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C6E2" w14:textId="77777777" w:rsidR="00CD3B66" w:rsidRPr="00B55BA2" w:rsidRDefault="00C67CFF" w:rsidP="00B05FDD">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t>Section 3</w:t>
      </w:r>
    </w:p>
    <w:p w14:paraId="7696C4CF" w14:textId="77777777" w:rsidR="00BC5181" w:rsidRPr="00B55BA2" w:rsidRDefault="00BC5181" w:rsidP="00CD3B66">
      <w:pPr>
        <w:jc w:val="both"/>
        <w:rPr>
          <w:rFonts w:asciiTheme="minorHAnsi" w:hAnsiTheme="minorHAnsi" w:cstheme="minorHAnsi"/>
          <w:bCs/>
        </w:rPr>
      </w:pPr>
    </w:p>
    <w:p w14:paraId="11092AF2" w14:textId="77777777" w:rsidR="00BC5181" w:rsidRPr="00B55BA2" w:rsidRDefault="00BC5181" w:rsidP="00B05FDD">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Application Summary</w:t>
      </w:r>
      <w:r w:rsidR="00372F05" w:rsidRPr="00B55BA2">
        <w:rPr>
          <w:rFonts w:asciiTheme="minorHAnsi" w:hAnsiTheme="minorHAnsi" w:cstheme="minorHAnsi"/>
          <w:b/>
          <w:bCs/>
          <w:sz w:val="36"/>
          <w:szCs w:val="36"/>
        </w:rPr>
        <w:t xml:space="preserve"> </w:t>
      </w:r>
    </w:p>
    <w:p w14:paraId="27C12F34" w14:textId="77777777" w:rsidR="00B05FDD" w:rsidRPr="00B55BA2" w:rsidRDefault="00B05FDD" w:rsidP="00B05FDD">
      <w:pPr>
        <w:jc w:val="center"/>
        <w:rPr>
          <w:rFonts w:asciiTheme="minorHAnsi" w:hAnsiTheme="minorHAnsi" w:cstheme="minorHAnsi"/>
        </w:rPr>
      </w:pPr>
      <w:r w:rsidRPr="00B55BA2">
        <w:rPr>
          <w:rFonts w:asciiTheme="minorHAnsi" w:hAnsiTheme="minorHAnsi" w:cstheme="minorHAnsi"/>
        </w:rPr>
        <w:t>_________________________________</w:t>
      </w:r>
      <w:r w:rsidR="00BA3B60" w:rsidRPr="00B55BA2">
        <w:rPr>
          <w:rFonts w:asciiTheme="minorHAnsi" w:hAnsiTheme="minorHAnsi" w:cstheme="minorHAnsi"/>
        </w:rPr>
        <w:t>___________________</w:t>
      </w:r>
      <w:r w:rsidRPr="00B55BA2">
        <w:rPr>
          <w:rFonts w:asciiTheme="minorHAnsi" w:hAnsiTheme="minorHAnsi" w:cstheme="minorHAnsi"/>
        </w:rPr>
        <w:t>_________________________________________</w:t>
      </w:r>
    </w:p>
    <w:p w14:paraId="393C9497" w14:textId="77777777" w:rsidR="00B05FDD" w:rsidRPr="00B55BA2" w:rsidRDefault="00B05FDD" w:rsidP="00B05FDD">
      <w:pPr>
        <w:jc w:val="center"/>
        <w:rPr>
          <w:rFonts w:asciiTheme="minorHAnsi" w:hAnsiTheme="minorHAnsi" w:cstheme="minorHAnsi"/>
        </w:rPr>
      </w:pPr>
    </w:p>
    <w:p w14:paraId="641D2F42" w14:textId="77777777" w:rsidR="00AF50C5" w:rsidRPr="00B55BA2" w:rsidRDefault="00BC5181" w:rsidP="004278E8">
      <w:pPr>
        <w:ind w:firstLine="1"/>
        <w:jc w:val="both"/>
        <w:rPr>
          <w:rFonts w:asciiTheme="minorHAnsi" w:hAnsiTheme="minorHAnsi" w:cstheme="minorHAnsi"/>
        </w:rPr>
      </w:pPr>
      <w:r w:rsidRPr="00B55BA2">
        <w:rPr>
          <w:rFonts w:asciiTheme="minorHAnsi" w:hAnsiTheme="minorHAnsi" w:cstheme="minorHAnsi"/>
        </w:rPr>
        <w:t xml:space="preserve">The </w:t>
      </w:r>
      <w:r w:rsidR="00CD3B66" w:rsidRPr="00B55BA2">
        <w:rPr>
          <w:rFonts w:asciiTheme="minorHAnsi" w:hAnsiTheme="minorHAnsi" w:cstheme="minorHAnsi"/>
          <w:b/>
          <w:bCs/>
          <w:u w:val="words"/>
        </w:rPr>
        <w:t>Application Summary</w:t>
      </w:r>
      <w:r w:rsidR="00CD3B66" w:rsidRPr="00B55BA2">
        <w:rPr>
          <w:rFonts w:asciiTheme="minorHAnsi" w:hAnsiTheme="minorHAnsi" w:cstheme="minorHAnsi"/>
        </w:rPr>
        <w:t xml:space="preserve"> </w:t>
      </w:r>
      <w:r w:rsidRPr="00B55BA2">
        <w:rPr>
          <w:rFonts w:asciiTheme="minorHAnsi" w:hAnsiTheme="minorHAnsi" w:cstheme="minorHAnsi"/>
        </w:rPr>
        <w:t>shall include</w:t>
      </w:r>
      <w:r w:rsidR="00CD3B66" w:rsidRPr="00B55BA2">
        <w:rPr>
          <w:rFonts w:asciiTheme="minorHAnsi" w:hAnsiTheme="minorHAnsi" w:cstheme="minorHAnsi"/>
        </w:rPr>
        <w:t xml:space="preserve"> a brief description of the facility and its process, the type of permit application, the applicable regulation (</w:t>
      </w:r>
      <w:r w:rsidR="00053A60" w:rsidRPr="00B55BA2">
        <w:rPr>
          <w:rFonts w:asciiTheme="minorHAnsi" w:hAnsiTheme="minorHAnsi" w:cstheme="minorHAnsi"/>
        </w:rPr>
        <w:t xml:space="preserve">i.e. </w:t>
      </w:r>
      <w:r w:rsidR="00CD3B66" w:rsidRPr="00B55BA2">
        <w:rPr>
          <w:rFonts w:asciiTheme="minorHAnsi" w:hAnsiTheme="minorHAnsi" w:cstheme="minorHAnsi"/>
        </w:rPr>
        <w:t xml:space="preserve">20.2.72.200.A.X, or 20.2.73 NMAC) </w:t>
      </w:r>
      <w:r w:rsidR="00053A60" w:rsidRPr="00B55BA2">
        <w:rPr>
          <w:rFonts w:asciiTheme="minorHAnsi" w:hAnsiTheme="minorHAnsi" w:cstheme="minorHAnsi"/>
        </w:rPr>
        <w:t xml:space="preserve">under </w:t>
      </w:r>
      <w:r w:rsidR="00CD3B66" w:rsidRPr="00B55BA2">
        <w:rPr>
          <w:rFonts w:asciiTheme="minorHAnsi" w:hAnsiTheme="minorHAnsi" w:cstheme="minorHAnsi"/>
        </w:rPr>
        <w:t>which the application is being submitted, and any air quality permit numbers associated with this site.</w:t>
      </w:r>
      <w:r w:rsidR="00124CE4" w:rsidRPr="00B55BA2">
        <w:rPr>
          <w:rFonts w:asciiTheme="minorHAnsi" w:hAnsiTheme="minorHAnsi" w:cstheme="minorHAnsi"/>
        </w:rPr>
        <w:t xml:space="preserve">  If this facility is to be </w:t>
      </w:r>
      <w:r w:rsidR="008260E4" w:rsidRPr="00B55BA2">
        <w:rPr>
          <w:rFonts w:asciiTheme="minorHAnsi" w:hAnsiTheme="minorHAnsi" w:cstheme="minorHAnsi"/>
        </w:rPr>
        <w:t>collocated</w:t>
      </w:r>
      <w:r w:rsidR="00124CE4" w:rsidRPr="00B55BA2">
        <w:rPr>
          <w:rFonts w:asciiTheme="minorHAnsi" w:hAnsiTheme="minorHAnsi" w:cstheme="minorHAnsi"/>
        </w:rPr>
        <w:t xml:space="preserve"> with another facility, provide details of the other facility including permit number(s).</w:t>
      </w:r>
      <w:r w:rsidR="00CD3B66" w:rsidRPr="00B55BA2">
        <w:rPr>
          <w:rFonts w:asciiTheme="minorHAnsi" w:hAnsiTheme="minorHAnsi" w:cstheme="minorHAnsi"/>
        </w:rPr>
        <w:t xml:space="preserve">  In case of a revision</w:t>
      </w:r>
      <w:r w:rsidR="00124CE4" w:rsidRPr="00B55BA2">
        <w:rPr>
          <w:rFonts w:asciiTheme="minorHAnsi" w:hAnsiTheme="minorHAnsi" w:cstheme="minorHAnsi"/>
        </w:rPr>
        <w:t xml:space="preserve"> or </w:t>
      </w:r>
      <w:r w:rsidR="00CD3B66" w:rsidRPr="00B55BA2">
        <w:rPr>
          <w:rFonts w:asciiTheme="minorHAnsi" w:hAnsiTheme="minorHAnsi" w:cstheme="minorHAnsi"/>
        </w:rPr>
        <w:t>modification</w:t>
      </w:r>
      <w:r w:rsidR="00124CE4" w:rsidRPr="00B55BA2">
        <w:rPr>
          <w:rFonts w:asciiTheme="minorHAnsi" w:hAnsiTheme="minorHAnsi" w:cstheme="minorHAnsi"/>
        </w:rPr>
        <w:t xml:space="preserve"> to a facility</w:t>
      </w:r>
      <w:r w:rsidR="00CD3B66" w:rsidRPr="00B55BA2">
        <w:rPr>
          <w:rFonts w:asciiTheme="minorHAnsi" w:hAnsiTheme="minorHAnsi" w:cstheme="minorHAnsi"/>
        </w:rPr>
        <w:t>,</w:t>
      </w:r>
      <w:r w:rsidR="00124CE4" w:rsidRPr="00B55BA2">
        <w:rPr>
          <w:rFonts w:asciiTheme="minorHAnsi" w:hAnsiTheme="minorHAnsi" w:cstheme="minorHAnsi"/>
        </w:rPr>
        <w:t xml:space="preserve"> provide the lowest level </w:t>
      </w:r>
      <w:r w:rsidR="00B817A1" w:rsidRPr="00B55BA2">
        <w:rPr>
          <w:rFonts w:asciiTheme="minorHAnsi" w:hAnsiTheme="minorHAnsi" w:cstheme="minorHAnsi"/>
        </w:rPr>
        <w:t xml:space="preserve">regulatory </w:t>
      </w:r>
      <w:r w:rsidR="00124CE4" w:rsidRPr="00B55BA2">
        <w:rPr>
          <w:rFonts w:asciiTheme="minorHAnsi" w:hAnsiTheme="minorHAnsi" w:cstheme="minorHAnsi"/>
        </w:rPr>
        <w:t>cit</w:t>
      </w:r>
      <w:r w:rsidR="00B817A1" w:rsidRPr="00B55BA2">
        <w:rPr>
          <w:rFonts w:asciiTheme="minorHAnsi" w:hAnsiTheme="minorHAnsi" w:cstheme="minorHAnsi"/>
        </w:rPr>
        <w:t>ation</w:t>
      </w:r>
      <w:r w:rsidR="00124CE4" w:rsidRPr="00B55BA2">
        <w:rPr>
          <w:rFonts w:asciiTheme="minorHAnsi" w:hAnsiTheme="minorHAnsi" w:cstheme="minorHAnsi"/>
        </w:rPr>
        <w:t xml:space="preserve"> (</w:t>
      </w:r>
      <w:r w:rsidR="008260E4" w:rsidRPr="00B55BA2">
        <w:rPr>
          <w:rFonts w:asciiTheme="minorHAnsi" w:hAnsiTheme="minorHAnsi" w:cstheme="minorHAnsi"/>
        </w:rPr>
        <w:t xml:space="preserve">i.e. </w:t>
      </w:r>
      <w:r w:rsidR="00124CE4" w:rsidRPr="00B55BA2">
        <w:rPr>
          <w:rFonts w:asciiTheme="minorHAnsi" w:hAnsiTheme="minorHAnsi" w:cstheme="minorHAnsi"/>
        </w:rPr>
        <w:t>20.2.72.219.</w:t>
      </w:r>
      <w:r w:rsidR="008260E4" w:rsidRPr="00B55BA2">
        <w:rPr>
          <w:rFonts w:asciiTheme="minorHAnsi" w:hAnsiTheme="minorHAnsi" w:cstheme="minorHAnsi"/>
        </w:rPr>
        <w:t>B.1.d</w:t>
      </w:r>
      <w:r w:rsidR="00124CE4" w:rsidRPr="00B55BA2">
        <w:rPr>
          <w:rFonts w:asciiTheme="minorHAnsi" w:hAnsiTheme="minorHAnsi" w:cstheme="minorHAnsi"/>
        </w:rPr>
        <w:t xml:space="preserve"> NMAC) under which the revision or modification is being requested.  Also</w:t>
      </w:r>
      <w:r w:rsidR="00CD3B66" w:rsidRPr="00B55BA2">
        <w:rPr>
          <w:rFonts w:asciiTheme="minorHAnsi" w:hAnsiTheme="minorHAnsi" w:cstheme="minorHAnsi"/>
        </w:rPr>
        <w:t xml:space="preserve"> describe the </w:t>
      </w:r>
      <w:r w:rsidR="00124CE4" w:rsidRPr="00B55BA2">
        <w:rPr>
          <w:rFonts w:asciiTheme="minorHAnsi" w:hAnsiTheme="minorHAnsi" w:cstheme="minorHAnsi"/>
        </w:rPr>
        <w:t xml:space="preserve">proposed </w:t>
      </w:r>
      <w:r w:rsidR="00CD3B66" w:rsidRPr="00B55BA2">
        <w:rPr>
          <w:rFonts w:asciiTheme="minorHAnsi" w:hAnsiTheme="minorHAnsi" w:cstheme="minorHAnsi"/>
        </w:rPr>
        <w:t>changes from the original permit,</w:t>
      </w:r>
      <w:r w:rsidR="00124CE4" w:rsidRPr="00B55BA2">
        <w:rPr>
          <w:rFonts w:asciiTheme="minorHAnsi" w:hAnsiTheme="minorHAnsi" w:cstheme="minorHAnsi"/>
        </w:rPr>
        <w:t xml:space="preserve"> </w:t>
      </w:r>
      <w:r w:rsidR="00CD3B66" w:rsidRPr="00B55BA2">
        <w:rPr>
          <w:rFonts w:asciiTheme="minorHAnsi" w:hAnsiTheme="minorHAnsi" w:cstheme="minorHAnsi"/>
        </w:rPr>
        <w:t xml:space="preserve">how </w:t>
      </w:r>
      <w:r w:rsidR="00DC32E6" w:rsidRPr="00B55BA2">
        <w:rPr>
          <w:rFonts w:asciiTheme="minorHAnsi" w:hAnsiTheme="minorHAnsi" w:cstheme="minorHAnsi"/>
        </w:rPr>
        <w:t>the proposed modification will a</w:t>
      </w:r>
      <w:r w:rsidR="00CD3B66" w:rsidRPr="00B55BA2">
        <w:rPr>
          <w:rFonts w:asciiTheme="minorHAnsi" w:hAnsiTheme="minorHAnsi" w:cstheme="minorHAnsi"/>
        </w:rPr>
        <w:t>ffect the facility</w:t>
      </w:r>
      <w:r w:rsidR="00124CE4" w:rsidRPr="00B55BA2">
        <w:rPr>
          <w:rFonts w:asciiTheme="minorHAnsi" w:hAnsiTheme="minorHAnsi" w:cstheme="minorHAnsi"/>
        </w:rPr>
        <w:t>’s operations and emissions, de</w:t>
      </w:r>
      <w:r w:rsidR="00CB1CB6" w:rsidRPr="00B55BA2">
        <w:rPr>
          <w:rFonts w:asciiTheme="minorHAnsi" w:hAnsiTheme="minorHAnsi" w:cstheme="minorHAnsi"/>
        </w:rPr>
        <w:t>-</w:t>
      </w:r>
      <w:r w:rsidR="00124CE4" w:rsidRPr="00B55BA2">
        <w:rPr>
          <w:rFonts w:asciiTheme="minorHAnsi" w:hAnsiTheme="minorHAnsi" w:cstheme="minorHAnsi"/>
        </w:rPr>
        <w:t>bottlenecking impacts, and changes to the facility’s major/minor status (both PSD &amp; Title V).</w:t>
      </w:r>
    </w:p>
    <w:p w14:paraId="4EAADEFA" w14:textId="77777777" w:rsidR="000C4E54" w:rsidRPr="00B55BA2" w:rsidRDefault="000C4E54" w:rsidP="004278E8">
      <w:pPr>
        <w:ind w:firstLine="1"/>
        <w:jc w:val="both"/>
        <w:rPr>
          <w:rFonts w:asciiTheme="minorHAnsi" w:hAnsiTheme="minorHAnsi" w:cstheme="minorHAnsi"/>
        </w:rPr>
      </w:pPr>
    </w:p>
    <w:p w14:paraId="0C38FB29" w14:textId="77777777" w:rsidR="000C4E54" w:rsidRPr="00B55BA2" w:rsidRDefault="000C4E54" w:rsidP="004278E8">
      <w:pPr>
        <w:ind w:firstLine="1"/>
        <w:jc w:val="both"/>
        <w:rPr>
          <w:rFonts w:asciiTheme="minorHAnsi" w:hAnsiTheme="minorHAnsi" w:cstheme="minorHAnsi"/>
        </w:rPr>
      </w:pPr>
      <w:r w:rsidRPr="00B55BA2">
        <w:rPr>
          <w:rFonts w:asciiTheme="minorHAnsi" w:hAnsiTheme="minorHAnsi" w:cstheme="minorHAnsi"/>
        </w:rPr>
        <w:t xml:space="preserve">The </w:t>
      </w:r>
      <w:r w:rsidRPr="00B55BA2">
        <w:rPr>
          <w:rFonts w:asciiTheme="minorHAnsi" w:hAnsiTheme="minorHAnsi" w:cstheme="minorHAnsi"/>
          <w:b/>
          <w:bCs/>
          <w:u w:val="words"/>
        </w:rPr>
        <w:t>Process Summary</w:t>
      </w:r>
      <w:r w:rsidRPr="00B55BA2">
        <w:rPr>
          <w:rFonts w:asciiTheme="minorHAnsi" w:hAnsiTheme="minorHAnsi" w:cstheme="minorHAnsi"/>
        </w:rPr>
        <w:t xml:space="preserve"> shall include a brief description of the facility and its processes.</w:t>
      </w:r>
    </w:p>
    <w:p w14:paraId="0107FB50" w14:textId="77777777" w:rsidR="00CB1CB6" w:rsidRPr="00B55BA2" w:rsidRDefault="00CB1CB6" w:rsidP="004278E8">
      <w:pPr>
        <w:ind w:firstLine="1"/>
        <w:jc w:val="both"/>
        <w:rPr>
          <w:rFonts w:asciiTheme="minorHAnsi" w:hAnsiTheme="minorHAnsi" w:cstheme="minorHAnsi"/>
        </w:rPr>
      </w:pPr>
    </w:p>
    <w:p w14:paraId="2A40CE02" w14:textId="77777777" w:rsidR="009D3CFD" w:rsidRPr="00B55BA2" w:rsidRDefault="00CB1CB6" w:rsidP="009D3CFD">
      <w:pPr>
        <w:rPr>
          <w:rFonts w:asciiTheme="minorHAnsi" w:hAnsiTheme="minorHAnsi" w:cstheme="minorHAnsi"/>
        </w:rPr>
      </w:pPr>
      <w:r w:rsidRPr="00B55BA2">
        <w:rPr>
          <w:rFonts w:asciiTheme="minorHAnsi" w:hAnsiTheme="minorHAnsi" w:cstheme="minorHAnsi"/>
          <w:b/>
          <w:bCs/>
          <w:u w:val="words"/>
        </w:rPr>
        <w:t>Startup, Shutdown, and Maintenance (SSM)</w:t>
      </w:r>
      <w:r w:rsidR="000C4E54" w:rsidRPr="00B55BA2">
        <w:rPr>
          <w:rFonts w:asciiTheme="minorHAnsi" w:hAnsiTheme="minorHAnsi" w:cstheme="minorHAnsi"/>
          <w:b/>
          <w:bCs/>
        </w:rPr>
        <w:t xml:space="preserve"> routine or predictable emissions</w:t>
      </w:r>
      <w:r w:rsidRPr="00B55BA2">
        <w:rPr>
          <w:rFonts w:asciiTheme="minorHAnsi" w:hAnsiTheme="minorHAnsi" w:cstheme="minorHAnsi"/>
          <w:b/>
          <w:bCs/>
        </w:rPr>
        <w:t xml:space="preserve">: </w:t>
      </w:r>
      <w:r w:rsidRPr="00B55BA2">
        <w:rPr>
          <w:rFonts w:asciiTheme="minorHAnsi" w:hAnsiTheme="minorHAnsi" w:cstheme="minorHAnsi"/>
        </w:rPr>
        <w:t>Provide a</w:t>
      </w:r>
      <w:r w:rsidR="0022332A" w:rsidRPr="00B55BA2">
        <w:rPr>
          <w:rFonts w:asciiTheme="minorHAnsi" w:hAnsiTheme="minorHAnsi" w:cstheme="minorHAnsi"/>
        </w:rPr>
        <w:t>n</w:t>
      </w:r>
      <w:r w:rsidRPr="00B55BA2">
        <w:rPr>
          <w:rFonts w:asciiTheme="minorHAnsi" w:hAnsiTheme="minorHAnsi" w:cstheme="minorHAnsi"/>
        </w:rPr>
        <w:t xml:space="preserve"> overview of how SSM emissions are accounted for in this application.</w:t>
      </w:r>
      <w:r w:rsidR="009D3CFD" w:rsidRPr="00B55BA2">
        <w:rPr>
          <w:rFonts w:asciiTheme="minorHAnsi" w:hAnsiTheme="minorHAnsi" w:cstheme="minorHAnsi"/>
        </w:rPr>
        <w:t xml:space="preserve">  Refer to "Guidance for Submittal of Startup, Shutdown, Maintenance Emissions in Permit Applications (http://www.</w:t>
      </w:r>
      <w:r w:rsidR="00161AE3" w:rsidRPr="00B55BA2">
        <w:rPr>
          <w:rFonts w:asciiTheme="minorHAnsi" w:hAnsiTheme="minorHAnsi" w:cstheme="minorHAnsi"/>
        </w:rPr>
        <w:t>env.nm.gov</w:t>
      </w:r>
      <w:r w:rsidR="009D3CFD" w:rsidRPr="00B55BA2">
        <w:rPr>
          <w:rFonts w:asciiTheme="minorHAnsi" w:hAnsiTheme="minorHAnsi" w:cstheme="minorHAnsi"/>
        </w:rPr>
        <w:t>/aqb/permit/app_form.html) for more detailed instructions on SSM emissions.</w:t>
      </w:r>
    </w:p>
    <w:p w14:paraId="132BE112"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15663351" w14:textId="77777777" w:rsidR="00BA3B60" w:rsidRPr="00B55BA2" w:rsidRDefault="00BA3B60" w:rsidP="00BA3B60">
      <w:pPr>
        <w:jc w:val="center"/>
        <w:rPr>
          <w:rFonts w:asciiTheme="minorHAnsi" w:hAnsiTheme="minorHAnsi" w:cstheme="minorHAnsi"/>
        </w:rPr>
      </w:pPr>
    </w:p>
    <w:p w14:paraId="0CCB5600" w14:textId="77777777" w:rsidR="00BA3B60" w:rsidRPr="00B55BA2" w:rsidRDefault="00BA3B60" w:rsidP="00BA3B60">
      <w:pP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attachment on this page.</w:t>
      </w:r>
    </w:p>
    <w:p w14:paraId="6FAEF63B" w14:textId="77777777" w:rsidR="00BA3B60" w:rsidRPr="00B55BA2" w:rsidRDefault="00BA3B60" w:rsidP="00BA3B60">
      <w:pPr>
        <w:rPr>
          <w:rFonts w:asciiTheme="minorHAnsi" w:hAnsiTheme="minorHAnsi" w:cstheme="minorHAnsi"/>
        </w:rPr>
      </w:pPr>
    </w:p>
    <w:p w14:paraId="26292EC8" w14:textId="77777777" w:rsidR="00BC5181" w:rsidRPr="00B55BA2" w:rsidRDefault="00BC5181" w:rsidP="00CD3B66">
      <w:pPr>
        <w:jc w:val="both"/>
        <w:rPr>
          <w:rFonts w:asciiTheme="minorHAnsi" w:hAnsiTheme="minorHAnsi" w:cstheme="minorHAnsi"/>
        </w:rPr>
      </w:pPr>
    </w:p>
    <w:p w14:paraId="14F47BC3" w14:textId="77777777" w:rsidR="00CE5883" w:rsidRPr="00B55BA2" w:rsidRDefault="00CE5883" w:rsidP="00CC7426">
      <w:pPr>
        <w:tabs>
          <w:tab w:val="left" w:pos="6930"/>
        </w:tabs>
        <w:rPr>
          <w:rFonts w:asciiTheme="minorHAnsi" w:hAnsiTheme="minorHAnsi" w:cstheme="minorHAnsi"/>
          <w:spacing w:val="-3"/>
        </w:rPr>
      </w:pPr>
    </w:p>
    <w:p w14:paraId="023C97CC" w14:textId="77777777" w:rsidR="00CE5883" w:rsidRPr="00B55BA2" w:rsidRDefault="00CE5883" w:rsidP="00CE5883">
      <w:pPr>
        <w:rPr>
          <w:rFonts w:asciiTheme="minorHAnsi" w:hAnsiTheme="minorHAnsi" w:cstheme="minorHAnsi"/>
        </w:rPr>
      </w:pPr>
    </w:p>
    <w:p w14:paraId="69982A2C" w14:textId="77777777" w:rsidR="00CE5883" w:rsidRPr="00B55BA2" w:rsidRDefault="00CE5883" w:rsidP="00CE5883">
      <w:pPr>
        <w:rPr>
          <w:rFonts w:asciiTheme="minorHAnsi" w:hAnsiTheme="minorHAnsi" w:cstheme="minorHAnsi"/>
        </w:rPr>
      </w:pPr>
    </w:p>
    <w:p w14:paraId="0D96DB9E" w14:textId="77777777" w:rsidR="00CE5883" w:rsidRPr="00B55BA2" w:rsidRDefault="00CE5883" w:rsidP="00CE5883">
      <w:pPr>
        <w:rPr>
          <w:rFonts w:asciiTheme="minorHAnsi" w:hAnsiTheme="minorHAnsi" w:cstheme="minorHAnsi"/>
        </w:rPr>
      </w:pPr>
    </w:p>
    <w:p w14:paraId="6F73E9A7" w14:textId="77777777" w:rsidR="00CE5883" w:rsidRPr="00B55BA2" w:rsidRDefault="00CE5883" w:rsidP="00CE5883">
      <w:pPr>
        <w:rPr>
          <w:rFonts w:asciiTheme="minorHAnsi" w:hAnsiTheme="minorHAnsi" w:cstheme="minorHAnsi"/>
        </w:rPr>
      </w:pPr>
    </w:p>
    <w:p w14:paraId="4CD7A0C8" w14:textId="77777777" w:rsidR="00CE5883" w:rsidRPr="00B55BA2" w:rsidRDefault="00CE5883" w:rsidP="00CE5883">
      <w:pPr>
        <w:rPr>
          <w:rFonts w:asciiTheme="minorHAnsi" w:hAnsiTheme="minorHAnsi" w:cstheme="minorHAnsi"/>
        </w:rPr>
      </w:pPr>
    </w:p>
    <w:p w14:paraId="073FEEE7" w14:textId="77777777" w:rsidR="00CE5883" w:rsidRPr="00B55BA2" w:rsidRDefault="00CE5883" w:rsidP="00CE5883">
      <w:pPr>
        <w:rPr>
          <w:rFonts w:asciiTheme="minorHAnsi" w:hAnsiTheme="minorHAnsi" w:cstheme="minorHAnsi"/>
        </w:rPr>
      </w:pPr>
    </w:p>
    <w:p w14:paraId="3ABCCA04" w14:textId="77777777" w:rsidR="00CE5883" w:rsidRPr="00B55BA2" w:rsidRDefault="00CE5883" w:rsidP="00CE5883">
      <w:pPr>
        <w:rPr>
          <w:rFonts w:asciiTheme="minorHAnsi" w:hAnsiTheme="minorHAnsi" w:cstheme="minorHAnsi"/>
        </w:rPr>
      </w:pPr>
    </w:p>
    <w:p w14:paraId="779EDAD5" w14:textId="77777777" w:rsidR="00CE5883" w:rsidRPr="00B55BA2" w:rsidRDefault="00CE5883" w:rsidP="00CE5883">
      <w:pPr>
        <w:rPr>
          <w:rFonts w:asciiTheme="minorHAnsi" w:hAnsiTheme="minorHAnsi" w:cstheme="minorHAnsi"/>
        </w:rPr>
      </w:pPr>
    </w:p>
    <w:p w14:paraId="243E265A" w14:textId="77777777" w:rsidR="00CE5883" w:rsidRPr="00B55BA2" w:rsidRDefault="00CE5883" w:rsidP="00CE5883">
      <w:pPr>
        <w:rPr>
          <w:rFonts w:asciiTheme="minorHAnsi" w:hAnsiTheme="minorHAnsi" w:cstheme="minorHAnsi"/>
        </w:rPr>
      </w:pPr>
    </w:p>
    <w:p w14:paraId="7F51FFAB" w14:textId="77777777" w:rsidR="00CE5883" w:rsidRPr="00B55BA2" w:rsidRDefault="00CE5883" w:rsidP="00CE5883">
      <w:pPr>
        <w:rPr>
          <w:rFonts w:asciiTheme="minorHAnsi" w:hAnsiTheme="minorHAnsi" w:cstheme="minorHAnsi"/>
        </w:rPr>
      </w:pPr>
    </w:p>
    <w:p w14:paraId="07CA2D13" w14:textId="77777777" w:rsidR="00CE5883" w:rsidRPr="00B55BA2" w:rsidRDefault="00CE5883" w:rsidP="00CE5883">
      <w:pPr>
        <w:rPr>
          <w:rFonts w:asciiTheme="minorHAnsi" w:hAnsiTheme="minorHAnsi" w:cstheme="minorHAnsi"/>
        </w:rPr>
      </w:pPr>
    </w:p>
    <w:p w14:paraId="722FDF62" w14:textId="77777777" w:rsidR="00CE5883" w:rsidRPr="00B55BA2" w:rsidRDefault="00CE5883" w:rsidP="00CE5883">
      <w:pPr>
        <w:rPr>
          <w:rFonts w:asciiTheme="minorHAnsi" w:hAnsiTheme="minorHAnsi" w:cstheme="minorHAnsi"/>
        </w:rPr>
      </w:pPr>
    </w:p>
    <w:p w14:paraId="31999642" w14:textId="77777777" w:rsidR="00CE5883" w:rsidRPr="00B55BA2" w:rsidRDefault="00CE5883" w:rsidP="00CE5883">
      <w:pPr>
        <w:rPr>
          <w:rFonts w:asciiTheme="minorHAnsi" w:hAnsiTheme="minorHAnsi" w:cstheme="minorHAnsi"/>
        </w:rPr>
      </w:pPr>
    </w:p>
    <w:p w14:paraId="6C262BEE" w14:textId="77777777" w:rsidR="00CE5883" w:rsidRPr="00B55BA2" w:rsidRDefault="00CE5883" w:rsidP="00CE5883">
      <w:pPr>
        <w:rPr>
          <w:rFonts w:asciiTheme="minorHAnsi" w:hAnsiTheme="minorHAnsi" w:cstheme="minorHAnsi"/>
        </w:rPr>
      </w:pPr>
    </w:p>
    <w:p w14:paraId="0F702E05" w14:textId="77777777" w:rsidR="00CE5883" w:rsidRPr="00B55BA2" w:rsidRDefault="00CE5883" w:rsidP="00CE5883">
      <w:pPr>
        <w:rPr>
          <w:rFonts w:asciiTheme="minorHAnsi" w:hAnsiTheme="minorHAnsi" w:cstheme="minorHAnsi"/>
        </w:rPr>
      </w:pPr>
    </w:p>
    <w:p w14:paraId="5DA2204D" w14:textId="77777777" w:rsidR="00CE5883" w:rsidRPr="00B55BA2" w:rsidRDefault="00CE5883" w:rsidP="00CE5883">
      <w:pPr>
        <w:rPr>
          <w:rFonts w:asciiTheme="minorHAnsi" w:hAnsiTheme="minorHAnsi" w:cstheme="minorHAnsi"/>
        </w:rPr>
      </w:pPr>
    </w:p>
    <w:p w14:paraId="2FBE0370" w14:textId="77777777" w:rsidR="00CE5883" w:rsidRPr="00B55BA2" w:rsidRDefault="00CE5883" w:rsidP="00CE5883">
      <w:pPr>
        <w:rPr>
          <w:rFonts w:asciiTheme="minorHAnsi" w:hAnsiTheme="minorHAnsi" w:cstheme="minorHAnsi"/>
        </w:rPr>
      </w:pPr>
    </w:p>
    <w:p w14:paraId="2796B4E2" w14:textId="77777777" w:rsidR="00CE5883" w:rsidRPr="00B55BA2" w:rsidRDefault="00CE5883" w:rsidP="00CE5883">
      <w:pPr>
        <w:tabs>
          <w:tab w:val="left" w:pos="8235"/>
        </w:tabs>
        <w:rPr>
          <w:rFonts w:asciiTheme="minorHAnsi" w:hAnsiTheme="minorHAnsi" w:cstheme="minorHAnsi"/>
        </w:rPr>
      </w:pPr>
      <w:r w:rsidRPr="00B55BA2">
        <w:rPr>
          <w:rFonts w:asciiTheme="minorHAnsi" w:hAnsiTheme="minorHAnsi" w:cstheme="minorHAnsi"/>
        </w:rPr>
        <w:tab/>
      </w:r>
    </w:p>
    <w:p w14:paraId="5BA609BB" w14:textId="77777777" w:rsidR="000C4E54" w:rsidRPr="00B55BA2" w:rsidRDefault="00CE5883" w:rsidP="00CE5883">
      <w:pPr>
        <w:tabs>
          <w:tab w:val="left" w:pos="8235"/>
        </w:tabs>
        <w:rPr>
          <w:rFonts w:asciiTheme="minorHAnsi" w:hAnsiTheme="minorHAnsi" w:cstheme="minorHAnsi"/>
        </w:rPr>
        <w:sectPr w:rsidR="000C4E54" w:rsidRPr="00B55BA2" w:rsidSect="002C094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864" w:left="1008" w:header="576" w:footer="576" w:gutter="0"/>
          <w:pgNumType w:start="1"/>
          <w:cols w:space="720"/>
        </w:sectPr>
      </w:pPr>
      <w:r w:rsidRPr="00B55BA2">
        <w:rPr>
          <w:rFonts w:asciiTheme="minorHAnsi" w:hAnsiTheme="minorHAnsi" w:cstheme="minorHAnsi"/>
        </w:rPr>
        <w:tab/>
      </w:r>
    </w:p>
    <w:p w14:paraId="0BD03DA7" w14:textId="77777777" w:rsidR="00175118" w:rsidRPr="00B55BA2" w:rsidRDefault="00053A60" w:rsidP="00B05FDD">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4</w:t>
      </w:r>
    </w:p>
    <w:p w14:paraId="4ED9E6AA" w14:textId="77777777" w:rsidR="008C7510" w:rsidRPr="00B55BA2" w:rsidRDefault="008C7510" w:rsidP="00FC327F">
      <w:pPr>
        <w:rPr>
          <w:rFonts w:asciiTheme="minorHAnsi" w:hAnsiTheme="minorHAnsi" w:cstheme="minorHAnsi"/>
        </w:rPr>
      </w:pPr>
    </w:p>
    <w:p w14:paraId="1872EE0A" w14:textId="77777777" w:rsidR="008C7510" w:rsidRPr="00B55BA2" w:rsidRDefault="008C7510" w:rsidP="00B05FDD">
      <w:pPr>
        <w:ind w:left="540" w:hanging="540"/>
        <w:jc w:val="center"/>
        <w:rPr>
          <w:rFonts w:asciiTheme="minorHAnsi" w:hAnsiTheme="minorHAnsi" w:cstheme="minorHAnsi"/>
          <w:b/>
          <w:bCs/>
          <w:sz w:val="48"/>
        </w:rPr>
      </w:pPr>
      <w:r w:rsidRPr="00B55BA2">
        <w:rPr>
          <w:rFonts w:asciiTheme="minorHAnsi" w:hAnsiTheme="minorHAnsi" w:cstheme="minorHAnsi"/>
          <w:b/>
          <w:bCs/>
          <w:sz w:val="36"/>
          <w:szCs w:val="36"/>
        </w:rPr>
        <w:t>Process Flow Sheet</w:t>
      </w:r>
    </w:p>
    <w:p w14:paraId="0C22A6CA" w14:textId="77777777" w:rsidR="008C7510"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28654CDB" w14:textId="77777777" w:rsidR="00AE4AAC" w:rsidRPr="00B55BA2" w:rsidRDefault="00AE4AAC" w:rsidP="00FC327F">
      <w:pPr>
        <w:rPr>
          <w:rFonts w:asciiTheme="minorHAnsi" w:hAnsiTheme="minorHAnsi" w:cstheme="minorHAnsi"/>
        </w:rPr>
      </w:pPr>
    </w:p>
    <w:p w14:paraId="51422D3F" w14:textId="77777777" w:rsidR="00C73304" w:rsidRPr="00B55BA2" w:rsidRDefault="00D41B62" w:rsidP="00053A60">
      <w:pPr>
        <w:jc w:val="both"/>
        <w:rPr>
          <w:rFonts w:asciiTheme="minorHAnsi" w:hAnsiTheme="minorHAnsi" w:cstheme="minorHAnsi"/>
        </w:rPr>
      </w:pPr>
      <w:r w:rsidRPr="00B55BA2">
        <w:rPr>
          <w:rFonts w:asciiTheme="minorHAnsi" w:hAnsiTheme="minorHAnsi" w:cstheme="minorHAnsi"/>
        </w:rPr>
        <w:t xml:space="preserve">A </w:t>
      </w:r>
      <w:r w:rsidR="00C73304" w:rsidRPr="00B55BA2">
        <w:rPr>
          <w:rFonts w:asciiTheme="minorHAnsi" w:hAnsiTheme="minorHAnsi" w:cstheme="minorHAnsi"/>
          <w:b/>
          <w:bCs/>
          <w:u w:val="single"/>
        </w:rPr>
        <w:t>process flow sheet</w:t>
      </w:r>
      <w:r w:rsidR="00C73304" w:rsidRPr="00B55BA2">
        <w:rPr>
          <w:rFonts w:asciiTheme="minorHAnsi" w:hAnsiTheme="minorHAnsi" w:cstheme="minorHAnsi"/>
        </w:rPr>
        <w:t xml:space="preserve"> and/or block diagr</w:t>
      </w:r>
      <w:r w:rsidR="00B22E7A" w:rsidRPr="00B55BA2">
        <w:rPr>
          <w:rFonts w:asciiTheme="minorHAnsi" w:hAnsiTheme="minorHAnsi" w:cstheme="minorHAnsi"/>
        </w:rPr>
        <w:t>am indicating the individual equip</w:t>
      </w:r>
      <w:r w:rsidR="00C73304" w:rsidRPr="00B55BA2">
        <w:rPr>
          <w:rFonts w:asciiTheme="minorHAnsi" w:hAnsiTheme="minorHAnsi" w:cstheme="minorHAnsi"/>
        </w:rPr>
        <w:t xml:space="preserve">ment, all emission points and types of control applied to those points. </w:t>
      </w:r>
      <w:r w:rsidR="002A3A16" w:rsidRPr="00B55BA2">
        <w:rPr>
          <w:rFonts w:asciiTheme="minorHAnsi" w:hAnsiTheme="minorHAnsi" w:cstheme="minorHAnsi"/>
        </w:rPr>
        <w:t xml:space="preserve"> The unit n</w:t>
      </w:r>
      <w:r w:rsidR="00C73304" w:rsidRPr="00B55BA2">
        <w:rPr>
          <w:rFonts w:asciiTheme="minorHAnsi" w:hAnsiTheme="minorHAnsi" w:cstheme="minorHAnsi"/>
        </w:rPr>
        <w:t xml:space="preserve">umbering system should </w:t>
      </w:r>
      <w:r w:rsidR="002A3A16" w:rsidRPr="00B55BA2">
        <w:rPr>
          <w:rFonts w:asciiTheme="minorHAnsi" w:hAnsiTheme="minorHAnsi" w:cstheme="minorHAnsi"/>
        </w:rPr>
        <w:t>be consistent throughout this application</w:t>
      </w:r>
      <w:r w:rsidR="00C73304" w:rsidRPr="00B55BA2">
        <w:rPr>
          <w:rFonts w:asciiTheme="minorHAnsi" w:hAnsiTheme="minorHAnsi" w:cstheme="minorHAnsi"/>
        </w:rPr>
        <w:t>.</w:t>
      </w:r>
    </w:p>
    <w:p w14:paraId="72CEB2DC"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7EB08E1D" w14:textId="77777777" w:rsidR="00BA3B60" w:rsidRPr="00B55BA2" w:rsidRDefault="00BA3B60" w:rsidP="00BA3B60">
      <w:pPr>
        <w:jc w:val="center"/>
        <w:rPr>
          <w:rFonts w:asciiTheme="minorHAnsi" w:hAnsiTheme="minorHAnsi" w:cstheme="minorHAnsi"/>
        </w:rPr>
      </w:pPr>
    </w:p>
    <w:p w14:paraId="5648F9D3" w14:textId="77777777" w:rsidR="00C73304"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48A50744" w14:textId="77777777" w:rsidR="00C73304" w:rsidRPr="00B55BA2" w:rsidRDefault="00C73304" w:rsidP="00FC327F">
      <w:pPr>
        <w:rPr>
          <w:rFonts w:asciiTheme="minorHAnsi" w:hAnsiTheme="minorHAnsi" w:cstheme="minorHAnsi"/>
        </w:rPr>
      </w:pPr>
    </w:p>
    <w:p w14:paraId="7E149FF4" w14:textId="77777777" w:rsidR="00175118" w:rsidRPr="00B55BA2" w:rsidRDefault="00175118" w:rsidP="00FC327F">
      <w:pPr>
        <w:rPr>
          <w:rFonts w:asciiTheme="minorHAnsi" w:hAnsiTheme="minorHAnsi" w:cstheme="minorHAnsi"/>
        </w:rPr>
      </w:pPr>
    </w:p>
    <w:p w14:paraId="78495530" w14:textId="77777777" w:rsidR="00175118" w:rsidRPr="00B55BA2" w:rsidRDefault="00175118" w:rsidP="00FC327F">
      <w:pPr>
        <w:rPr>
          <w:rFonts w:asciiTheme="minorHAnsi" w:hAnsiTheme="minorHAnsi" w:cstheme="minorHAnsi"/>
        </w:rPr>
        <w:sectPr w:rsidR="00175118" w:rsidRPr="00B55BA2" w:rsidSect="002C0940">
          <w:footerReference w:type="default" r:id="rId14"/>
          <w:pgSz w:w="12240" w:h="15840" w:code="1"/>
          <w:pgMar w:top="1008" w:right="1008" w:bottom="864" w:left="1008" w:header="576" w:footer="576" w:gutter="0"/>
          <w:pgNumType w:start="1"/>
          <w:cols w:space="720"/>
        </w:sectPr>
      </w:pPr>
    </w:p>
    <w:p w14:paraId="305614E4" w14:textId="77777777" w:rsidR="00175118" w:rsidRPr="00B55BA2" w:rsidRDefault="00053A60" w:rsidP="00B05FDD">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5</w:t>
      </w:r>
    </w:p>
    <w:p w14:paraId="716C2B71" w14:textId="77777777" w:rsidR="00175118" w:rsidRPr="00B55BA2" w:rsidRDefault="00175118" w:rsidP="00B05FDD">
      <w:pPr>
        <w:jc w:val="center"/>
        <w:rPr>
          <w:rFonts w:asciiTheme="minorHAnsi" w:hAnsiTheme="minorHAnsi" w:cstheme="minorHAnsi"/>
        </w:rPr>
      </w:pPr>
    </w:p>
    <w:p w14:paraId="5DCB8C3B" w14:textId="27E3F131" w:rsidR="008C7510" w:rsidRPr="00B55BA2" w:rsidRDefault="008C7510" w:rsidP="00B05FDD">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 xml:space="preserve">Plot Plan Drawn </w:t>
      </w:r>
      <w:r w:rsidR="00B55BA2">
        <w:rPr>
          <w:rFonts w:asciiTheme="minorHAnsi" w:hAnsiTheme="minorHAnsi" w:cstheme="minorHAnsi"/>
          <w:b/>
          <w:bCs/>
          <w:sz w:val="36"/>
          <w:szCs w:val="36"/>
        </w:rPr>
        <w:t>t</w:t>
      </w:r>
      <w:r w:rsidRPr="00B55BA2">
        <w:rPr>
          <w:rFonts w:asciiTheme="minorHAnsi" w:hAnsiTheme="minorHAnsi" w:cstheme="minorHAnsi"/>
          <w:b/>
          <w:bCs/>
          <w:sz w:val="36"/>
          <w:szCs w:val="36"/>
        </w:rPr>
        <w:t>o Scale</w:t>
      </w:r>
    </w:p>
    <w:p w14:paraId="64CF88C6" w14:textId="77777777" w:rsidR="00CE0994"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08BF0FDD" w14:textId="77777777" w:rsidR="00AE4AAC" w:rsidRPr="00B55BA2" w:rsidRDefault="00AE4AAC" w:rsidP="00175118">
      <w:pPr>
        <w:rPr>
          <w:rFonts w:asciiTheme="minorHAnsi" w:hAnsiTheme="minorHAnsi" w:cstheme="minorHAnsi"/>
        </w:rPr>
      </w:pPr>
    </w:p>
    <w:p w14:paraId="24D05566" w14:textId="77777777" w:rsidR="00C73304" w:rsidRPr="00B55BA2" w:rsidRDefault="00D41B62" w:rsidP="00053A60">
      <w:pPr>
        <w:jc w:val="both"/>
        <w:rPr>
          <w:rFonts w:asciiTheme="minorHAnsi" w:hAnsiTheme="minorHAnsi" w:cstheme="minorHAnsi"/>
        </w:rPr>
      </w:pPr>
      <w:r w:rsidRPr="00B55BA2">
        <w:rPr>
          <w:rFonts w:asciiTheme="minorHAnsi" w:hAnsiTheme="minorHAnsi" w:cstheme="minorHAnsi"/>
        </w:rPr>
        <w:t xml:space="preserve">A </w:t>
      </w:r>
      <w:r w:rsidR="00C73304" w:rsidRPr="00B55BA2">
        <w:rPr>
          <w:rFonts w:asciiTheme="minorHAnsi" w:hAnsiTheme="minorHAnsi" w:cstheme="minorHAnsi"/>
          <w:b/>
          <w:bCs/>
          <w:u w:val="single"/>
        </w:rPr>
        <w:t>plot plan drawn to scale</w:t>
      </w:r>
      <w:r w:rsidR="00C73304" w:rsidRPr="00B55BA2">
        <w:rPr>
          <w:rFonts w:asciiTheme="minorHAnsi" w:hAnsiTheme="minorHAnsi" w:cstheme="minorHAnsi"/>
        </w:rPr>
        <w:t xml:space="preserve"> showing emissions points,</w:t>
      </w:r>
      <w:r w:rsidR="00A2455F" w:rsidRPr="00B55BA2">
        <w:rPr>
          <w:rFonts w:asciiTheme="minorHAnsi" w:hAnsiTheme="minorHAnsi" w:cstheme="minorHAnsi"/>
        </w:rPr>
        <w:t xml:space="preserve"> roads,</w:t>
      </w:r>
      <w:r w:rsidR="00C73304" w:rsidRPr="00B55BA2">
        <w:rPr>
          <w:rFonts w:asciiTheme="minorHAnsi" w:hAnsiTheme="minorHAnsi" w:cstheme="minorHAnsi"/>
        </w:rPr>
        <w:t xml:space="preserve"> structures, tanks, and fences of property owned, leased, or under direct control of the applicant.</w:t>
      </w:r>
      <w:r w:rsidR="00A2455F" w:rsidRPr="00B55BA2">
        <w:rPr>
          <w:rFonts w:asciiTheme="minorHAnsi" w:hAnsiTheme="minorHAnsi" w:cstheme="minorHAnsi"/>
        </w:rPr>
        <w:t xml:space="preserve">  This plot plan </w:t>
      </w:r>
      <w:r w:rsidR="00CE28B7" w:rsidRPr="00B55BA2">
        <w:rPr>
          <w:rFonts w:asciiTheme="minorHAnsi" w:hAnsiTheme="minorHAnsi" w:cstheme="minorHAnsi"/>
        </w:rPr>
        <w:t>must</w:t>
      </w:r>
      <w:r w:rsidR="00A2455F" w:rsidRPr="00B55BA2">
        <w:rPr>
          <w:rFonts w:asciiTheme="minorHAnsi" w:hAnsiTheme="minorHAnsi" w:cstheme="minorHAnsi"/>
        </w:rPr>
        <w:t xml:space="preserve"> clearly designate the restricted area as defined in UA1, Section 1-D.12.</w:t>
      </w:r>
      <w:r w:rsidR="002A3A16" w:rsidRPr="00B55BA2">
        <w:rPr>
          <w:rFonts w:asciiTheme="minorHAnsi" w:hAnsiTheme="minorHAnsi" w:cstheme="minorHAnsi"/>
        </w:rPr>
        <w:t xml:space="preserve">  The unit numbering system should be consistent throughout this application.  </w:t>
      </w:r>
    </w:p>
    <w:p w14:paraId="6768E1CD"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DAB54B5" w14:textId="77777777" w:rsidR="00BA3B60" w:rsidRPr="00B55BA2" w:rsidRDefault="00BA3B60" w:rsidP="00BA3B60">
      <w:pPr>
        <w:jc w:val="center"/>
        <w:rPr>
          <w:rFonts w:asciiTheme="minorHAnsi" w:hAnsiTheme="minorHAnsi" w:cstheme="minorHAnsi"/>
        </w:rPr>
      </w:pPr>
    </w:p>
    <w:p w14:paraId="70DD786C" w14:textId="77777777" w:rsidR="00C73304"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7B61AAD0" w14:textId="77777777" w:rsidR="00FC327F" w:rsidRPr="00B55BA2" w:rsidRDefault="00FC327F" w:rsidP="00FC327F">
      <w:pPr>
        <w:rPr>
          <w:rFonts w:asciiTheme="minorHAnsi" w:hAnsiTheme="minorHAnsi" w:cstheme="minorHAnsi"/>
        </w:rPr>
      </w:pPr>
    </w:p>
    <w:p w14:paraId="6CE2D6D6" w14:textId="77777777" w:rsidR="00FC327F" w:rsidRPr="00B55BA2" w:rsidRDefault="00FC327F" w:rsidP="00FC327F">
      <w:pPr>
        <w:rPr>
          <w:rFonts w:asciiTheme="minorHAnsi" w:hAnsiTheme="minorHAnsi" w:cstheme="minorHAnsi"/>
        </w:rPr>
      </w:pPr>
    </w:p>
    <w:p w14:paraId="5558B186" w14:textId="77777777" w:rsidR="00C73304" w:rsidRPr="00B55BA2" w:rsidRDefault="00C73304">
      <w:pPr>
        <w:rPr>
          <w:rFonts w:asciiTheme="minorHAnsi" w:hAnsiTheme="minorHAnsi" w:cstheme="minorHAnsi"/>
          <w:b/>
          <w:spacing w:val="-3"/>
          <w:sz w:val="100"/>
          <w:szCs w:val="24"/>
        </w:rPr>
        <w:sectPr w:rsidR="00C73304" w:rsidRPr="00B55BA2" w:rsidSect="002C0940">
          <w:footerReference w:type="default" r:id="rId15"/>
          <w:pgSz w:w="12240" w:h="15840" w:code="1"/>
          <w:pgMar w:top="1008" w:right="1008" w:bottom="864" w:left="1008" w:header="576" w:footer="576" w:gutter="0"/>
          <w:pgNumType w:start="1"/>
          <w:cols w:space="720"/>
        </w:sectPr>
      </w:pPr>
    </w:p>
    <w:p w14:paraId="469F3D2B" w14:textId="77777777" w:rsidR="00175118" w:rsidRPr="00B55BA2" w:rsidRDefault="00613EB3" w:rsidP="00B05FDD">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6</w:t>
      </w:r>
    </w:p>
    <w:p w14:paraId="65FA6C24" w14:textId="77777777" w:rsidR="008C7510" w:rsidRPr="00B55BA2" w:rsidRDefault="008C7510" w:rsidP="00B05FDD">
      <w:pPr>
        <w:jc w:val="center"/>
        <w:rPr>
          <w:rFonts w:asciiTheme="minorHAnsi" w:hAnsiTheme="minorHAnsi" w:cstheme="minorHAnsi"/>
        </w:rPr>
      </w:pPr>
    </w:p>
    <w:p w14:paraId="531392E5" w14:textId="77777777" w:rsidR="004D6ADB" w:rsidRPr="00B55BA2" w:rsidRDefault="008C7510" w:rsidP="00B05FDD">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All Calculations</w:t>
      </w:r>
      <w:r w:rsidR="004D6ADB" w:rsidRPr="00B55BA2">
        <w:rPr>
          <w:rFonts w:asciiTheme="minorHAnsi" w:hAnsiTheme="minorHAnsi" w:cstheme="minorHAnsi"/>
          <w:b/>
          <w:bCs/>
          <w:sz w:val="36"/>
          <w:szCs w:val="36"/>
        </w:rPr>
        <w:t xml:space="preserve"> </w:t>
      </w:r>
    </w:p>
    <w:p w14:paraId="30F731A9" w14:textId="77777777" w:rsidR="00CE0994"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1638EB67" w14:textId="77777777" w:rsidR="008C7510" w:rsidRPr="00B55BA2" w:rsidRDefault="008C7510" w:rsidP="00FC327F">
      <w:pPr>
        <w:rPr>
          <w:rFonts w:asciiTheme="minorHAnsi" w:hAnsiTheme="minorHAnsi" w:cstheme="minorHAnsi"/>
        </w:rPr>
      </w:pPr>
    </w:p>
    <w:p w14:paraId="20AB7B14" w14:textId="77777777" w:rsidR="00C73304" w:rsidRPr="00B55BA2" w:rsidRDefault="000C3BC6" w:rsidP="00613EB3">
      <w:pPr>
        <w:jc w:val="both"/>
        <w:rPr>
          <w:rFonts w:asciiTheme="minorHAnsi" w:hAnsiTheme="minorHAnsi" w:cstheme="minorHAnsi"/>
        </w:rPr>
      </w:pPr>
      <w:r w:rsidRPr="00B55BA2">
        <w:rPr>
          <w:rFonts w:asciiTheme="minorHAnsi" w:hAnsiTheme="minorHAnsi" w:cstheme="minorHAnsi"/>
          <w:b/>
          <w:bCs/>
          <w:u w:val="single"/>
        </w:rPr>
        <w:t>Show a</w:t>
      </w:r>
      <w:r w:rsidR="00C73304" w:rsidRPr="00B55BA2">
        <w:rPr>
          <w:rFonts w:asciiTheme="minorHAnsi" w:hAnsiTheme="minorHAnsi" w:cstheme="minorHAnsi"/>
          <w:b/>
          <w:bCs/>
          <w:u w:val="single"/>
        </w:rPr>
        <w:t>ll calculations</w:t>
      </w:r>
      <w:r w:rsidR="00C73304" w:rsidRPr="00B55BA2">
        <w:rPr>
          <w:rFonts w:asciiTheme="minorHAnsi" w:hAnsiTheme="minorHAnsi" w:cstheme="minorHAnsi"/>
        </w:rPr>
        <w:t xml:space="preserve"> used to determine both the hourly and annual controlled and uncontrolled emission rates.</w:t>
      </w:r>
      <w:r w:rsidRPr="00B55BA2">
        <w:rPr>
          <w:rFonts w:asciiTheme="minorHAnsi" w:hAnsiTheme="minorHAnsi" w:cstheme="minorHAnsi"/>
        </w:rPr>
        <w:t xml:space="preserve">  All calculations shall be performed keeping a minimum of three significant figures.</w:t>
      </w:r>
      <w:r w:rsidR="00C73304" w:rsidRPr="00B55BA2">
        <w:rPr>
          <w:rFonts w:asciiTheme="minorHAnsi" w:hAnsiTheme="minorHAnsi" w:cstheme="minorHAnsi"/>
        </w:rPr>
        <w:t xml:space="preserve"> </w:t>
      </w:r>
      <w:r w:rsidRPr="00B55BA2">
        <w:rPr>
          <w:rFonts w:asciiTheme="minorHAnsi" w:hAnsiTheme="minorHAnsi" w:cstheme="minorHAnsi"/>
        </w:rPr>
        <w:t xml:space="preserve"> </w:t>
      </w:r>
      <w:r w:rsidR="002A3A16" w:rsidRPr="00B55BA2">
        <w:rPr>
          <w:rFonts w:asciiTheme="minorHAnsi" w:hAnsiTheme="minorHAnsi" w:cstheme="minorHAnsi"/>
        </w:rPr>
        <w:t>Document</w:t>
      </w:r>
      <w:r w:rsidR="00C73304" w:rsidRPr="00B55BA2">
        <w:rPr>
          <w:rFonts w:asciiTheme="minorHAnsi" w:hAnsiTheme="minorHAnsi" w:cstheme="minorHAnsi"/>
        </w:rPr>
        <w:t xml:space="preserve"> </w:t>
      </w:r>
      <w:r w:rsidR="002A3A16" w:rsidRPr="00B55BA2">
        <w:rPr>
          <w:rFonts w:asciiTheme="minorHAnsi" w:hAnsiTheme="minorHAnsi" w:cstheme="minorHAnsi"/>
        </w:rPr>
        <w:t>the source of each emission factor used</w:t>
      </w:r>
      <w:r w:rsidR="00B97B1B" w:rsidRPr="00B55BA2">
        <w:rPr>
          <w:rFonts w:asciiTheme="minorHAnsi" w:hAnsiTheme="minorHAnsi" w:cstheme="minorHAnsi"/>
        </w:rPr>
        <w:t xml:space="preserve"> (if an emission rate is carried forward and not revised, then a statement to that effect is required)</w:t>
      </w:r>
      <w:r w:rsidR="00C73304" w:rsidRPr="00B55BA2">
        <w:rPr>
          <w:rFonts w:asciiTheme="minorHAnsi" w:hAnsiTheme="minorHAnsi" w:cstheme="minorHAnsi"/>
        </w:rPr>
        <w:t>.</w:t>
      </w:r>
      <w:r w:rsidR="006E6C56" w:rsidRPr="00B55BA2">
        <w:rPr>
          <w:rFonts w:asciiTheme="minorHAnsi" w:hAnsiTheme="minorHAnsi" w:cstheme="minorHAnsi"/>
        </w:rPr>
        <w:t xml:space="preserve"> </w:t>
      </w:r>
      <w:r w:rsidR="00C73304" w:rsidRPr="00B55BA2">
        <w:rPr>
          <w:rFonts w:asciiTheme="minorHAnsi" w:hAnsiTheme="minorHAnsi" w:cstheme="minorHAnsi"/>
        </w:rPr>
        <w:t xml:space="preserve"> If identical units are being permitted and will be subject to the same operating conditions, submit calculations for only one unit and a note specifying what other units </w:t>
      </w:r>
      <w:r w:rsidR="00D41B62" w:rsidRPr="00B55BA2">
        <w:rPr>
          <w:rFonts w:asciiTheme="minorHAnsi" w:hAnsiTheme="minorHAnsi" w:cstheme="minorHAnsi"/>
        </w:rPr>
        <w:t>to which the</w:t>
      </w:r>
      <w:r w:rsidR="00C73304" w:rsidRPr="00B55BA2">
        <w:rPr>
          <w:rFonts w:asciiTheme="minorHAnsi" w:hAnsiTheme="minorHAnsi" w:cstheme="minorHAnsi"/>
        </w:rPr>
        <w:t xml:space="preserve"> calculations </w:t>
      </w:r>
      <w:r w:rsidR="002A3A16" w:rsidRPr="00B55BA2">
        <w:rPr>
          <w:rFonts w:asciiTheme="minorHAnsi" w:hAnsiTheme="minorHAnsi" w:cstheme="minorHAnsi"/>
        </w:rPr>
        <w:t>apply</w:t>
      </w:r>
      <w:r w:rsidR="00C73304" w:rsidRPr="00B55BA2">
        <w:rPr>
          <w:rFonts w:asciiTheme="minorHAnsi" w:hAnsiTheme="minorHAnsi" w:cstheme="minorHAnsi"/>
        </w:rPr>
        <w:t>.</w:t>
      </w:r>
      <w:r w:rsidR="00F001B2" w:rsidRPr="00B55BA2">
        <w:rPr>
          <w:rFonts w:asciiTheme="minorHAnsi" w:hAnsiTheme="minorHAnsi" w:cstheme="minorHAnsi"/>
        </w:rPr>
        <w:t xml:space="preserve">  All formulas and calculations used to calculate emissions must be submitted.  The “</w:t>
      </w:r>
      <w:r w:rsidR="00DF002F" w:rsidRPr="00B55BA2">
        <w:rPr>
          <w:rFonts w:asciiTheme="minorHAnsi" w:hAnsiTheme="minorHAnsi" w:cstheme="minorHAnsi"/>
        </w:rPr>
        <w:t>Calculations</w:t>
      </w:r>
      <w:r w:rsidR="00F001B2" w:rsidRPr="00B55BA2">
        <w:rPr>
          <w:rFonts w:asciiTheme="minorHAnsi" w:hAnsiTheme="minorHAnsi" w:cstheme="minorHAnsi"/>
        </w:rPr>
        <w:t xml:space="preserve">” tab in the UA2 </w:t>
      </w:r>
      <w:r w:rsidR="000F3710" w:rsidRPr="00B55BA2">
        <w:rPr>
          <w:rFonts w:asciiTheme="minorHAnsi" w:hAnsiTheme="minorHAnsi" w:cstheme="minorHAnsi"/>
        </w:rPr>
        <w:t>has been provided to allow calculations to be linked to the emissions tables</w:t>
      </w:r>
      <w:r w:rsidR="00DF002F" w:rsidRPr="00B55BA2">
        <w:rPr>
          <w:rFonts w:asciiTheme="minorHAnsi" w:hAnsiTheme="minorHAnsi" w:cstheme="minorHAnsi"/>
        </w:rPr>
        <w:t>.  Add</w:t>
      </w:r>
      <w:r w:rsidR="00F001B2" w:rsidRPr="00B55BA2">
        <w:rPr>
          <w:rFonts w:asciiTheme="minorHAnsi" w:hAnsiTheme="minorHAnsi" w:cstheme="minorHAnsi"/>
        </w:rPr>
        <w:t xml:space="preserve"> additional </w:t>
      </w:r>
      <w:r w:rsidR="00DF002F" w:rsidRPr="00B55BA2">
        <w:rPr>
          <w:rFonts w:asciiTheme="minorHAnsi" w:hAnsiTheme="minorHAnsi" w:cstheme="minorHAnsi"/>
        </w:rPr>
        <w:t xml:space="preserve">“Calc” </w:t>
      </w:r>
      <w:r w:rsidR="00F001B2" w:rsidRPr="00B55BA2">
        <w:rPr>
          <w:rFonts w:asciiTheme="minorHAnsi" w:hAnsiTheme="minorHAnsi" w:cstheme="minorHAnsi"/>
        </w:rPr>
        <w:t>tabs as needed.</w:t>
      </w:r>
      <w:r w:rsidR="00C73304" w:rsidRPr="00B55BA2">
        <w:rPr>
          <w:rFonts w:asciiTheme="minorHAnsi" w:hAnsiTheme="minorHAnsi" w:cstheme="minorHAnsi"/>
        </w:rPr>
        <w:t xml:space="preserve"> </w:t>
      </w:r>
      <w:r w:rsidR="006E6C56" w:rsidRPr="00B55BA2">
        <w:rPr>
          <w:rFonts w:asciiTheme="minorHAnsi" w:hAnsiTheme="minorHAnsi" w:cstheme="minorHAnsi"/>
        </w:rPr>
        <w:t xml:space="preserve"> </w:t>
      </w:r>
      <w:r w:rsidR="000F3710" w:rsidRPr="00B55BA2">
        <w:rPr>
          <w:rFonts w:asciiTheme="minorHAnsi" w:hAnsiTheme="minorHAnsi" w:cstheme="minorHAnsi"/>
        </w:rPr>
        <w:t xml:space="preserve">If </w:t>
      </w:r>
      <w:r w:rsidR="006646C1" w:rsidRPr="00B55BA2">
        <w:rPr>
          <w:rFonts w:asciiTheme="minorHAnsi" w:hAnsiTheme="minorHAnsi" w:cstheme="minorHAnsi"/>
        </w:rPr>
        <w:t xml:space="preserve">the UA2 or other </w:t>
      </w:r>
      <w:r w:rsidR="000F3710" w:rsidRPr="00B55BA2">
        <w:rPr>
          <w:rFonts w:asciiTheme="minorHAnsi" w:hAnsiTheme="minorHAnsi" w:cstheme="minorHAnsi"/>
        </w:rPr>
        <w:t xml:space="preserve">spread sheets are used, </w:t>
      </w:r>
      <w:r w:rsidR="006646C1" w:rsidRPr="00B55BA2">
        <w:rPr>
          <w:rFonts w:asciiTheme="minorHAnsi" w:hAnsiTheme="minorHAnsi" w:cstheme="minorHAnsi"/>
        </w:rPr>
        <w:t>all</w:t>
      </w:r>
      <w:r w:rsidR="000F3710" w:rsidRPr="00B55BA2">
        <w:rPr>
          <w:rFonts w:asciiTheme="minorHAnsi" w:hAnsiTheme="minorHAnsi" w:cstheme="minorHAnsi"/>
        </w:rPr>
        <w:t xml:space="preserve"> c</w:t>
      </w:r>
      <w:r w:rsidR="006E6C56" w:rsidRPr="00B55BA2">
        <w:rPr>
          <w:rFonts w:asciiTheme="minorHAnsi" w:hAnsiTheme="minorHAnsi" w:cstheme="minorHAnsi"/>
        </w:rPr>
        <w:t>alculation spread sheet</w:t>
      </w:r>
      <w:r w:rsidR="000F3710" w:rsidRPr="00B55BA2">
        <w:rPr>
          <w:rFonts w:asciiTheme="minorHAnsi" w:hAnsiTheme="minorHAnsi" w:cstheme="minorHAnsi"/>
        </w:rPr>
        <w:t>(</w:t>
      </w:r>
      <w:r w:rsidR="006E6C56" w:rsidRPr="00B55BA2">
        <w:rPr>
          <w:rFonts w:asciiTheme="minorHAnsi" w:hAnsiTheme="minorHAnsi" w:cstheme="minorHAnsi"/>
        </w:rPr>
        <w:t>s</w:t>
      </w:r>
      <w:r w:rsidR="000F3710" w:rsidRPr="00B55BA2">
        <w:rPr>
          <w:rFonts w:asciiTheme="minorHAnsi" w:hAnsiTheme="minorHAnsi" w:cstheme="minorHAnsi"/>
        </w:rPr>
        <w:t>)</w:t>
      </w:r>
      <w:r w:rsidR="006E6C56" w:rsidRPr="00B55BA2">
        <w:rPr>
          <w:rFonts w:asciiTheme="minorHAnsi" w:hAnsiTheme="minorHAnsi" w:cstheme="minorHAnsi"/>
        </w:rPr>
        <w:t xml:space="preserve"> </w:t>
      </w:r>
      <w:r w:rsidR="00F001B2" w:rsidRPr="00B55BA2">
        <w:rPr>
          <w:rFonts w:asciiTheme="minorHAnsi" w:hAnsiTheme="minorHAnsi" w:cstheme="minorHAnsi"/>
        </w:rPr>
        <w:t xml:space="preserve">shall be submitted </w:t>
      </w:r>
      <w:r w:rsidR="006E6C56" w:rsidRPr="00B55BA2">
        <w:rPr>
          <w:rFonts w:asciiTheme="minorHAnsi" w:hAnsiTheme="minorHAnsi" w:cstheme="minorHAnsi"/>
        </w:rPr>
        <w:t>electronically in Microsoft Excel compatible format</w:t>
      </w:r>
      <w:r w:rsidR="00DF002F" w:rsidRPr="00B55BA2">
        <w:rPr>
          <w:rFonts w:asciiTheme="minorHAnsi" w:hAnsiTheme="minorHAnsi" w:cstheme="minorHAnsi"/>
        </w:rPr>
        <w:t xml:space="preserve"> so that formulas and input values can be checked</w:t>
      </w:r>
      <w:r w:rsidR="006E6C56" w:rsidRPr="00B55BA2">
        <w:rPr>
          <w:rFonts w:asciiTheme="minorHAnsi" w:hAnsiTheme="minorHAnsi" w:cstheme="minorHAnsi"/>
        </w:rPr>
        <w:t>.</w:t>
      </w:r>
      <w:r w:rsidR="006646C1" w:rsidRPr="00B55BA2">
        <w:rPr>
          <w:rFonts w:asciiTheme="minorHAnsi" w:hAnsiTheme="minorHAnsi" w:cstheme="minorHAnsi"/>
        </w:rPr>
        <w:t xml:space="preserve">  Format all spread sheets and calculations such that the reviewer can follow the logic and </w:t>
      </w:r>
      <w:r w:rsidR="005442AC" w:rsidRPr="00B55BA2">
        <w:rPr>
          <w:rFonts w:asciiTheme="minorHAnsi" w:hAnsiTheme="minorHAnsi" w:cstheme="minorHAnsi"/>
        </w:rPr>
        <w:t>verify the input values.  Define all variables.</w:t>
      </w:r>
      <w:r w:rsidR="00176727" w:rsidRPr="00B55BA2">
        <w:rPr>
          <w:rFonts w:asciiTheme="minorHAnsi" w:hAnsiTheme="minorHAnsi" w:cstheme="minorHAnsi"/>
        </w:rPr>
        <w:t xml:space="preserve">  If calculation spread sheets are not used, provide the original formulas with</w:t>
      </w:r>
      <w:r w:rsidR="000F3710" w:rsidRPr="00B55BA2">
        <w:rPr>
          <w:rFonts w:asciiTheme="minorHAnsi" w:hAnsiTheme="minorHAnsi" w:cstheme="minorHAnsi"/>
        </w:rPr>
        <w:t xml:space="preserve"> defined</w:t>
      </w:r>
      <w:r w:rsidR="00176727" w:rsidRPr="00B55BA2">
        <w:rPr>
          <w:rFonts w:asciiTheme="minorHAnsi" w:hAnsiTheme="minorHAnsi" w:cstheme="minorHAnsi"/>
        </w:rPr>
        <w:t xml:space="preserve"> variables.  Additionally, provide subsequent formulas showing the input values for each variable in the formula.</w:t>
      </w:r>
      <w:r w:rsidR="005442AC" w:rsidRPr="00B55BA2">
        <w:rPr>
          <w:rFonts w:asciiTheme="minorHAnsi" w:hAnsiTheme="minorHAnsi" w:cstheme="minorHAnsi"/>
        </w:rPr>
        <w:t xml:space="preserve">  </w:t>
      </w:r>
      <w:r w:rsidR="005E30DC" w:rsidRPr="00B55BA2">
        <w:rPr>
          <w:rFonts w:asciiTheme="minorHAnsi" w:hAnsiTheme="minorHAnsi" w:cstheme="minorHAnsi"/>
        </w:rPr>
        <w:t xml:space="preserve">All calculations, including those </w:t>
      </w:r>
      <w:r w:rsidR="005442AC" w:rsidRPr="00B55BA2">
        <w:rPr>
          <w:rFonts w:asciiTheme="minorHAnsi" w:hAnsiTheme="minorHAnsi" w:cstheme="minorHAnsi"/>
        </w:rPr>
        <w:t>calculations are imbedded in the Calc tab of the UA2 portion of the application, the printed Calc tab(s)</w:t>
      </w:r>
      <w:r w:rsidR="005E30DC" w:rsidRPr="00B55BA2">
        <w:rPr>
          <w:rFonts w:asciiTheme="minorHAnsi" w:hAnsiTheme="minorHAnsi" w:cstheme="minorHAnsi"/>
        </w:rPr>
        <w:t>,</w:t>
      </w:r>
      <w:r w:rsidR="005442AC" w:rsidRPr="00B55BA2">
        <w:rPr>
          <w:rFonts w:asciiTheme="minorHAnsi" w:hAnsiTheme="minorHAnsi" w:cstheme="minorHAnsi"/>
        </w:rPr>
        <w:t xml:space="preserve"> should be submitted under this section.</w:t>
      </w:r>
    </w:p>
    <w:p w14:paraId="6D9D6BA1" w14:textId="77777777" w:rsidR="007C5EF7" w:rsidRPr="00B55BA2" w:rsidRDefault="007C5EF7" w:rsidP="00613EB3">
      <w:pPr>
        <w:jc w:val="both"/>
        <w:rPr>
          <w:rFonts w:asciiTheme="minorHAnsi" w:hAnsiTheme="minorHAnsi" w:cstheme="minorHAnsi"/>
        </w:rPr>
      </w:pPr>
    </w:p>
    <w:p w14:paraId="4B36F6A0" w14:textId="77777777" w:rsidR="007C5EF7" w:rsidRPr="00B55BA2" w:rsidRDefault="0056317D" w:rsidP="00613EB3">
      <w:pPr>
        <w:jc w:val="both"/>
        <w:rPr>
          <w:rFonts w:asciiTheme="minorHAnsi" w:hAnsiTheme="minorHAnsi" w:cstheme="minorHAnsi"/>
        </w:rPr>
      </w:pPr>
      <w:r w:rsidRPr="00B55BA2">
        <w:rPr>
          <w:rFonts w:asciiTheme="minorHAnsi" w:hAnsiTheme="minorHAnsi" w:cstheme="minorHAnsi"/>
          <w:b/>
        </w:rPr>
        <w:t>Tank Flashing Calculations</w:t>
      </w:r>
      <w:r w:rsidRPr="00B55BA2">
        <w:rPr>
          <w:rFonts w:asciiTheme="minorHAnsi" w:hAnsiTheme="minorHAnsi" w:cstheme="minorHAnsi"/>
        </w:rPr>
        <w:t xml:space="preserve">:  </w:t>
      </w:r>
      <w:r w:rsidR="007C5EF7" w:rsidRPr="00B55BA2">
        <w:rPr>
          <w:rFonts w:asciiTheme="minorHAnsi" w:hAnsiTheme="minorHAnsi" w:cstheme="minorHAnsi"/>
        </w:rPr>
        <w:t xml:space="preserve">The information provided to the AQB shall include a discussion of the method used to estimate tank-flashing emissions, relative thresholds (i.e., </w:t>
      </w:r>
      <w:r w:rsidR="00146EB4" w:rsidRPr="00B55BA2">
        <w:rPr>
          <w:rFonts w:asciiTheme="minorHAnsi" w:hAnsiTheme="minorHAnsi" w:cstheme="minorHAnsi"/>
        </w:rPr>
        <w:t xml:space="preserve">NOI, </w:t>
      </w:r>
      <w:r w:rsidR="007C5EF7" w:rsidRPr="00B55BA2">
        <w:rPr>
          <w:rFonts w:asciiTheme="minorHAnsi" w:hAnsiTheme="minorHAnsi" w:cstheme="minorHAnsi"/>
        </w:rPr>
        <w:t>permit</w:t>
      </w:r>
      <w:r w:rsidR="00146EB4" w:rsidRPr="00B55BA2">
        <w:rPr>
          <w:rFonts w:asciiTheme="minorHAnsi" w:hAnsiTheme="minorHAnsi" w:cstheme="minorHAnsi"/>
        </w:rPr>
        <w:t>,</w:t>
      </w:r>
      <w:r w:rsidR="007C5EF7" w:rsidRPr="00B55BA2">
        <w:rPr>
          <w:rFonts w:asciiTheme="minorHAnsi" w:hAnsiTheme="minorHAnsi" w:cstheme="minorHAnsi"/>
        </w:rPr>
        <w:t xml:space="preserve"> or major source (NSPS, PSD or Title V)), accuracy of the model, the input and output from simulation models and software, all calculations, documentation of any assumptions used, descriptions of sampling methods and conditions, cop</w:t>
      </w:r>
      <w:r w:rsidR="00D04721" w:rsidRPr="00B55BA2">
        <w:rPr>
          <w:rFonts w:asciiTheme="minorHAnsi" w:hAnsiTheme="minorHAnsi" w:cstheme="minorHAnsi"/>
        </w:rPr>
        <w:t xml:space="preserve">ies of any lab sample analysis.  If </w:t>
      </w:r>
      <w:proofErr w:type="spellStart"/>
      <w:r w:rsidR="00D04721" w:rsidRPr="00B55BA2">
        <w:rPr>
          <w:rFonts w:asciiTheme="minorHAnsi" w:hAnsiTheme="minorHAnsi" w:cstheme="minorHAnsi"/>
        </w:rPr>
        <w:t>Hysis</w:t>
      </w:r>
      <w:proofErr w:type="spellEnd"/>
      <w:r w:rsidR="00D04721" w:rsidRPr="00B55BA2">
        <w:rPr>
          <w:rFonts w:asciiTheme="minorHAnsi" w:hAnsiTheme="minorHAnsi" w:cstheme="minorHAnsi"/>
        </w:rPr>
        <w:t xml:space="preserve"> is used, all relevant input parameters shall be reported, including separator pressure, gas throughput, and all other relevant parameters necessary for flashing calculation.</w:t>
      </w:r>
    </w:p>
    <w:p w14:paraId="16A02AC6" w14:textId="77777777" w:rsidR="000A23EA" w:rsidRPr="00B55BA2" w:rsidRDefault="000A23EA" w:rsidP="000A23EA">
      <w:pPr>
        <w:jc w:val="both"/>
        <w:rPr>
          <w:rFonts w:asciiTheme="minorHAnsi" w:hAnsiTheme="minorHAnsi" w:cstheme="minorHAnsi"/>
        </w:rPr>
      </w:pPr>
    </w:p>
    <w:p w14:paraId="1995AED2" w14:textId="77777777" w:rsidR="000A23EA" w:rsidRPr="00B55BA2" w:rsidRDefault="0056317D" w:rsidP="000934F7">
      <w:pPr>
        <w:rPr>
          <w:rFonts w:asciiTheme="minorHAnsi" w:hAnsiTheme="minorHAnsi" w:cstheme="minorHAnsi"/>
        </w:rPr>
      </w:pPr>
      <w:r w:rsidRPr="00B55BA2">
        <w:rPr>
          <w:rFonts w:asciiTheme="minorHAnsi" w:hAnsiTheme="minorHAnsi" w:cstheme="minorHAnsi"/>
          <w:b/>
        </w:rPr>
        <w:t>SSM Calculations</w:t>
      </w:r>
      <w:r w:rsidRPr="00B55BA2">
        <w:rPr>
          <w:rFonts w:asciiTheme="minorHAnsi" w:hAnsiTheme="minorHAnsi" w:cstheme="minorHAnsi"/>
        </w:rPr>
        <w:t xml:space="preserve">:  </w:t>
      </w:r>
      <w:r w:rsidR="00146EB4" w:rsidRPr="00B55BA2">
        <w:rPr>
          <w:rFonts w:asciiTheme="minorHAnsi" w:hAnsiTheme="minorHAnsi" w:cstheme="minorHAnsi"/>
        </w:rPr>
        <w:t xml:space="preserve">It is the applicant’s responsibility to provide an estimate of SSM emissions or to provide justification for not doing so.  </w:t>
      </w:r>
      <w:r w:rsidRPr="00B55BA2">
        <w:rPr>
          <w:rFonts w:asciiTheme="minorHAnsi" w:hAnsiTheme="minorHAnsi" w:cstheme="minorHAnsi"/>
        </w:rPr>
        <w:t>In this Section, p</w:t>
      </w:r>
      <w:r w:rsidR="000A23EA" w:rsidRPr="00B55BA2">
        <w:rPr>
          <w:rFonts w:asciiTheme="minorHAnsi" w:hAnsiTheme="minorHAnsi" w:cstheme="minorHAnsi"/>
        </w:rPr>
        <w:t xml:space="preserve">rovide emissions calculations for Startup, Shutdown, and Routine Maintenance (SSM) emissions listed in </w:t>
      </w:r>
      <w:r w:rsidR="00A174DE" w:rsidRPr="00B55BA2">
        <w:rPr>
          <w:rFonts w:asciiTheme="minorHAnsi" w:hAnsiTheme="minorHAnsi" w:cstheme="minorHAnsi"/>
        </w:rPr>
        <w:t>the Section 2 SSM</w:t>
      </w:r>
      <w:r w:rsidR="00B33D56" w:rsidRPr="00B55BA2">
        <w:rPr>
          <w:rFonts w:asciiTheme="minorHAnsi" w:hAnsiTheme="minorHAnsi" w:cstheme="minorHAnsi"/>
        </w:rPr>
        <w:t xml:space="preserve"> and/or Section 22 GHG</w:t>
      </w:r>
      <w:r w:rsidR="00A174DE" w:rsidRPr="00B55BA2">
        <w:rPr>
          <w:rFonts w:asciiTheme="minorHAnsi" w:hAnsiTheme="minorHAnsi" w:cstheme="minorHAnsi"/>
        </w:rPr>
        <w:t xml:space="preserve"> Table</w:t>
      </w:r>
      <w:r w:rsidR="00B33D56" w:rsidRPr="00B55BA2">
        <w:rPr>
          <w:rFonts w:asciiTheme="minorHAnsi" w:hAnsiTheme="minorHAnsi" w:cstheme="minorHAnsi"/>
        </w:rPr>
        <w:t>s</w:t>
      </w:r>
      <w:r w:rsidR="00A174DE" w:rsidRPr="00B55BA2">
        <w:rPr>
          <w:rFonts w:asciiTheme="minorHAnsi" w:hAnsiTheme="minorHAnsi" w:cstheme="minorHAnsi"/>
        </w:rPr>
        <w:t xml:space="preserve"> </w:t>
      </w:r>
      <w:r w:rsidR="000A23EA" w:rsidRPr="00B55BA2">
        <w:rPr>
          <w:rFonts w:asciiTheme="minorHAnsi" w:hAnsiTheme="minorHAnsi" w:cstheme="minorHAnsi"/>
        </w:rPr>
        <w:t xml:space="preserve">and the rational for why the others are reported as zero (or left blank in </w:t>
      </w:r>
      <w:r w:rsidR="00A174DE" w:rsidRPr="00B55BA2">
        <w:rPr>
          <w:rFonts w:asciiTheme="minorHAnsi" w:hAnsiTheme="minorHAnsi" w:cstheme="minorHAnsi"/>
        </w:rPr>
        <w:t>the SSM</w:t>
      </w:r>
      <w:r w:rsidR="00B33D56" w:rsidRPr="00B55BA2">
        <w:rPr>
          <w:rFonts w:asciiTheme="minorHAnsi" w:hAnsiTheme="minorHAnsi" w:cstheme="minorHAnsi"/>
        </w:rPr>
        <w:t>/GHG</w:t>
      </w:r>
      <w:r w:rsidR="00A174DE" w:rsidRPr="00B55BA2">
        <w:rPr>
          <w:rFonts w:asciiTheme="minorHAnsi" w:hAnsiTheme="minorHAnsi" w:cstheme="minorHAnsi"/>
        </w:rPr>
        <w:t xml:space="preserve"> Table</w:t>
      </w:r>
      <w:r w:rsidR="00B33D56" w:rsidRPr="00B55BA2">
        <w:rPr>
          <w:rFonts w:asciiTheme="minorHAnsi" w:hAnsiTheme="minorHAnsi" w:cstheme="minorHAnsi"/>
        </w:rPr>
        <w:t>s</w:t>
      </w:r>
      <w:r w:rsidR="000A23EA" w:rsidRPr="00B55BA2">
        <w:rPr>
          <w:rFonts w:asciiTheme="minorHAnsi" w:hAnsiTheme="minorHAnsi" w:cstheme="minorHAnsi"/>
        </w:rPr>
        <w:t>).</w:t>
      </w:r>
      <w:r w:rsidRPr="00B55BA2">
        <w:rPr>
          <w:rFonts w:asciiTheme="minorHAnsi" w:hAnsiTheme="minorHAnsi" w:cstheme="minorHAnsi"/>
        </w:rPr>
        <w:t xml:space="preserve">  Refer to "Guidance for Submittal of Startup, Shutdown, Maintenance Emissions in Permit Applications (http://www.</w:t>
      </w:r>
      <w:r w:rsidR="00161AE3" w:rsidRPr="00B55BA2">
        <w:rPr>
          <w:rFonts w:asciiTheme="minorHAnsi" w:hAnsiTheme="minorHAnsi" w:cstheme="minorHAnsi"/>
        </w:rPr>
        <w:t>env.nm.gov</w:t>
      </w:r>
      <w:r w:rsidRPr="00B55BA2">
        <w:rPr>
          <w:rFonts w:asciiTheme="minorHAnsi" w:hAnsiTheme="minorHAnsi" w:cstheme="minorHAnsi"/>
        </w:rPr>
        <w:t xml:space="preserve">/aqb/permit/app_form.html) for more detailed instructions on calculating SSM emissions.  </w:t>
      </w:r>
      <w:r w:rsidR="00146EB4" w:rsidRPr="00B55BA2">
        <w:rPr>
          <w:rFonts w:asciiTheme="minorHAnsi" w:hAnsiTheme="minorHAnsi" w:cstheme="minorHAnsi"/>
        </w:rPr>
        <w:t xml:space="preserve">If SSM emissions are greater than </w:t>
      </w:r>
      <w:r w:rsidR="00A174DE" w:rsidRPr="00B55BA2">
        <w:rPr>
          <w:rFonts w:asciiTheme="minorHAnsi" w:hAnsiTheme="minorHAnsi" w:cstheme="minorHAnsi"/>
        </w:rPr>
        <w:t xml:space="preserve">those reported in the Section 2, </w:t>
      </w:r>
      <w:r w:rsidR="00146EB4" w:rsidRPr="00B55BA2">
        <w:rPr>
          <w:rFonts w:asciiTheme="minorHAnsi" w:hAnsiTheme="minorHAnsi" w:cstheme="minorHAnsi"/>
        </w:rPr>
        <w:t xml:space="preserve">Requested </w:t>
      </w:r>
      <w:proofErr w:type="spellStart"/>
      <w:r w:rsidR="00146EB4" w:rsidRPr="00B55BA2">
        <w:rPr>
          <w:rFonts w:asciiTheme="minorHAnsi" w:hAnsiTheme="minorHAnsi" w:cstheme="minorHAnsi"/>
        </w:rPr>
        <w:t>Allowables</w:t>
      </w:r>
      <w:proofErr w:type="spellEnd"/>
      <w:r w:rsidR="00A174DE" w:rsidRPr="00B55BA2">
        <w:rPr>
          <w:rFonts w:asciiTheme="minorHAnsi" w:hAnsiTheme="minorHAnsi" w:cstheme="minorHAnsi"/>
        </w:rPr>
        <w:t xml:space="preserve"> Table</w:t>
      </w:r>
      <w:r w:rsidR="00146EB4" w:rsidRPr="00B55BA2">
        <w:rPr>
          <w:rFonts w:asciiTheme="minorHAnsi" w:hAnsiTheme="minorHAnsi" w:cstheme="minorHAnsi"/>
        </w:rPr>
        <w:t>, modeling may be required to ensure compliance with the standards</w:t>
      </w:r>
      <w:r w:rsidR="00DF002F" w:rsidRPr="00B55BA2">
        <w:rPr>
          <w:rFonts w:asciiTheme="minorHAnsi" w:hAnsiTheme="minorHAnsi" w:cstheme="minorHAnsi"/>
        </w:rPr>
        <w:t xml:space="preserve"> whether the application is NSR or Title V</w:t>
      </w:r>
      <w:r w:rsidR="00146EB4" w:rsidRPr="00B55BA2">
        <w:rPr>
          <w:rFonts w:asciiTheme="minorHAnsi" w:hAnsiTheme="minorHAnsi" w:cstheme="minorHAnsi"/>
        </w:rPr>
        <w:t xml:space="preserve">.  </w:t>
      </w:r>
      <w:r w:rsidR="00DF002F" w:rsidRPr="00B55BA2">
        <w:rPr>
          <w:rFonts w:asciiTheme="minorHAnsi" w:hAnsiTheme="minorHAnsi" w:cstheme="minorHAnsi"/>
        </w:rPr>
        <w:t>Refer to the Modeling Section of this application for more guidance</w:t>
      </w:r>
      <w:r w:rsidRPr="00B55BA2">
        <w:rPr>
          <w:rFonts w:asciiTheme="minorHAnsi" w:hAnsiTheme="minorHAnsi" w:cstheme="minorHAnsi"/>
        </w:rPr>
        <w:t xml:space="preserve"> on modeling requirements</w:t>
      </w:r>
      <w:r w:rsidR="00DF002F" w:rsidRPr="00B55BA2">
        <w:rPr>
          <w:rFonts w:asciiTheme="minorHAnsi" w:hAnsiTheme="minorHAnsi" w:cstheme="minorHAnsi"/>
        </w:rPr>
        <w:t>.</w:t>
      </w:r>
      <w:r w:rsidR="00F62C7D" w:rsidRPr="00B55BA2">
        <w:rPr>
          <w:rFonts w:asciiTheme="minorHAnsi" w:hAnsiTheme="minorHAnsi" w:cstheme="minorHAnsi"/>
        </w:rPr>
        <w:t xml:space="preserve">  </w:t>
      </w:r>
    </w:p>
    <w:p w14:paraId="1E606D4E" w14:textId="77777777" w:rsidR="00F05307" w:rsidRPr="00B55BA2" w:rsidRDefault="00F05307" w:rsidP="000934F7">
      <w:pPr>
        <w:rPr>
          <w:rFonts w:asciiTheme="minorHAnsi" w:hAnsiTheme="minorHAnsi" w:cstheme="minorHAnsi"/>
        </w:rPr>
      </w:pPr>
    </w:p>
    <w:p w14:paraId="744E19F5" w14:textId="77777777" w:rsidR="00D04721" w:rsidRPr="00B55BA2" w:rsidRDefault="00D04721" w:rsidP="00D04721">
      <w:pPr>
        <w:rPr>
          <w:rFonts w:asciiTheme="minorHAnsi" w:hAnsiTheme="minorHAnsi" w:cstheme="minorHAnsi"/>
        </w:rPr>
      </w:pPr>
      <w:r w:rsidRPr="00B55BA2">
        <w:rPr>
          <w:rFonts w:asciiTheme="minorHAnsi" w:hAnsiTheme="minorHAnsi" w:cstheme="minorHAnsi"/>
          <w:b/>
        </w:rPr>
        <w:t>Glycol Dehydrator Calculations</w:t>
      </w:r>
      <w:r w:rsidRPr="00B55BA2">
        <w:rPr>
          <w:rFonts w:asciiTheme="minorHAnsi" w:hAnsiTheme="minorHAnsi" w:cstheme="minorHAnsi"/>
        </w:rPr>
        <w:t xml:space="preserve">:  The information provided to the AQB shall include the manufacturer’s </w:t>
      </w:r>
      <w:r w:rsidR="00CC6B77" w:rsidRPr="00B55BA2">
        <w:rPr>
          <w:rFonts w:asciiTheme="minorHAnsi" w:hAnsiTheme="minorHAnsi" w:cstheme="minorHAnsi"/>
        </w:rPr>
        <w:t>maximum design</w:t>
      </w:r>
      <w:r w:rsidRPr="00B55BA2">
        <w:rPr>
          <w:rFonts w:asciiTheme="minorHAnsi" w:hAnsiTheme="minorHAnsi" w:cstheme="minorHAnsi"/>
        </w:rPr>
        <w:t xml:space="preserve"> recirculation rate for the glycol pump.  If GRI-</w:t>
      </w:r>
      <w:proofErr w:type="spellStart"/>
      <w:r w:rsidRPr="00B55BA2">
        <w:rPr>
          <w:rFonts w:asciiTheme="minorHAnsi" w:hAnsiTheme="minorHAnsi" w:cstheme="minorHAnsi"/>
        </w:rPr>
        <w:t>Glycalc</w:t>
      </w:r>
      <w:proofErr w:type="spellEnd"/>
      <w:r w:rsidRPr="00B55BA2">
        <w:rPr>
          <w:rFonts w:asciiTheme="minorHAnsi" w:hAnsiTheme="minorHAnsi" w:cstheme="minorHAnsi"/>
        </w:rPr>
        <w:t xml:space="preserve"> is used, the full input summary report shall be included as well as a copy of the gas analysis that was used.</w:t>
      </w:r>
    </w:p>
    <w:p w14:paraId="7346B6EC" w14:textId="77777777" w:rsidR="007B0BF2" w:rsidRPr="00B55BA2" w:rsidRDefault="007B0BF2" w:rsidP="00D04721">
      <w:pPr>
        <w:rPr>
          <w:rFonts w:asciiTheme="minorHAnsi" w:hAnsiTheme="minorHAnsi" w:cstheme="minorHAnsi"/>
        </w:rPr>
      </w:pPr>
    </w:p>
    <w:p w14:paraId="7AE483BA" w14:textId="77777777" w:rsidR="00D12EFA" w:rsidRPr="00B55BA2" w:rsidRDefault="007B0BF2" w:rsidP="007B0BF2">
      <w:pPr>
        <w:jc w:val="both"/>
        <w:rPr>
          <w:rFonts w:asciiTheme="minorHAnsi" w:hAnsiTheme="minorHAnsi" w:cstheme="minorHAnsi"/>
        </w:rPr>
      </w:pPr>
      <w:r w:rsidRPr="00B55BA2">
        <w:rPr>
          <w:rFonts w:asciiTheme="minorHAnsi" w:hAnsiTheme="minorHAnsi" w:cstheme="minorHAnsi"/>
          <w:b/>
          <w:bCs/>
        </w:rPr>
        <w:t>Road Calculations:</w:t>
      </w:r>
      <w:r w:rsidRPr="00B55BA2">
        <w:rPr>
          <w:rFonts w:asciiTheme="minorHAnsi" w:hAnsiTheme="minorHAnsi" w:cstheme="minorHAnsi"/>
        </w:rPr>
        <w:t xml:space="preserve">  </w:t>
      </w:r>
      <w:r w:rsidR="00D12EFA" w:rsidRPr="00B55BA2">
        <w:rPr>
          <w:rFonts w:asciiTheme="minorHAnsi" w:hAnsiTheme="minorHAnsi" w:cstheme="minorHAnsi"/>
        </w:rPr>
        <w:t>Calculate fugitive particulate emissions and enter haul road fugitives in Tables 2-A, 2-D and 2-E for:</w:t>
      </w:r>
    </w:p>
    <w:p w14:paraId="2B9E6A7C" w14:textId="77777777" w:rsidR="00D12EFA" w:rsidRPr="00B55BA2" w:rsidRDefault="00D12EFA" w:rsidP="00D12EFA">
      <w:pPr>
        <w:numPr>
          <w:ilvl w:val="0"/>
          <w:numId w:val="18"/>
        </w:numPr>
        <w:jc w:val="both"/>
        <w:rPr>
          <w:rFonts w:asciiTheme="minorHAnsi" w:hAnsiTheme="minorHAnsi" w:cstheme="minorHAnsi"/>
        </w:rPr>
      </w:pPr>
      <w:r w:rsidRPr="00B55BA2">
        <w:rPr>
          <w:rFonts w:asciiTheme="minorHAnsi" w:hAnsiTheme="minorHAnsi" w:cstheme="minorHAnsi"/>
        </w:rPr>
        <w:t>If you</w:t>
      </w:r>
      <w:r w:rsidR="007B0BF2" w:rsidRPr="00B55BA2">
        <w:rPr>
          <w:rFonts w:asciiTheme="minorHAnsi" w:hAnsiTheme="minorHAnsi" w:cstheme="minorHAnsi"/>
        </w:rPr>
        <w:t xml:space="preserve"> transport raw material, process material and/or product into or out of or within the facility and have PER</w:t>
      </w:r>
      <w:r w:rsidRPr="00B55BA2">
        <w:rPr>
          <w:rFonts w:asciiTheme="minorHAnsi" w:hAnsiTheme="minorHAnsi" w:cstheme="minorHAnsi"/>
        </w:rPr>
        <w:t xml:space="preserve"> emissions greater than 0.5 </w:t>
      </w:r>
      <w:proofErr w:type="spellStart"/>
      <w:r w:rsidRPr="00B55BA2">
        <w:rPr>
          <w:rFonts w:asciiTheme="minorHAnsi" w:hAnsiTheme="minorHAnsi" w:cstheme="minorHAnsi"/>
        </w:rPr>
        <w:t>tpy</w:t>
      </w:r>
      <w:proofErr w:type="spellEnd"/>
      <w:r w:rsidR="007B0BF2" w:rsidRPr="00B55BA2">
        <w:rPr>
          <w:rFonts w:asciiTheme="minorHAnsi" w:hAnsiTheme="minorHAnsi" w:cstheme="minorHAnsi"/>
        </w:rPr>
        <w:t>.</w:t>
      </w:r>
      <w:r w:rsidRPr="00B55BA2">
        <w:rPr>
          <w:rFonts w:asciiTheme="minorHAnsi" w:hAnsiTheme="minorHAnsi" w:cstheme="minorHAnsi"/>
        </w:rPr>
        <w:t xml:space="preserve">  </w:t>
      </w:r>
    </w:p>
    <w:p w14:paraId="7767F0E2" w14:textId="77777777" w:rsidR="007B0BF2" w:rsidRPr="00B55BA2" w:rsidRDefault="00D12EFA" w:rsidP="00D12EFA">
      <w:pPr>
        <w:numPr>
          <w:ilvl w:val="0"/>
          <w:numId w:val="18"/>
        </w:numPr>
        <w:jc w:val="both"/>
        <w:rPr>
          <w:rFonts w:asciiTheme="minorHAnsi" w:hAnsiTheme="minorHAnsi" w:cstheme="minorHAnsi"/>
        </w:rPr>
      </w:pPr>
      <w:r w:rsidRPr="00B55BA2">
        <w:rPr>
          <w:rFonts w:asciiTheme="minorHAnsi" w:hAnsiTheme="minorHAnsi" w:cstheme="minorHAnsi"/>
        </w:rPr>
        <w:t>If you transport raw material, process material and/or product into or out of the facility more frequently than one round trip per day.</w:t>
      </w:r>
    </w:p>
    <w:p w14:paraId="69910622" w14:textId="77777777" w:rsidR="00D04721" w:rsidRPr="00B55BA2" w:rsidRDefault="00D04721" w:rsidP="000934F7">
      <w:pPr>
        <w:rPr>
          <w:rFonts w:asciiTheme="minorHAnsi" w:hAnsiTheme="minorHAnsi" w:cstheme="minorHAnsi"/>
        </w:rPr>
      </w:pPr>
    </w:p>
    <w:p w14:paraId="7BA54640" w14:textId="77777777" w:rsidR="00F05307" w:rsidRPr="00B55BA2" w:rsidRDefault="00F05307" w:rsidP="00F05307">
      <w:pPr>
        <w:autoSpaceDE/>
        <w:autoSpaceDN/>
        <w:rPr>
          <w:rFonts w:asciiTheme="minorHAnsi" w:hAnsiTheme="minorHAnsi" w:cstheme="minorHAnsi"/>
          <w:b/>
          <w:bCs/>
        </w:rPr>
      </w:pPr>
      <w:r w:rsidRPr="00B55BA2">
        <w:rPr>
          <w:rFonts w:asciiTheme="minorHAnsi" w:hAnsiTheme="minorHAnsi" w:cstheme="minorHAnsi"/>
          <w:b/>
          <w:bCs/>
        </w:rPr>
        <w:t>Significant Figures:</w:t>
      </w:r>
    </w:p>
    <w:p w14:paraId="0E8507C7" w14:textId="77777777" w:rsidR="00F05307" w:rsidRPr="00B55BA2" w:rsidRDefault="00F05307" w:rsidP="00F05307">
      <w:pPr>
        <w:autoSpaceDE/>
        <w:autoSpaceDN/>
        <w:rPr>
          <w:rFonts w:asciiTheme="minorHAnsi" w:hAnsiTheme="minorHAnsi" w:cstheme="minorHAnsi"/>
        </w:rPr>
      </w:pPr>
      <w:r w:rsidRPr="00B55BA2">
        <w:rPr>
          <w:rFonts w:asciiTheme="minorHAnsi" w:hAnsiTheme="minorHAnsi" w:cstheme="minorHAnsi"/>
          <w:b/>
          <w:bCs/>
        </w:rPr>
        <w:t xml:space="preserve">A. </w:t>
      </w:r>
      <w:r w:rsidRPr="00B55BA2">
        <w:rPr>
          <w:rFonts w:asciiTheme="minorHAnsi" w:hAnsiTheme="minorHAnsi" w:cstheme="minorHAnsi"/>
        </w:rPr>
        <w:t>All emissions standards are deemed to have at least two significant figures, but not more than three significant figures.</w:t>
      </w:r>
    </w:p>
    <w:p w14:paraId="208820F5" w14:textId="77777777" w:rsidR="00F05307" w:rsidRPr="00B55BA2" w:rsidRDefault="00F05307" w:rsidP="00F05307">
      <w:pPr>
        <w:autoSpaceDE/>
        <w:autoSpaceDN/>
        <w:rPr>
          <w:rFonts w:asciiTheme="minorHAnsi" w:hAnsiTheme="minorHAnsi" w:cstheme="minorHAnsi"/>
        </w:rPr>
      </w:pPr>
      <w:r w:rsidRPr="00B55BA2">
        <w:rPr>
          <w:rFonts w:asciiTheme="minorHAnsi" w:hAnsiTheme="minorHAnsi" w:cstheme="minorHAnsi"/>
          <w:b/>
          <w:bCs/>
        </w:rPr>
        <w:t xml:space="preserve">B. </w:t>
      </w:r>
      <w:r w:rsidRPr="00B55BA2">
        <w:rPr>
          <w:rFonts w:asciiTheme="minorHAnsi" w:hAnsiTheme="minorHAnsi" w:cstheme="minorHAnsi"/>
        </w:rPr>
        <w:t>At least 5 significant figures shall be retained in all intermediate calculations.</w:t>
      </w:r>
    </w:p>
    <w:p w14:paraId="21650B4E" w14:textId="77777777" w:rsidR="00F05307" w:rsidRPr="00B55BA2" w:rsidRDefault="00F05307" w:rsidP="00F05307">
      <w:pPr>
        <w:autoSpaceDE/>
        <w:autoSpaceDN/>
        <w:rPr>
          <w:rFonts w:asciiTheme="minorHAnsi" w:hAnsiTheme="minorHAnsi" w:cstheme="minorHAnsi"/>
        </w:rPr>
      </w:pPr>
      <w:r w:rsidRPr="00B55BA2">
        <w:rPr>
          <w:rFonts w:asciiTheme="minorHAnsi" w:hAnsiTheme="minorHAnsi" w:cstheme="minorHAnsi"/>
          <w:b/>
          <w:bCs/>
        </w:rPr>
        <w:t xml:space="preserve">C. </w:t>
      </w:r>
      <w:r w:rsidRPr="00B55BA2">
        <w:rPr>
          <w:rFonts w:asciiTheme="minorHAnsi" w:hAnsiTheme="minorHAnsi" w:cstheme="minorHAnsi"/>
        </w:rPr>
        <w:t>In calculating emissions to determine compliance with an emission standard, the following rounding off procedures shall be used:</w:t>
      </w:r>
    </w:p>
    <w:p w14:paraId="3C6F80EF" w14:textId="77777777" w:rsidR="00F05307" w:rsidRPr="00B55BA2" w:rsidRDefault="00F05307" w:rsidP="00F05307">
      <w:pPr>
        <w:autoSpaceDE/>
        <w:autoSpaceDN/>
        <w:ind w:left="720" w:hanging="270"/>
        <w:rPr>
          <w:rFonts w:asciiTheme="minorHAnsi" w:hAnsiTheme="minorHAnsi" w:cstheme="minorHAnsi"/>
        </w:rPr>
      </w:pPr>
      <w:r w:rsidRPr="00B55BA2">
        <w:rPr>
          <w:rFonts w:asciiTheme="minorHAnsi" w:hAnsiTheme="minorHAnsi" w:cstheme="minorHAnsi"/>
          <w:b/>
          <w:bCs/>
        </w:rPr>
        <w:t xml:space="preserve">(1) </w:t>
      </w:r>
      <w:r w:rsidRPr="00B55BA2">
        <w:rPr>
          <w:rFonts w:asciiTheme="minorHAnsi" w:hAnsiTheme="minorHAnsi" w:cstheme="minorHAnsi"/>
        </w:rPr>
        <w:t>If the first digit to be discarded is less than the number 5, the last digit retained shall not be changed;</w:t>
      </w:r>
    </w:p>
    <w:p w14:paraId="1CB2233F" w14:textId="77777777" w:rsidR="00F05307" w:rsidRPr="00B55BA2" w:rsidRDefault="00F05307" w:rsidP="00F05307">
      <w:pPr>
        <w:autoSpaceDE/>
        <w:autoSpaceDN/>
        <w:ind w:left="720" w:hanging="270"/>
        <w:rPr>
          <w:rFonts w:asciiTheme="minorHAnsi" w:hAnsiTheme="minorHAnsi" w:cstheme="minorHAnsi"/>
        </w:rPr>
      </w:pPr>
      <w:r w:rsidRPr="00B55BA2">
        <w:rPr>
          <w:rFonts w:asciiTheme="minorHAnsi" w:hAnsiTheme="minorHAnsi" w:cstheme="minorHAnsi"/>
          <w:b/>
          <w:bCs/>
        </w:rPr>
        <w:t xml:space="preserve">(2) </w:t>
      </w:r>
      <w:r w:rsidRPr="00B55BA2">
        <w:rPr>
          <w:rFonts w:asciiTheme="minorHAnsi" w:hAnsiTheme="minorHAnsi" w:cstheme="minorHAnsi"/>
        </w:rPr>
        <w:t xml:space="preserve">If the first digit discarded is greater than the number 5, or if it is the number 5 followed by at least one digit other than the number zero, the last figure retained shall be increased by one unit; </w:t>
      </w:r>
      <w:r w:rsidRPr="00B55BA2">
        <w:rPr>
          <w:rFonts w:asciiTheme="minorHAnsi" w:hAnsiTheme="minorHAnsi" w:cstheme="minorHAnsi"/>
          <w:b/>
        </w:rPr>
        <w:t>and</w:t>
      </w:r>
    </w:p>
    <w:p w14:paraId="78FEFA3B" w14:textId="77777777" w:rsidR="00F05307" w:rsidRPr="00B55BA2" w:rsidRDefault="00F05307" w:rsidP="00F05307">
      <w:pPr>
        <w:autoSpaceDE/>
        <w:autoSpaceDN/>
        <w:ind w:left="720" w:hanging="270"/>
        <w:rPr>
          <w:rFonts w:asciiTheme="minorHAnsi" w:hAnsiTheme="minorHAnsi" w:cstheme="minorHAnsi"/>
        </w:rPr>
      </w:pPr>
      <w:r w:rsidRPr="00B55BA2">
        <w:rPr>
          <w:rFonts w:asciiTheme="minorHAnsi" w:hAnsiTheme="minorHAnsi" w:cstheme="minorHAnsi"/>
          <w:b/>
          <w:bCs/>
        </w:rPr>
        <w:t xml:space="preserve">(3) </w:t>
      </w:r>
      <w:r w:rsidRPr="00B55BA2">
        <w:rPr>
          <w:rFonts w:asciiTheme="minorHAnsi" w:hAnsiTheme="minorHAnsi" w:cstheme="minorHAnsi"/>
        </w:rPr>
        <w:t>If the first digit discarded is exactly the number 5, followed only by zeros, the last digit retained shall be rounded upward if it is an odd number, but no adjustment shall be made if it is an even number.</w:t>
      </w:r>
    </w:p>
    <w:p w14:paraId="68D29B2C" w14:textId="77777777" w:rsidR="00F05307" w:rsidRPr="00B55BA2" w:rsidRDefault="00F05307" w:rsidP="00F05307">
      <w:pPr>
        <w:autoSpaceDE/>
        <w:autoSpaceDN/>
        <w:ind w:left="720" w:hanging="270"/>
        <w:rPr>
          <w:rFonts w:asciiTheme="minorHAnsi" w:hAnsiTheme="minorHAnsi" w:cstheme="minorHAnsi"/>
        </w:rPr>
      </w:pPr>
      <w:r w:rsidRPr="00B55BA2">
        <w:rPr>
          <w:rFonts w:asciiTheme="minorHAnsi" w:hAnsiTheme="minorHAnsi" w:cstheme="minorHAnsi"/>
          <w:b/>
          <w:bCs/>
        </w:rPr>
        <w:t xml:space="preserve">(4) </w:t>
      </w:r>
      <w:r w:rsidRPr="00B55BA2">
        <w:rPr>
          <w:rFonts w:asciiTheme="minorHAnsi" w:hAnsiTheme="minorHAnsi" w:cstheme="minorHAnsi"/>
        </w:rPr>
        <w:t>The final result of the calculation shall be expressed in the units of the standard.</w:t>
      </w:r>
    </w:p>
    <w:p w14:paraId="7297DCFE" w14:textId="77777777" w:rsidR="008E6A44" w:rsidRPr="00B55BA2" w:rsidRDefault="008E6A44" w:rsidP="00F05307">
      <w:pPr>
        <w:autoSpaceDE/>
        <w:autoSpaceDN/>
        <w:ind w:left="720" w:hanging="270"/>
        <w:rPr>
          <w:rFonts w:asciiTheme="minorHAnsi" w:hAnsiTheme="minorHAnsi" w:cstheme="minorHAnsi"/>
        </w:rPr>
      </w:pPr>
    </w:p>
    <w:p w14:paraId="4705FFB3" w14:textId="77777777" w:rsidR="008E6A44" w:rsidRPr="00B55BA2" w:rsidRDefault="008E6A44" w:rsidP="008E6A44">
      <w:pPr>
        <w:autoSpaceDE/>
        <w:autoSpaceDN/>
        <w:rPr>
          <w:rFonts w:asciiTheme="minorHAnsi" w:hAnsiTheme="minorHAnsi" w:cstheme="minorHAnsi"/>
        </w:rPr>
      </w:pPr>
      <w:r w:rsidRPr="00B55BA2">
        <w:rPr>
          <w:rFonts w:asciiTheme="minorHAnsi" w:hAnsiTheme="minorHAnsi" w:cstheme="minorHAnsi"/>
          <w:b/>
          <w:bCs/>
        </w:rPr>
        <w:t xml:space="preserve">Control Devices:  </w:t>
      </w:r>
      <w:r w:rsidRPr="00B55BA2">
        <w:rPr>
          <w:rFonts w:asciiTheme="minorHAnsi" w:hAnsiTheme="minorHAnsi" w:cstheme="minorHAnsi"/>
        </w:rPr>
        <w:t>In accordance with 20.2.72.203.A(3) and (8) NMAC</w:t>
      </w:r>
      <w:r w:rsidR="003879E3" w:rsidRPr="00B55BA2">
        <w:rPr>
          <w:rFonts w:asciiTheme="minorHAnsi" w:hAnsiTheme="minorHAnsi" w:cstheme="minorHAnsi"/>
        </w:rPr>
        <w:t>,</w:t>
      </w:r>
      <w:r w:rsidRPr="00B55BA2">
        <w:rPr>
          <w:rFonts w:asciiTheme="minorHAnsi" w:hAnsiTheme="minorHAnsi" w:cstheme="minorHAnsi"/>
        </w:rPr>
        <w:t xml:space="preserve"> 20.2.70.300.D(5)(b) and (e) NMAC,</w:t>
      </w:r>
      <w:r w:rsidR="003879E3" w:rsidRPr="00B55BA2">
        <w:rPr>
          <w:rFonts w:asciiTheme="minorHAnsi" w:hAnsiTheme="minorHAnsi" w:cstheme="minorHAnsi"/>
        </w:rPr>
        <w:t xml:space="preserve"> and 20.2.73.200.B(7) NMAC,</w:t>
      </w:r>
      <w:r w:rsidRPr="00B55BA2">
        <w:rPr>
          <w:rFonts w:asciiTheme="minorHAnsi" w:hAnsiTheme="minorHAnsi" w:cstheme="minorHAnsi"/>
        </w:rPr>
        <w:t xml:space="preserve"> the permittee shall report all control devices and list each pollutant controlled by the control device regardless if the applicant takes credit for the reduction in emissions.  The applicant can indicate in this section of the application if they chose to not take credit for the reduction in emission rates.  </w:t>
      </w:r>
      <w:r w:rsidR="00400B3D" w:rsidRPr="00B55BA2">
        <w:rPr>
          <w:rFonts w:asciiTheme="minorHAnsi" w:hAnsiTheme="minorHAnsi" w:cstheme="minorHAnsi"/>
        </w:rPr>
        <w:t xml:space="preserve">For notices of intent submitted under 20.2.73 NMAC, only uncontrolled emission rates can be considered to determine applicability unless the state or federal Acts require the control.  </w:t>
      </w:r>
      <w:r w:rsidRPr="00B55BA2">
        <w:rPr>
          <w:rFonts w:asciiTheme="minorHAnsi" w:hAnsiTheme="minorHAnsi" w:cstheme="minorHAnsi"/>
        </w:rPr>
        <w:t>This information is necessary to determine if federally enforceable conditions are necessary for the control device, and/or if the control device produces its own regulated pollutants or increases emission rates of other pollutants.</w:t>
      </w:r>
    </w:p>
    <w:p w14:paraId="4C2F4095"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BCD63B4" w14:textId="77777777" w:rsidR="00BA3B60" w:rsidRPr="00B55BA2" w:rsidRDefault="00BA3B60" w:rsidP="00BA3B60">
      <w:pPr>
        <w:jc w:val="center"/>
        <w:rPr>
          <w:rFonts w:asciiTheme="minorHAnsi" w:hAnsiTheme="minorHAnsi" w:cstheme="minorHAnsi"/>
        </w:rPr>
      </w:pPr>
    </w:p>
    <w:p w14:paraId="2176C67C" w14:textId="77777777" w:rsidR="00C73304"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64A95192" w14:textId="77777777" w:rsidR="00FC327F" w:rsidRPr="00B55BA2" w:rsidRDefault="00FC327F" w:rsidP="00FC327F">
      <w:pPr>
        <w:rPr>
          <w:rFonts w:asciiTheme="minorHAnsi" w:hAnsiTheme="minorHAnsi" w:cstheme="minorHAnsi"/>
        </w:rPr>
      </w:pPr>
    </w:p>
    <w:p w14:paraId="4EAB35AA" w14:textId="77777777" w:rsidR="00175118" w:rsidRPr="00B55BA2" w:rsidRDefault="00175118" w:rsidP="00175118">
      <w:pPr>
        <w:rPr>
          <w:rFonts w:asciiTheme="minorHAnsi" w:hAnsiTheme="minorHAnsi" w:cstheme="minorHAnsi"/>
          <w:b/>
          <w:spacing w:val="-3"/>
          <w:sz w:val="24"/>
          <w:szCs w:val="24"/>
        </w:rPr>
      </w:pPr>
    </w:p>
    <w:p w14:paraId="19369C9E" w14:textId="77777777" w:rsidR="004D6ADB" w:rsidRPr="00B55BA2" w:rsidRDefault="004D6ADB" w:rsidP="00175118">
      <w:pPr>
        <w:rPr>
          <w:rFonts w:asciiTheme="minorHAnsi" w:hAnsiTheme="minorHAnsi" w:cstheme="minorHAnsi"/>
          <w:b/>
          <w:spacing w:val="-3"/>
          <w:sz w:val="24"/>
          <w:szCs w:val="24"/>
        </w:rPr>
      </w:pPr>
    </w:p>
    <w:p w14:paraId="5F23156A" w14:textId="77777777" w:rsidR="004D6ADB" w:rsidRPr="00B55BA2" w:rsidRDefault="004D6ADB" w:rsidP="00175118">
      <w:pPr>
        <w:rPr>
          <w:rFonts w:asciiTheme="minorHAnsi" w:hAnsiTheme="minorHAnsi" w:cstheme="minorHAnsi"/>
          <w:b/>
          <w:spacing w:val="-3"/>
          <w:sz w:val="24"/>
          <w:szCs w:val="24"/>
        </w:rPr>
      </w:pPr>
    </w:p>
    <w:p w14:paraId="5FF9704D" w14:textId="77777777" w:rsidR="004D6ADB" w:rsidRPr="00B55BA2" w:rsidRDefault="004D6ADB" w:rsidP="00175118">
      <w:pPr>
        <w:rPr>
          <w:rFonts w:asciiTheme="minorHAnsi" w:hAnsiTheme="minorHAnsi" w:cstheme="minorHAnsi"/>
          <w:b/>
          <w:spacing w:val="-3"/>
          <w:sz w:val="24"/>
          <w:szCs w:val="24"/>
        </w:rPr>
      </w:pPr>
    </w:p>
    <w:p w14:paraId="7F563048" w14:textId="77777777" w:rsidR="004D6ADB" w:rsidRPr="00B55BA2" w:rsidRDefault="004D6ADB" w:rsidP="00175118">
      <w:pPr>
        <w:rPr>
          <w:rFonts w:asciiTheme="minorHAnsi" w:hAnsiTheme="minorHAnsi" w:cstheme="minorHAnsi"/>
          <w:b/>
          <w:spacing w:val="-3"/>
          <w:sz w:val="24"/>
          <w:szCs w:val="24"/>
        </w:rPr>
      </w:pPr>
    </w:p>
    <w:p w14:paraId="28873318" w14:textId="77777777" w:rsidR="004D6ADB" w:rsidRPr="00B55BA2" w:rsidRDefault="004D6ADB" w:rsidP="00175118">
      <w:pPr>
        <w:rPr>
          <w:rFonts w:asciiTheme="minorHAnsi" w:hAnsiTheme="minorHAnsi" w:cstheme="minorHAnsi"/>
          <w:b/>
          <w:spacing w:val="-3"/>
          <w:sz w:val="24"/>
          <w:szCs w:val="24"/>
        </w:rPr>
      </w:pPr>
    </w:p>
    <w:p w14:paraId="65BFD9C9" w14:textId="77777777" w:rsidR="004D6ADB" w:rsidRPr="00B55BA2" w:rsidRDefault="004D6ADB" w:rsidP="00175118">
      <w:pPr>
        <w:rPr>
          <w:rFonts w:asciiTheme="minorHAnsi" w:hAnsiTheme="minorHAnsi" w:cstheme="minorHAnsi"/>
          <w:b/>
          <w:spacing w:val="-3"/>
          <w:sz w:val="24"/>
          <w:szCs w:val="24"/>
        </w:rPr>
      </w:pPr>
    </w:p>
    <w:p w14:paraId="0C12EB75" w14:textId="77777777" w:rsidR="004D6ADB" w:rsidRPr="00B55BA2" w:rsidRDefault="004D6ADB" w:rsidP="00175118">
      <w:pPr>
        <w:rPr>
          <w:rFonts w:asciiTheme="minorHAnsi" w:hAnsiTheme="minorHAnsi" w:cstheme="minorHAnsi"/>
          <w:b/>
          <w:spacing w:val="-3"/>
          <w:sz w:val="24"/>
          <w:szCs w:val="24"/>
        </w:rPr>
      </w:pPr>
    </w:p>
    <w:p w14:paraId="4CDFAF82" w14:textId="77777777" w:rsidR="004D6ADB" w:rsidRPr="00B55BA2" w:rsidRDefault="004D6ADB" w:rsidP="00175118">
      <w:pPr>
        <w:rPr>
          <w:rFonts w:asciiTheme="minorHAnsi" w:hAnsiTheme="minorHAnsi" w:cstheme="minorHAnsi"/>
          <w:b/>
          <w:spacing w:val="-3"/>
          <w:sz w:val="24"/>
          <w:szCs w:val="24"/>
        </w:rPr>
      </w:pPr>
    </w:p>
    <w:p w14:paraId="3C5CFD6C" w14:textId="77777777" w:rsidR="004D6ADB" w:rsidRPr="00B55BA2" w:rsidRDefault="004D6ADB" w:rsidP="00175118">
      <w:pPr>
        <w:rPr>
          <w:rFonts w:asciiTheme="minorHAnsi" w:hAnsiTheme="minorHAnsi" w:cstheme="minorHAnsi"/>
          <w:b/>
          <w:spacing w:val="-3"/>
          <w:sz w:val="24"/>
          <w:szCs w:val="24"/>
        </w:rPr>
      </w:pPr>
    </w:p>
    <w:p w14:paraId="5672E0FD" w14:textId="77777777" w:rsidR="004D6ADB" w:rsidRPr="00B55BA2" w:rsidRDefault="004D6ADB" w:rsidP="00175118">
      <w:pPr>
        <w:rPr>
          <w:rFonts w:asciiTheme="minorHAnsi" w:hAnsiTheme="minorHAnsi" w:cstheme="minorHAnsi"/>
          <w:b/>
          <w:spacing w:val="-3"/>
          <w:sz w:val="24"/>
          <w:szCs w:val="24"/>
        </w:rPr>
      </w:pPr>
    </w:p>
    <w:p w14:paraId="102E3210" w14:textId="77777777" w:rsidR="004D6ADB" w:rsidRPr="00B55BA2" w:rsidRDefault="004D6ADB" w:rsidP="00175118">
      <w:pPr>
        <w:rPr>
          <w:rFonts w:asciiTheme="minorHAnsi" w:hAnsiTheme="minorHAnsi" w:cstheme="minorHAnsi"/>
          <w:b/>
          <w:spacing w:val="-3"/>
          <w:sz w:val="24"/>
          <w:szCs w:val="24"/>
        </w:rPr>
      </w:pPr>
    </w:p>
    <w:p w14:paraId="574355B8" w14:textId="77777777" w:rsidR="004D6ADB" w:rsidRPr="00B55BA2" w:rsidRDefault="004D6ADB" w:rsidP="00175118">
      <w:pPr>
        <w:rPr>
          <w:rFonts w:asciiTheme="minorHAnsi" w:hAnsiTheme="minorHAnsi" w:cstheme="minorHAnsi"/>
          <w:b/>
          <w:spacing w:val="-3"/>
          <w:sz w:val="24"/>
          <w:szCs w:val="24"/>
        </w:rPr>
      </w:pPr>
    </w:p>
    <w:p w14:paraId="4D3C5FBD" w14:textId="77777777" w:rsidR="004D6ADB" w:rsidRPr="00B55BA2" w:rsidRDefault="004D6ADB" w:rsidP="00175118">
      <w:pPr>
        <w:rPr>
          <w:rFonts w:asciiTheme="minorHAnsi" w:hAnsiTheme="minorHAnsi" w:cstheme="minorHAnsi"/>
          <w:b/>
          <w:spacing w:val="-3"/>
          <w:sz w:val="24"/>
          <w:szCs w:val="24"/>
        </w:rPr>
      </w:pPr>
    </w:p>
    <w:p w14:paraId="2031C515" w14:textId="77777777" w:rsidR="004D6ADB" w:rsidRPr="00B55BA2" w:rsidRDefault="004D6ADB" w:rsidP="00175118">
      <w:pPr>
        <w:rPr>
          <w:rFonts w:asciiTheme="minorHAnsi" w:hAnsiTheme="minorHAnsi" w:cstheme="minorHAnsi"/>
          <w:b/>
          <w:spacing w:val="-3"/>
          <w:sz w:val="24"/>
          <w:szCs w:val="24"/>
        </w:rPr>
      </w:pPr>
    </w:p>
    <w:p w14:paraId="30626DED" w14:textId="77777777" w:rsidR="004D6ADB" w:rsidRPr="00B55BA2" w:rsidRDefault="004D6ADB" w:rsidP="00175118">
      <w:pPr>
        <w:rPr>
          <w:rFonts w:asciiTheme="minorHAnsi" w:hAnsiTheme="minorHAnsi" w:cstheme="minorHAnsi"/>
          <w:b/>
          <w:spacing w:val="-3"/>
          <w:sz w:val="24"/>
          <w:szCs w:val="24"/>
        </w:rPr>
      </w:pPr>
    </w:p>
    <w:p w14:paraId="4B1FF8E2" w14:textId="77777777" w:rsidR="004D6ADB" w:rsidRPr="00B55BA2" w:rsidRDefault="004D6ADB" w:rsidP="00175118">
      <w:pPr>
        <w:rPr>
          <w:rFonts w:asciiTheme="minorHAnsi" w:hAnsiTheme="minorHAnsi" w:cstheme="minorHAnsi"/>
          <w:b/>
          <w:spacing w:val="-3"/>
          <w:sz w:val="24"/>
          <w:szCs w:val="24"/>
        </w:rPr>
      </w:pPr>
    </w:p>
    <w:p w14:paraId="249BE380" w14:textId="77777777" w:rsidR="004D6ADB" w:rsidRPr="00B55BA2" w:rsidRDefault="004D6ADB" w:rsidP="00175118">
      <w:pPr>
        <w:rPr>
          <w:rFonts w:asciiTheme="minorHAnsi" w:hAnsiTheme="minorHAnsi" w:cstheme="minorHAnsi"/>
          <w:b/>
          <w:spacing w:val="-3"/>
          <w:sz w:val="24"/>
          <w:szCs w:val="24"/>
        </w:rPr>
      </w:pPr>
    </w:p>
    <w:p w14:paraId="0B736079" w14:textId="77777777" w:rsidR="004D6ADB" w:rsidRPr="00B55BA2" w:rsidRDefault="004D6ADB" w:rsidP="00175118">
      <w:pPr>
        <w:rPr>
          <w:rFonts w:asciiTheme="minorHAnsi" w:hAnsiTheme="minorHAnsi" w:cstheme="minorHAnsi"/>
          <w:b/>
          <w:spacing w:val="-3"/>
          <w:sz w:val="24"/>
          <w:szCs w:val="24"/>
        </w:rPr>
      </w:pPr>
    </w:p>
    <w:p w14:paraId="6448B38F" w14:textId="77777777" w:rsidR="004D6ADB" w:rsidRPr="00B55BA2" w:rsidRDefault="004D6ADB" w:rsidP="00175118">
      <w:pPr>
        <w:rPr>
          <w:rFonts w:asciiTheme="minorHAnsi" w:hAnsiTheme="minorHAnsi" w:cstheme="minorHAnsi"/>
          <w:b/>
          <w:spacing w:val="-3"/>
          <w:sz w:val="24"/>
          <w:szCs w:val="24"/>
        </w:rPr>
      </w:pPr>
    </w:p>
    <w:p w14:paraId="541D583A" w14:textId="77777777" w:rsidR="004D6ADB" w:rsidRPr="00B55BA2" w:rsidRDefault="004D6ADB" w:rsidP="00175118">
      <w:pPr>
        <w:rPr>
          <w:rFonts w:asciiTheme="minorHAnsi" w:hAnsiTheme="minorHAnsi" w:cstheme="minorHAnsi"/>
          <w:b/>
          <w:spacing w:val="-3"/>
          <w:sz w:val="24"/>
          <w:szCs w:val="24"/>
        </w:rPr>
      </w:pPr>
    </w:p>
    <w:p w14:paraId="04CE9CC3" w14:textId="77777777" w:rsidR="004D6ADB" w:rsidRPr="00B55BA2" w:rsidRDefault="004D6ADB" w:rsidP="00175118">
      <w:pPr>
        <w:rPr>
          <w:rFonts w:asciiTheme="minorHAnsi" w:hAnsiTheme="minorHAnsi" w:cstheme="minorHAnsi"/>
          <w:b/>
          <w:spacing w:val="-3"/>
          <w:sz w:val="24"/>
          <w:szCs w:val="24"/>
        </w:rPr>
      </w:pPr>
    </w:p>
    <w:p w14:paraId="0560A9B4" w14:textId="77777777" w:rsidR="004D6ADB" w:rsidRPr="00B55BA2" w:rsidRDefault="004D6ADB" w:rsidP="00175118">
      <w:pPr>
        <w:rPr>
          <w:rFonts w:asciiTheme="minorHAnsi" w:hAnsiTheme="minorHAnsi" w:cstheme="minorHAnsi"/>
          <w:b/>
          <w:spacing w:val="-3"/>
          <w:sz w:val="24"/>
          <w:szCs w:val="24"/>
        </w:rPr>
      </w:pPr>
    </w:p>
    <w:p w14:paraId="685B0F18" w14:textId="77777777" w:rsidR="004D6ADB" w:rsidRPr="00B55BA2" w:rsidRDefault="004D6ADB" w:rsidP="00175118">
      <w:pPr>
        <w:rPr>
          <w:rFonts w:asciiTheme="minorHAnsi" w:hAnsiTheme="minorHAnsi" w:cstheme="minorHAnsi"/>
          <w:b/>
          <w:spacing w:val="-3"/>
          <w:sz w:val="24"/>
          <w:szCs w:val="24"/>
        </w:rPr>
      </w:pPr>
    </w:p>
    <w:p w14:paraId="085EE81C" w14:textId="77777777" w:rsidR="004D6ADB" w:rsidRPr="00B55BA2" w:rsidRDefault="004D6ADB" w:rsidP="00175118">
      <w:pPr>
        <w:rPr>
          <w:rFonts w:asciiTheme="minorHAnsi" w:hAnsiTheme="minorHAnsi" w:cstheme="minorHAnsi"/>
          <w:b/>
          <w:spacing w:val="-3"/>
          <w:sz w:val="24"/>
          <w:szCs w:val="24"/>
        </w:rPr>
      </w:pPr>
    </w:p>
    <w:p w14:paraId="3BFB2C39" w14:textId="77777777" w:rsidR="004D6ADB" w:rsidRPr="00B55BA2" w:rsidRDefault="004D6ADB" w:rsidP="00175118">
      <w:pPr>
        <w:rPr>
          <w:rFonts w:asciiTheme="minorHAnsi" w:hAnsiTheme="minorHAnsi" w:cstheme="minorHAnsi"/>
          <w:b/>
          <w:spacing w:val="-3"/>
          <w:sz w:val="24"/>
          <w:szCs w:val="24"/>
        </w:rPr>
      </w:pPr>
    </w:p>
    <w:p w14:paraId="2DDC6D6F" w14:textId="77777777" w:rsidR="004D6ADB" w:rsidRPr="00B55BA2" w:rsidRDefault="004D6ADB" w:rsidP="00175118">
      <w:pPr>
        <w:rPr>
          <w:rFonts w:asciiTheme="minorHAnsi" w:hAnsiTheme="minorHAnsi" w:cstheme="minorHAnsi"/>
          <w:b/>
          <w:spacing w:val="-3"/>
          <w:sz w:val="24"/>
          <w:szCs w:val="24"/>
        </w:rPr>
      </w:pPr>
    </w:p>
    <w:p w14:paraId="7C5F1649" w14:textId="77777777" w:rsidR="004D6ADB" w:rsidRPr="00B55BA2" w:rsidRDefault="004D6ADB" w:rsidP="00175118">
      <w:pPr>
        <w:rPr>
          <w:rFonts w:asciiTheme="minorHAnsi" w:hAnsiTheme="minorHAnsi" w:cstheme="minorHAnsi"/>
          <w:b/>
          <w:spacing w:val="-3"/>
          <w:sz w:val="24"/>
          <w:szCs w:val="24"/>
        </w:rPr>
      </w:pPr>
    </w:p>
    <w:p w14:paraId="66E6DBFD" w14:textId="77777777" w:rsidR="004D6ADB" w:rsidRPr="00B55BA2" w:rsidRDefault="004D6ADB" w:rsidP="00175118">
      <w:pPr>
        <w:rPr>
          <w:rFonts w:asciiTheme="minorHAnsi" w:hAnsiTheme="minorHAnsi" w:cstheme="minorHAnsi"/>
          <w:b/>
          <w:spacing w:val="-3"/>
          <w:sz w:val="24"/>
          <w:szCs w:val="24"/>
        </w:rPr>
      </w:pPr>
    </w:p>
    <w:p w14:paraId="41926149" w14:textId="77777777" w:rsidR="004D6ADB" w:rsidRPr="00B55BA2" w:rsidRDefault="004D6ADB" w:rsidP="00175118">
      <w:pPr>
        <w:rPr>
          <w:rFonts w:asciiTheme="minorHAnsi" w:hAnsiTheme="minorHAnsi" w:cstheme="minorHAnsi"/>
          <w:b/>
          <w:spacing w:val="-3"/>
          <w:sz w:val="24"/>
          <w:szCs w:val="24"/>
        </w:rPr>
      </w:pPr>
    </w:p>
    <w:p w14:paraId="27AB0856" w14:textId="77777777" w:rsidR="004D6ADB" w:rsidRPr="00B55BA2" w:rsidRDefault="004D6ADB" w:rsidP="00175118">
      <w:pPr>
        <w:rPr>
          <w:rFonts w:asciiTheme="minorHAnsi" w:hAnsiTheme="minorHAnsi" w:cstheme="minorHAnsi"/>
          <w:b/>
          <w:spacing w:val="-3"/>
          <w:sz w:val="24"/>
          <w:szCs w:val="24"/>
        </w:rPr>
      </w:pPr>
    </w:p>
    <w:p w14:paraId="676B8469" w14:textId="77777777" w:rsidR="004D6ADB" w:rsidRPr="00B55BA2" w:rsidRDefault="004D6ADB" w:rsidP="00175118">
      <w:pPr>
        <w:rPr>
          <w:rFonts w:asciiTheme="minorHAnsi" w:hAnsiTheme="minorHAnsi" w:cstheme="minorHAnsi"/>
          <w:b/>
          <w:spacing w:val="-3"/>
          <w:sz w:val="24"/>
          <w:szCs w:val="24"/>
        </w:rPr>
      </w:pPr>
    </w:p>
    <w:p w14:paraId="22C3A0B0" w14:textId="77777777" w:rsidR="004D6ADB" w:rsidRPr="00B55BA2" w:rsidRDefault="004D6ADB" w:rsidP="00175118">
      <w:pPr>
        <w:rPr>
          <w:rFonts w:asciiTheme="minorHAnsi" w:hAnsiTheme="minorHAnsi" w:cstheme="minorHAnsi"/>
          <w:b/>
          <w:spacing w:val="-3"/>
          <w:sz w:val="24"/>
          <w:szCs w:val="24"/>
        </w:rPr>
      </w:pPr>
    </w:p>
    <w:p w14:paraId="45F85308" w14:textId="77777777" w:rsidR="004D6ADB" w:rsidRPr="00B55BA2" w:rsidRDefault="004D6ADB" w:rsidP="00175118">
      <w:pPr>
        <w:rPr>
          <w:rFonts w:asciiTheme="minorHAnsi" w:hAnsiTheme="minorHAnsi" w:cstheme="minorHAnsi"/>
          <w:b/>
          <w:spacing w:val="-3"/>
          <w:sz w:val="24"/>
          <w:szCs w:val="24"/>
        </w:rPr>
      </w:pPr>
    </w:p>
    <w:p w14:paraId="6296449A" w14:textId="77777777" w:rsidR="004D6ADB" w:rsidRPr="00B55BA2" w:rsidRDefault="004D6ADB" w:rsidP="00175118">
      <w:pPr>
        <w:rPr>
          <w:rFonts w:asciiTheme="minorHAnsi" w:hAnsiTheme="minorHAnsi" w:cstheme="minorHAnsi"/>
          <w:b/>
          <w:spacing w:val="-3"/>
          <w:sz w:val="24"/>
          <w:szCs w:val="24"/>
        </w:rPr>
      </w:pPr>
    </w:p>
    <w:p w14:paraId="39D2BAF6" w14:textId="77777777" w:rsidR="004D6ADB" w:rsidRPr="00B55BA2" w:rsidRDefault="004D6ADB" w:rsidP="00175118">
      <w:pPr>
        <w:rPr>
          <w:rFonts w:asciiTheme="minorHAnsi" w:hAnsiTheme="minorHAnsi" w:cstheme="minorHAnsi"/>
          <w:b/>
          <w:spacing w:val="-3"/>
          <w:sz w:val="24"/>
          <w:szCs w:val="24"/>
        </w:rPr>
      </w:pPr>
    </w:p>
    <w:p w14:paraId="645B423C" w14:textId="77777777" w:rsidR="004D6ADB" w:rsidRPr="00B55BA2" w:rsidRDefault="004D6ADB" w:rsidP="00175118">
      <w:pPr>
        <w:rPr>
          <w:rFonts w:asciiTheme="minorHAnsi" w:hAnsiTheme="minorHAnsi" w:cstheme="minorHAnsi"/>
          <w:b/>
          <w:spacing w:val="-3"/>
          <w:sz w:val="24"/>
          <w:szCs w:val="24"/>
        </w:rPr>
      </w:pPr>
    </w:p>
    <w:p w14:paraId="15E60B90" w14:textId="77777777" w:rsidR="004D6ADB" w:rsidRPr="00B55BA2" w:rsidRDefault="004D6ADB" w:rsidP="004D6ADB">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t>Section 6.a</w:t>
      </w:r>
    </w:p>
    <w:p w14:paraId="35564358" w14:textId="77777777" w:rsidR="004D6ADB" w:rsidRPr="00B55BA2" w:rsidRDefault="004D6ADB" w:rsidP="004D6ADB">
      <w:pPr>
        <w:jc w:val="center"/>
        <w:rPr>
          <w:rFonts w:asciiTheme="minorHAnsi" w:hAnsiTheme="minorHAnsi" w:cstheme="minorHAnsi"/>
          <w:bCs/>
        </w:rPr>
      </w:pPr>
    </w:p>
    <w:p w14:paraId="49624B01" w14:textId="77777777" w:rsidR="004D6ADB" w:rsidRPr="00B55BA2" w:rsidRDefault="004D6ADB" w:rsidP="004D6ADB">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Green House Gas Emissions</w:t>
      </w:r>
    </w:p>
    <w:p w14:paraId="5AE43C81" w14:textId="77777777" w:rsidR="004D6ADB" w:rsidRPr="00B55BA2" w:rsidRDefault="004D6ADB" w:rsidP="004D6ADB">
      <w:pPr>
        <w:spacing w:before="120"/>
        <w:ind w:left="547" w:hanging="547"/>
        <w:jc w:val="center"/>
        <w:rPr>
          <w:rFonts w:asciiTheme="minorHAnsi" w:hAnsiTheme="minorHAnsi" w:cstheme="minorHAnsi"/>
          <w:b/>
          <w:bCs/>
          <w:sz w:val="36"/>
          <w:szCs w:val="36"/>
        </w:rPr>
      </w:pPr>
      <w:r w:rsidRPr="00B55BA2">
        <w:rPr>
          <w:rFonts w:asciiTheme="minorHAnsi" w:hAnsiTheme="minorHAnsi" w:cstheme="minorHAnsi"/>
          <w:bCs/>
          <w:sz w:val="24"/>
          <w:szCs w:val="24"/>
        </w:rPr>
        <w:t>(</w:t>
      </w:r>
      <w:r w:rsidR="00CC6B77" w:rsidRPr="00B55BA2">
        <w:rPr>
          <w:rFonts w:asciiTheme="minorHAnsi" w:hAnsiTheme="minorHAnsi" w:cstheme="minorHAnsi"/>
          <w:bCs/>
          <w:sz w:val="24"/>
          <w:szCs w:val="24"/>
        </w:rPr>
        <w:t>Submitting</w:t>
      </w:r>
      <w:r w:rsidRPr="00B55BA2">
        <w:rPr>
          <w:rFonts w:asciiTheme="minorHAnsi" w:hAnsiTheme="minorHAnsi" w:cstheme="minorHAnsi"/>
          <w:bCs/>
          <w:sz w:val="24"/>
          <w:szCs w:val="24"/>
        </w:rPr>
        <w:t xml:space="preserve"> under 20.2.70, 20.2.72 20.2.74 NMAC)</w:t>
      </w:r>
    </w:p>
    <w:p w14:paraId="00F20439" w14:textId="77777777" w:rsidR="004D6ADB" w:rsidRPr="00B55BA2" w:rsidRDefault="004D6ADB" w:rsidP="004D6ADB">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5F98ACA3" w14:textId="77777777" w:rsidR="004D6ADB" w:rsidRPr="00B55BA2" w:rsidRDefault="004D6ADB" w:rsidP="004D6ADB">
      <w:pPr>
        <w:rPr>
          <w:rFonts w:asciiTheme="minorHAnsi" w:hAnsiTheme="minorHAnsi" w:cstheme="minorHAnsi"/>
        </w:rPr>
      </w:pPr>
    </w:p>
    <w:p w14:paraId="7F23D050" w14:textId="77777777" w:rsidR="004D6ADB" w:rsidRPr="00B55BA2" w:rsidRDefault="004D6ADB" w:rsidP="004D6ADB">
      <w:pPr>
        <w:tabs>
          <w:tab w:val="left" w:pos="270"/>
        </w:tabs>
        <w:ind w:left="274"/>
        <w:jc w:val="both"/>
        <w:rPr>
          <w:rFonts w:asciiTheme="minorHAnsi" w:hAnsiTheme="minorHAnsi" w:cstheme="minorHAnsi"/>
        </w:rPr>
      </w:pPr>
      <w:r w:rsidRPr="00B55BA2">
        <w:rPr>
          <w:rFonts w:asciiTheme="minorHAnsi" w:hAnsiTheme="minorHAnsi" w:cstheme="minorHAnsi"/>
          <w:b/>
          <w:sz w:val="24"/>
          <w:szCs w:val="24"/>
        </w:rPr>
        <w:t xml:space="preserve">Title V (20.2.70 NMAC), </w:t>
      </w:r>
      <w:r w:rsidR="003F284C" w:rsidRPr="00B55BA2">
        <w:rPr>
          <w:rFonts w:asciiTheme="minorHAnsi" w:hAnsiTheme="minorHAnsi" w:cstheme="minorHAnsi"/>
          <w:b/>
          <w:sz w:val="24"/>
          <w:szCs w:val="24"/>
        </w:rPr>
        <w:t xml:space="preserve">Minor </w:t>
      </w:r>
      <w:r w:rsidRPr="00B55BA2">
        <w:rPr>
          <w:rFonts w:asciiTheme="minorHAnsi" w:hAnsiTheme="minorHAnsi" w:cstheme="minorHAnsi"/>
          <w:b/>
          <w:sz w:val="24"/>
          <w:szCs w:val="24"/>
        </w:rPr>
        <w:t>NSR (20.2.72 NMAC), and PSD (20.2.74 NMAC)</w:t>
      </w:r>
      <w:r w:rsidRPr="00B55BA2">
        <w:rPr>
          <w:rFonts w:asciiTheme="minorHAnsi" w:hAnsiTheme="minorHAnsi" w:cstheme="minorHAnsi"/>
        </w:rPr>
        <w:t xml:space="preserve"> applicants</w:t>
      </w:r>
      <w:r w:rsidR="00A9774B" w:rsidRPr="00B55BA2">
        <w:rPr>
          <w:rFonts w:asciiTheme="minorHAnsi" w:hAnsiTheme="minorHAnsi" w:cstheme="minorHAnsi"/>
        </w:rPr>
        <w:t xml:space="preserve"> </w:t>
      </w:r>
      <w:r w:rsidRPr="00B55BA2">
        <w:rPr>
          <w:rFonts w:asciiTheme="minorHAnsi" w:hAnsiTheme="minorHAnsi" w:cstheme="minorHAnsi"/>
        </w:rPr>
        <w:t xml:space="preserve">must estimate and report greenhouse gas (GHG) emissions to verify the emission rates reported in the public notice, determine applicability to 40 CFR 60 Subparts, and to </w:t>
      </w:r>
      <w:r w:rsidR="009822A9" w:rsidRPr="00B55BA2">
        <w:rPr>
          <w:rFonts w:asciiTheme="minorHAnsi" w:hAnsiTheme="minorHAnsi" w:cstheme="minorHAnsi"/>
        </w:rPr>
        <w:t xml:space="preserve">evaluate </w:t>
      </w:r>
      <w:r w:rsidRPr="00B55BA2">
        <w:rPr>
          <w:rFonts w:asciiTheme="minorHAnsi" w:hAnsiTheme="minorHAnsi" w:cstheme="minorHAnsi"/>
        </w:rPr>
        <w:t>Prevention of Significant Deterioration (PSD) applicability.  GHG emissions</w:t>
      </w:r>
      <w:r w:rsidR="00FD6A4A" w:rsidRPr="00B55BA2">
        <w:rPr>
          <w:rFonts w:asciiTheme="minorHAnsi" w:hAnsiTheme="minorHAnsi" w:cstheme="minorHAnsi"/>
        </w:rPr>
        <w:t xml:space="preserve"> that are subject to air permit regulations</w:t>
      </w:r>
      <w:r w:rsidRPr="00B55BA2">
        <w:rPr>
          <w:rFonts w:asciiTheme="minorHAnsi" w:hAnsiTheme="minorHAnsi" w:cstheme="minorHAnsi"/>
        </w:rPr>
        <w:t xml:space="preserve"> </w:t>
      </w:r>
      <w:r w:rsidR="00FD6A4A" w:rsidRPr="00B55BA2">
        <w:rPr>
          <w:rFonts w:asciiTheme="minorHAnsi" w:hAnsiTheme="minorHAnsi" w:cstheme="minorHAnsi"/>
        </w:rPr>
        <w:t>consist of</w:t>
      </w:r>
      <w:r w:rsidRPr="00B55BA2">
        <w:rPr>
          <w:rFonts w:asciiTheme="minorHAnsi" w:hAnsiTheme="minorHAnsi" w:cstheme="minorHAnsi"/>
        </w:rPr>
        <w:t xml:space="preserve"> the sum of </w:t>
      </w:r>
      <w:r w:rsidR="00FD6A4A" w:rsidRPr="00B55BA2">
        <w:rPr>
          <w:rFonts w:asciiTheme="minorHAnsi" w:hAnsiTheme="minorHAnsi" w:cstheme="minorHAnsi"/>
        </w:rPr>
        <w:t>an</w:t>
      </w:r>
      <w:r w:rsidRPr="00B55BA2">
        <w:rPr>
          <w:rFonts w:asciiTheme="minorHAnsi" w:hAnsiTheme="minorHAnsi" w:cstheme="minorHAnsi"/>
        </w:rPr>
        <w:t xml:space="preserve"> aggregate group of </w:t>
      </w:r>
      <w:r w:rsidR="00FD6A4A" w:rsidRPr="00B55BA2">
        <w:rPr>
          <w:rFonts w:asciiTheme="minorHAnsi" w:hAnsiTheme="minorHAnsi" w:cstheme="minorHAnsi"/>
        </w:rPr>
        <w:t xml:space="preserve">these </w:t>
      </w:r>
      <w:r w:rsidRPr="00B55BA2">
        <w:rPr>
          <w:rFonts w:asciiTheme="minorHAnsi" w:hAnsiTheme="minorHAnsi" w:cstheme="minorHAnsi"/>
        </w:rPr>
        <w:t xml:space="preserve">six </w:t>
      </w:r>
      <w:r w:rsidR="007C731A" w:rsidRPr="00B55BA2">
        <w:rPr>
          <w:rFonts w:asciiTheme="minorHAnsi" w:hAnsiTheme="minorHAnsi" w:cstheme="minorHAnsi"/>
        </w:rPr>
        <w:t>greenhouse</w:t>
      </w:r>
      <w:r w:rsidRPr="00B55BA2">
        <w:rPr>
          <w:rFonts w:asciiTheme="minorHAnsi" w:hAnsiTheme="minorHAnsi" w:cstheme="minorHAnsi"/>
        </w:rPr>
        <w:t xml:space="preserve"> gases</w:t>
      </w:r>
      <w:r w:rsidR="00FD6A4A" w:rsidRPr="00B55BA2">
        <w:rPr>
          <w:rFonts w:asciiTheme="minorHAnsi" w:hAnsiTheme="minorHAnsi" w:cstheme="minorHAnsi"/>
        </w:rPr>
        <w:t>:</w:t>
      </w:r>
      <w:r w:rsidRPr="00B55BA2">
        <w:rPr>
          <w:rFonts w:asciiTheme="minorHAnsi" w:hAnsiTheme="minorHAnsi" w:cstheme="minorHAnsi"/>
        </w:rPr>
        <w:t xml:space="preserve"> carbon dioxide (CO</w:t>
      </w:r>
      <w:r w:rsidRPr="00B55BA2">
        <w:rPr>
          <w:rFonts w:asciiTheme="minorHAnsi" w:hAnsiTheme="minorHAnsi" w:cstheme="minorHAnsi"/>
          <w:vertAlign w:val="subscript"/>
        </w:rPr>
        <w:t>2</w:t>
      </w:r>
      <w:r w:rsidRPr="00B55BA2">
        <w:rPr>
          <w:rFonts w:asciiTheme="minorHAnsi" w:hAnsiTheme="minorHAnsi" w:cstheme="minorHAnsi"/>
        </w:rPr>
        <w:t>), nitrous oxide (N</w:t>
      </w:r>
      <w:r w:rsidRPr="00B55BA2">
        <w:rPr>
          <w:rFonts w:asciiTheme="minorHAnsi" w:hAnsiTheme="minorHAnsi" w:cstheme="minorHAnsi"/>
          <w:vertAlign w:val="subscript"/>
        </w:rPr>
        <w:t>2</w:t>
      </w:r>
      <w:r w:rsidRPr="00B55BA2">
        <w:rPr>
          <w:rFonts w:asciiTheme="minorHAnsi" w:hAnsiTheme="minorHAnsi" w:cstheme="minorHAnsi"/>
        </w:rPr>
        <w:t>O), methane (CH</w:t>
      </w:r>
      <w:r w:rsidRPr="00B55BA2">
        <w:rPr>
          <w:rFonts w:asciiTheme="minorHAnsi" w:hAnsiTheme="minorHAnsi" w:cstheme="minorHAnsi"/>
          <w:vertAlign w:val="subscript"/>
        </w:rPr>
        <w:t>4</w:t>
      </w:r>
      <w:r w:rsidRPr="00B55BA2">
        <w:rPr>
          <w:rFonts w:asciiTheme="minorHAnsi" w:hAnsiTheme="minorHAnsi" w:cstheme="minorHAnsi"/>
        </w:rPr>
        <w:t>), hydrofluorocarbons (HFCs), perfluorocarbons (PFCs), and sulfur hexafluoride (SF</w:t>
      </w:r>
      <w:r w:rsidRPr="00B55BA2">
        <w:rPr>
          <w:rFonts w:asciiTheme="minorHAnsi" w:hAnsiTheme="minorHAnsi" w:cstheme="minorHAnsi"/>
          <w:vertAlign w:val="subscript"/>
        </w:rPr>
        <w:t>6</w:t>
      </w:r>
      <w:r w:rsidRPr="00B55BA2">
        <w:rPr>
          <w:rFonts w:asciiTheme="minorHAnsi" w:hAnsiTheme="minorHAnsi" w:cstheme="minorHAnsi"/>
        </w:rPr>
        <w:t xml:space="preserve">).  </w:t>
      </w:r>
    </w:p>
    <w:p w14:paraId="1BFB9655" w14:textId="77777777" w:rsidR="004D6ADB" w:rsidRPr="00B55BA2" w:rsidRDefault="004D6ADB" w:rsidP="004D6ADB">
      <w:pPr>
        <w:tabs>
          <w:tab w:val="left" w:pos="270"/>
        </w:tabs>
        <w:ind w:left="274"/>
        <w:jc w:val="both"/>
        <w:rPr>
          <w:rFonts w:asciiTheme="minorHAnsi" w:hAnsiTheme="minorHAnsi" w:cstheme="minorHAnsi"/>
        </w:rPr>
      </w:pPr>
    </w:p>
    <w:p w14:paraId="1DC30BBB" w14:textId="77777777" w:rsidR="004D6ADB" w:rsidRPr="00B55BA2" w:rsidRDefault="004D6ADB" w:rsidP="004D6ADB">
      <w:pPr>
        <w:tabs>
          <w:tab w:val="left" w:pos="270"/>
        </w:tabs>
        <w:ind w:left="274"/>
        <w:jc w:val="both"/>
        <w:rPr>
          <w:rFonts w:asciiTheme="minorHAnsi" w:hAnsiTheme="minorHAnsi" w:cstheme="minorHAnsi"/>
        </w:rPr>
      </w:pPr>
      <w:r w:rsidRPr="00B55BA2">
        <w:rPr>
          <w:rFonts w:asciiTheme="minorHAnsi" w:hAnsiTheme="minorHAnsi" w:cstheme="minorHAnsi"/>
          <w:b/>
          <w:sz w:val="24"/>
          <w:szCs w:val="24"/>
        </w:rPr>
        <w:t>Calculating GHG Emissions:</w:t>
      </w:r>
    </w:p>
    <w:p w14:paraId="5EA5B808" w14:textId="77777777" w:rsidR="004D6ADB" w:rsidRPr="00B55BA2" w:rsidRDefault="004D6ADB" w:rsidP="004D6ADB">
      <w:pPr>
        <w:tabs>
          <w:tab w:val="left" w:pos="270"/>
        </w:tabs>
        <w:ind w:left="274"/>
        <w:jc w:val="both"/>
        <w:rPr>
          <w:rFonts w:asciiTheme="minorHAnsi" w:hAnsiTheme="minorHAnsi" w:cstheme="minorHAnsi"/>
        </w:rPr>
      </w:pPr>
      <w:r w:rsidRPr="00B55BA2">
        <w:rPr>
          <w:rFonts w:asciiTheme="minorHAnsi" w:hAnsiTheme="minorHAnsi" w:cstheme="minorHAnsi"/>
          <w:b/>
        </w:rPr>
        <w:t>1.</w:t>
      </w:r>
      <w:r w:rsidRPr="00B55BA2">
        <w:rPr>
          <w:rFonts w:asciiTheme="minorHAnsi" w:hAnsiTheme="minorHAnsi" w:cstheme="minorHAnsi"/>
        </w:rPr>
        <w:t xml:space="preserve"> Calculate </w:t>
      </w:r>
      <w:r w:rsidR="003F284C" w:rsidRPr="00B55BA2">
        <w:rPr>
          <w:rFonts w:asciiTheme="minorHAnsi" w:hAnsiTheme="minorHAnsi" w:cstheme="minorHAnsi"/>
        </w:rPr>
        <w:t>the ton per year (</w:t>
      </w:r>
      <w:proofErr w:type="spellStart"/>
      <w:r w:rsidR="003F284C" w:rsidRPr="00B55BA2">
        <w:rPr>
          <w:rFonts w:asciiTheme="minorHAnsi" w:hAnsiTheme="minorHAnsi" w:cstheme="minorHAnsi"/>
        </w:rPr>
        <w:t>tpy</w:t>
      </w:r>
      <w:proofErr w:type="spellEnd"/>
      <w:r w:rsidR="003F284C" w:rsidRPr="00B55BA2">
        <w:rPr>
          <w:rFonts w:asciiTheme="minorHAnsi" w:hAnsiTheme="minorHAnsi" w:cstheme="minorHAnsi"/>
        </w:rPr>
        <w:t xml:space="preserve">) GHG </w:t>
      </w:r>
      <w:r w:rsidRPr="00B55BA2">
        <w:rPr>
          <w:rFonts w:asciiTheme="minorHAnsi" w:hAnsiTheme="minorHAnsi" w:cstheme="minorHAnsi"/>
        </w:rPr>
        <w:t>mass</w:t>
      </w:r>
      <w:r w:rsidR="003F284C" w:rsidRPr="00B55BA2">
        <w:rPr>
          <w:rFonts w:asciiTheme="minorHAnsi" w:hAnsiTheme="minorHAnsi" w:cstheme="minorHAnsi"/>
        </w:rPr>
        <w:t xml:space="preserve"> emissions </w:t>
      </w:r>
      <w:r w:rsidRPr="00B55BA2">
        <w:rPr>
          <w:rFonts w:asciiTheme="minorHAnsi" w:hAnsiTheme="minorHAnsi" w:cstheme="minorHAnsi"/>
        </w:rPr>
        <w:t xml:space="preserve">and </w:t>
      </w:r>
      <w:r w:rsidR="003F284C" w:rsidRPr="00B55BA2">
        <w:rPr>
          <w:rFonts w:asciiTheme="minorHAnsi" w:hAnsiTheme="minorHAnsi" w:cstheme="minorHAnsi"/>
        </w:rPr>
        <w:t xml:space="preserve">GHG </w:t>
      </w:r>
      <w:r w:rsidRPr="00B55BA2">
        <w:rPr>
          <w:rFonts w:asciiTheme="minorHAnsi" w:hAnsiTheme="minorHAnsi" w:cstheme="minorHAnsi"/>
        </w:rPr>
        <w:t>CO</w:t>
      </w:r>
      <w:r w:rsidRPr="00B55BA2">
        <w:rPr>
          <w:rFonts w:asciiTheme="minorHAnsi" w:hAnsiTheme="minorHAnsi" w:cstheme="minorHAnsi"/>
          <w:vertAlign w:val="subscript"/>
        </w:rPr>
        <w:t>2</w:t>
      </w:r>
      <w:r w:rsidRPr="00B55BA2">
        <w:rPr>
          <w:rFonts w:asciiTheme="minorHAnsi" w:hAnsiTheme="minorHAnsi" w:cstheme="minorHAnsi"/>
        </w:rPr>
        <w:t xml:space="preserve">e emissions from your </w:t>
      </w:r>
      <w:r w:rsidR="003F284C" w:rsidRPr="00B55BA2">
        <w:rPr>
          <w:rFonts w:asciiTheme="minorHAnsi" w:hAnsiTheme="minorHAnsi" w:cstheme="minorHAnsi"/>
        </w:rPr>
        <w:t>facility</w:t>
      </w:r>
      <w:r w:rsidRPr="00B55BA2">
        <w:rPr>
          <w:rFonts w:asciiTheme="minorHAnsi" w:hAnsiTheme="minorHAnsi" w:cstheme="minorHAnsi"/>
        </w:rPr>
        <w:t xml:space="preserve">.  </w:t>
      </w:r>
    </w:p>
    <w:p w14:paraId="16920677" w14:textId="77777777" w:rsidR="004D6ADB" w:rsidRPr="00B55BA2" w:rsidRDefault="004D6ADB" w:rsidP="004D6ADB">
      <w:pPr>
        <w:tabs>
          <w:tab w:val="left" w:pos="270"/>
        </w:tabs>
        <w:ind w:left="274"/>
        <w:jc w:val="both"/>
        <w:rPr>
          <w:rFonts w:asciiTheme="minorHAnsi" w:hAnsiTheme="minorHAnsi" w:cstheme="minorHAnsi"/>
        </w:rPr>
      </w:pPr>
      <w:r w:rsidRPr="00B55BA2">
        <w:rPr>
          <w:rFonts w:asciiTheme="minorHAnsi" w:hAnsiTheme="minorHAnsi" w:cstheme="minorHAnsi"/>
          <w:b/>
        </w:rPr>
        <w:t>2.</w:t>
      </w:r>
      <w:r w:rsidRPr="00B55BA2">
        <w:rPr>
          <w:rFonts w:asciiTheme="minorHAnsi" w:hAnsiTheme="minorHAnsi" w:cstheme="minorHAnsi"/>
        </w:rPr>
        <w:t xml:space="preserve"> GHG mass emissions are the sum of the total annual tons</w:t>
      </w:r>
      <w:r w:rsidR="003F284C" w:rsidRPr="00B55BA2">
        <w:rPr>
          <w:rFonts w:asciiTheme="minorHAnsi" w:hAnsiTheme="minorHAnsi" w:cstheme="minorHAnsi"/>
        </w:rPr>
        <w:t xml:space="preserve"> </w:t>
      </w:r>
      <w:r w:rsidRPr="00B55BA2">
        <w:rPr>
          <w:rFonts w:asciiTheme="minorHAnsi" w:hAnsiTheme="minorHAnsi" w:cstheme="minorHAnsi"/>
        </w:rPr>
        <w:t xml:space="preserve">of greenhouse gases without adjusting with the global warming potentials (GWPs). </w:t>
      </w:r>
      <w:r w:rsidR="003F284C" w:rsidRPr="00B55BA2">
        <w:rPr>
          <w:rFonts w:asciiTheme="minorHAnsi" w:hAnsiTheme="minorHAnsi" w:cstheme="minorHAnsi"/>
        </w:rPr>
        <w:t xml:space="preserve">GHG </w:t>
      </w:r>
      <w:r w:rsidRPr="00B55BA2">
        <w:rPr>
          <w:rFonts w:asciiTheme="minorHAnsi" w:hAnsiTheme="minorHAnsi" w:cstheme="minorHAnsi"/>
        </w:rPr>
        <w:t>CO</w:t>
      </w:r>
      <w:r w:rsidRPr="00B55BA2">
        <w:rPr>
          <w:rFonts w:asciiTheme="minorHAnsi" w:hAnsiTheme="minorHAnsi" w:cstheme="minorHAnsi"/>
          <w:vertAlign w:val="subscript"/>
        </w:rPr>
        <w:t>2</w:t>
      </w:r>
      <w:r w:rsidRPr="00B55BA2">
        <w:rPr>
          <w:rFonts w:asciiTheme="minorHAnsi" w:hAnsiTheme="minorHAnsi" w:cstheme="minorHAnsi"/>
        </w:rPr>
        <w:t xml:space="preserve">e emissions are the sum of the mass emissions of each individual GHG multiplied by its GWP found in Table A-1 in 40 CFR 98 </w:t>
      </w:r>
      <w:r w:rsidRPr="00B55BA2">
        <w:rPr>
          <w:rFonts w:asciiTheme="minorHAnsi" w:hAnsiTheme="minorHAnsi" w:cstheme="minorHAnsi"/>
          <w:u w:val="single"/>
        </w:rPr>
        <w:t>Mandatory Greenhouse Gas Reporting</w:t>
      </w:r>
      <w:r w:rsidRPr="00B55BA2">
        <w:rPr>
          <w:rFonts w:asciiTheme="minorHAnsi" w:hAnsiTheme="minorHAnsi" w:cstheme="minorHAnsi"/>
        </w:rPr>
        <w:t xml:space="preserve">.  </w:t>
      </w:r>
    </w:p>
    <w:p w14:paraId="7B0ECADC" w14:textId="77777777" w:rsidR="003F284C" w:rsidRPr="00B55BA2" w:rsidRDefault="003F284C" w:rsidP="004D6ADB">
      <w:pPr>
        <w:tabs>
          <w:tab w:val="left" w:pos="270"/>
        </w:tabs>
        <w:ind w:left="274"/>
        <w:jc w:val="both"/>
        <w:rPr>
          <w:rFonts w:asciiTheme="minorHAnsi" w:hAnsiTheme="minorHAnsi" w:cstheme="minorHAnsi"/>
        </w:rPr>
      </w:pPr>
      <w:r w:rsidRPr="00B55BA2">
        <w:rPr>
          <w:rFonts w:asciiTheme="minorHAnsi" w:hAnsiTheme="minorHAnsi" w:cstheme="minorHAnsi"/>
          <w:b/>
        </w:rPr>
        <w:t>3.</w:t>
      </w:r>
      <w:r w:rsidRPr="00B55BA2">
        <w:rPr>
          <w:rFonts w:asciiTheme="minorHAnsi" w:hAnsiTheme="minorHAnsi" w:cstheme="minorHAnsi"/>
        </w:rPr>
        <w:t xml:space="preserve"> Emissions from routine or predictable start up, shut down, and maintenance must be included.</w:t>
      </w:r>
    </w:p>
    <w:p w14:paraId="01894CA4" w14:textId="77777777" w:rsidR="004D6ADB" w:rsidRPr="00B55BA2" w:rsidRDefault="003F284C" w:rsidP="004D6ADB">
      <w:pPr>
        <w:tabs>
          <w:tab w:val="left" w:pos="270"/>
        </w:tabs>
        <w:ind w:left="274" w:right="-36"/>
        <w:jc w:val="both"/>
        <w:rPr>
          <w:rFonts w:asciiTheme="minorHAnsi" w:hAnsiTheme="minorHAnsi" w:cstheme="minorHAnsi"/>
        </w:rPr>
      </w:pPr>
      <w:r w:rsidRPr="00B55BA2">
        <w:rPr>
          <w:rFonts w:asciiTheme="minorHAnsi" w:hAnsiTheme="minorHAnsi" w:cstheme="minorHAnsi"/>
          <w:b/>
        </w:rPr>
        <w:t>4</w:t>
      </w:r>
      <w:r w:rsidR="004D6ADB" w:rsidRPr="00B55BA2">
        <w:rPr>
          <w:rFonts w:asciiTheme="minorHAnsi" w:hAnsiTheme="minorHAnsi" w:cstheme="minorHAnsi"/>
          <w:b/>
        </w:rPr>
        <w:t>.</w:t>
      </w:r>
      <w:r w:rsidR="004D6ADB" w:rsidRPr="00B55BA2">
        <w:rPr>
          <w:rFonts w:asciiTheme="minorHAnsi" w:hAnsiTheme="minorHAnsi" w:cstheme="minorHAnsi"/>
        </w:rPr>
        <w:t xml:space="preserve"> Report GHG mass and </w:t>
      </w:r>
      <w:r w:rsidRPr="00B55BA2">
        <w:rPr>
          <w:rFonts w:asciiTheme="minorHAnsi" w:hAnsiTheme="minorHAnsi" w:cstheme="minorHAnsi"/>
        </w:rPr>
        <w:t xml:space="preserve">GHG </w:t>
      </w:r>
      <w:r w:rsidR="004D6ADB" w:rsidRPr="00B55BA2">
        <w:rPr>
          <w:rFonts w:asciiTheme="minorHAnsi" w:hAnsiTheme="minorHAnsi" w:cstheme="minorHAnsi"/>
        </w:rPr>
        <w:t>CO</w:t>
      </w:r>
      <w:r w:rsidR="004D6ADB" w:rsidRPr="00B55BA2">
        <w:rPr>
          <w:rFonts w:asciiTheme="minorHAnsi" w:hAnsiTheme="minorHAnsi" w:cstheme="minorHAnsi"/>
          <w:vertAlign w:val="subscript"/>
        </w:rPr>
        <w:t>2</w:t>
      </w:r>
      <w:r w:rsidR="004D6ADB" w:rsidRPr="00B55BA2">
        <w:rPr>
          <w:rFonts w:asciiTheme="minorHAnsi" w:hAnsiTheme="minorHAnsi" w:cstheme="minorHAnsi"/>
        </w:rPr>
        <w:t xml:space="preserve">e emissions in Table 2-P of this application.  Emissions are reported in </w:t>
      </w:r>
      <w:r w:rsidR="004D6ADB" w:rsidRPr="00B55BA2">
        <w:rPr>
          <w:rFonts w:asciiTheme="minorHAnsi" w:hAnsiTheme="minorHAnsi" w:cstheme="minorHAnsi"/>
          <w:b/>
          <w:u w:val="single"/>
        </w:rPr>
        <w:t>short</w:t>
      </w:r>
      <w:r w:rsidR="004D6ADB" w:rsidRPr="00B55BA2">
        <w:rPr>
          <w:rFonts w:asciiTheme="minorHAnsi" w:hAnsiTheme="minorHAnsi" w:cstheme="minorHAnsi"/>
        </w:rPr>
        <w:t xml:space="preserve"> tons per year and represent each emission unit’s Potential to Emit (PTE).  </w:t>
      </w:r>
    </w:p>
    <w:p w14:paraId="0B4DE6A7" w14:textId="77777777" w:rsidR="00FD6A4A" w:rsidRPr="00B55BA2" w:rsidRDefault="003F284C" w:rsidP="004D6ADB">
      <w:pPr>
        <w:tabs>
          <w:tab w:val="left" w:pos="270"/>
        </w:tabs>
        <w:ind w:left="274" w:right="-36"/>
        <w:jc w:val="both"/>
        <w:rPr>
          <w:rFonts w:asciiTheme="minorHAnsi" w:hAnsiTheme="minorHAnsi" w:cstheme="minorHAnsi"/>
        </w:rPr>
      </w:pPr>
      <w:r w:rsidRPr="00B55BA2">
        <w:rPr>
          <w:rFonts w:asciiTheme="minorHAnsi" w:hAnsiTheme="minorHAnsi" w:cstheme="minorHAnsi"/>
          <w:b/>
        </w:rPr>
        <w:t>5.</w:t>
      </w:r>
      <w:r w:rsidRPr="00B55BA2">
        <w:rPr>
          <w:rFonts w:asciiTheme="minorHAnsi" w:hAnsiTheme="minorHAnsi" w:cstheme="minorHAnsi"/>
        </w:rPr>
        <w:t xml:space="preserve"> All Title V major sources, PSD major sources, and all power plants, whether major or not, must calculate and report GHG mass and CO2e emissions for each unit in Table 2-P.  </w:t>
      </w:r>
    </w:p>
    <w:p w14:paraId="46965B8D" w14:textId="77777777" w:rsidR="003F284C" w:rsidRPr="00B55BA2" w:rsidRDefault="00FD6A4A" w:rsidP="004D6ADB">
      <w:pPr>
        <w:tabs>
          <w:tab w:val="left" w:pos="270"/>
        </w:tabs>
        <w:ind w:left="274" w:right="-36"/>
        <w:jc w:val="both"/>
        <w:rPr>
          <w:rFonts w:asciiTheme="minorHAnsi" w:hAnsiTheme="minorHAnsi" w:cstheme="minorHAnsi"/>
        </w:rPr>
      </w:pPr>
      <w:r w:rsidRPr="00B55BA2">
        <w:rPr>
          <w:rFonts w:asciiTheme="minorHAnsi" w:hAnsiTheme="minorHAnsi" w:cstheme="minorHAnsi"/>
          <w:b/>
        </w:rPr>
        <w:t>6.</w:t>
      </w:r>
      <w:r w:rsidRPr="00B55BA2">
        <w:rPr>
          <w:rFonts w:asciiTheme="minorHAnsi" w:hAnsiTheme="minorHAnsi" w:cstheme="minorHAnsi"/>
        </w:rPr>
        <w:t xml:space="preserve"> </w:t>
      </w:r>
      <w:r w:rsidR="003F284C" w:rsidRPr="00B55BA2">
        <w:rPr>
          <w:rFonts w:asciiTheme="minorHAnsi" w:hAnsiTheme="minorHAnsi" w:cstheme="minorHAnsi"/>
        </w:rPr>
        <w:t>For minor source facilities that are not p</w:t>
      </w:r>
      <w:r w:rsidRPr="00B55BA2">
        <w:rPr>
          <w:rFonts w:asciiTheme="minorHAnsi" w:hAnsiTheme="minorHAnsi" w:cstheme="minorHAnsi"/>
        </w:rPr>
        <w:t>ower plants, are not Title V, and</w:t>
      </w:r>
      <w:r w:rsidR="003F284C" w:rsidRPr="00B55BA2">
        <w:rPr>
          <w:rFonts w:asciiTheme="minorHAnsi" w:hAnsiTheme="minorHAnsi" w:cstheme="minorHAnsi"/>
        </w:rPr>
        <w:t xml:space="preserve"> are not PSD there are three options for reporting GHGs in Table 2-P</w:t>
      </w:r>
      <w:r w:rsidR="009822A9" w:rsidRPr="00B55BA2">
        <w:rPr>
          <w:rFonts w:asciiTheme="minorHAnsi" w:hAnsiTheme="minorHAnsi" w:cstheme="minorHAnsi"/>
        </w:rPr>
        <w:t>:</w:t>
      </w:r>
      <w:r w:rsidR="003F284C" w:rsidRPr="00B55BA2">
        <w:rPr>
          <w:rFonts w:asciiTheme="minorHAnsi" w:hAnsiTheme="minorHAnsi" w:cstheme="minorHAnsi"/>
        </w:rPr>
        <w:t xml:space="preserve"> 1) repor</w:t>
      </w:r>
      <w:r w:rsidR="0053747B" w:rsidRPr="00B55BA2">
        <w:rPr>
          <w:rFonts w:asciiTheme="minorHAnsi" w:hAnsiTheme="minorHAnsi" w:cstheme="minorHAnsi"/>
        </w:rPr>
        <w:t>t</w:t>
      </w:r>
      <w:r w:rsidR="003F284C" w:rsidRPr="00B55BA2">
        <w:rPr>
          <w:rFonts w:asciiTheme="minorHAnsi" w:hAnsiTheme="minorHAnsi" w:cstheme="minorHAnsi"/>
        </w:rPr>
        <w:t xml:space="preserve"> GHGs for each individual piece of equipment; 2) report</w:t>
      </w:r>
      <w:r w:rsidR="0053747B" w:rsidRPr="00B55BA2">
        <w:rPr>
          <w:rFonts w:asciiTheme="minorHAnsi" w:hAnsiTheme="minorHAnsi" w:cstheme="minorHAnsi"/>
        </w:rPr>
        <w:t xml:space="preserve"> </w:t>
      </w:r>
      <w:r w:rsidR="003F284C" w:rsidRPr="00B55BA2">
        <w:rPr>
          <w:rFonts w:asciiTheme="minorHAnsi" w:hAnsiTheme="minorHAnsi" w:cstheme="minorHAnsi"/>
        </w:rPr>
        <w:t>all GHGs from a group of unit types, for example report all combustion source GHGs as a single unit and all venting GHG</w:t>
      </w:r>
      <w:r w:rsidRPr="00B55BA2">
        <w:rPr>
          <w:rFonts w:asciiTheme="minorHAnsi" w:hAnsiTheme="minorHAnsi" w:cstheme="minorHAnsi"/>
        </w:rPr>
        <w:t>s</w:t>
      </w:r>
      <w:r w:rsidR="003F284C" w:rsidRPr="00B55BA2">
        <w:rPr>
          <w:rFonts w:asciiTheme="minorHAnsi" w:hAnsiTheme="minorHAnsi" w:cstheme="minorHAnsi"/>
        </w:rPr>
        <w:t xml:space="preserve"> as a second separate unit; 3) or check the following </w:t>
      </w:r>
      <w:r w:rsidR="003F284C" w:rsidRPr="00B55BA2">
        <w:rPr>
          <w:rFonts w:asciiTheme="minorHAnsi" w:hAnsiTheme="minorHAnsi" w:cstheme="minorHAnsi"/>
        </w:rPr>
        <w:t xml:space="preserve">  By checking this box, the applicant acknowledges the total CO2e emissions are less than 75,000 tons per year.  </w:t>
      </w:r>
    </w:p>
    <w:p w14:paraId="11430F1F" w14:textId="77777777" w:rsidR="004D6ADB" w:rsidRPr="00B55BA2" w:rsidRDefault="004D6ADB" w:rsidP="004D6ADB">
      <w:pPr>
        <w:jc w:val="both"/>
        <w:rPr>
          <w:rFonts w:asciiTheme="minorHAnsi" w:hAnsiTheme="minorHAnsi" w:cstheme="minorHAnsi"/>
        </w:rPr>
      </w:pPr>
    </w:p>
    <w:p w14:paraId="54A7E0CB" w14:textId="77777777" w:rsidR="004D6ADB" w:rsidRPr="00B55BA2" w:rsidRDefault="004D6ADB" w:rsidP="00A9774B">
      <w:pPr>
        <w:ind w:left="270"/>
        <w:jc w:val="both"/>
        <w:rPr>
          <w:rFonts w:asciiTheme="minorHAnsi" w:hAnsiTheme="minorHAnsi" w:cstheme="minorHAnsi"/>
          <w:b/>
        </w:rPr>
      </w:pPr>
      <w:r w:rsidRPr="00B55BA2">
        <w:rPr>
          <w:rFonts w:asciiTheme="minorHAnsi" w:hAnsiTheme="minorHAnsi" w:cstheme="minorHAnsi"/>
          <w:b/>
        </w:rPr>
        <w:t>Sources for Calculating GHG Emissions:</w:t>
      </w:r>
    </w:p>
    <w:p w14:paraId="47679EFE" w14:textId="77777777" w:rsidR="004D6ADB" w:rsidRPr="00B55BA2" w:rsidRDefault="004D6ADB" w:rsidP="00A9774B">
      <w:pPr>
        <w:numPr>
          <w:ilvl w:val="0"/>
          <w:numId w:val="17"/>
        </w:numPr>
        <w:ind w:left="270" w:firstLine="0"/>
        <w:jc w:val="both"/>
        <w:rPr>
          <w:rFonts w:asciiTheme="minorHAnsi" w:hAnsiTheme="minorHAnsi" w:cstheme="minorHAnsi"/>
        </w:rPr>
      </w:pPr>
      <w:r w:rsidRPr="00B55BA2">
        <w:rPr>
          <w:rFonts w:asciiTheme="minorHAnsi" w:hAnsiTheme="minorHAnsi" w:cstheme="minorHAnsi"/>
        </w:rPr>
        <w:t>Manufacturer’s Data</w:t>
      </w:r>
    </w:p>
    <w:p w14:paraId="6D4B488B" w14:textId="77777777" w:rsidR="004D6ADB" w:rsidRPr="00B55BA2" w:rsidRDefault="004D6ADB" w:rsidP="00A9774B">
      <w:pPr>
        <w:numPr>
          <w:ilvl w:val="0"/>
          <w:numId w:val="17"/>
        </w:numPr>
        <w:ind w:left="270" w:firstLine="0"/>
        <w:jc w:val="both"/>
        <w:rPr>
          <w:rFonts w:asciiTheme="minorHAnsi" w:hAnsiTheme="minorHAnsi" w:cstheme="minorHAnsi"/>
        </w:rPr>
      </w:pPr>
      <w:r w:rsidRPr="00B55BA2">
        <w:rPr>
          <w:rFonts w:asciiTheme="minorHAnsi" w:hAnsiTheme="minorHAnsi" w:cstheme="minorHAnsi"/>
        </w:rPr>
        <w:t>AP-42 Compilation of Air Pollutant Emission Factors at http://www.epa.gov/ttn/chief/ap42/index.html</w:t>
      </w:r>
    </w:p>
    <w:p w14:paraId="7C2AE744" w14:textId="77777777" w:rsidR="004D6ADB" w:rsidRPr="00B55BA2" w:rsidRDefault="004D6ADB" w:rsidP="00A9774B">
      <w:pPr>
        <w:numPr>
          <w:ilvl w:val="0"/>
          <w:numId w:val="17"/>
        </w:numPr>
        <w:ind w:left="270" w:firstLine="0"/>
        <w:jc w:val="both"/>
        <w:rPr>
          <w:rFonts w:asciiTheme="minorHAnsi" w:hAnsiTheme="minorHAnsi" w:cstheme="minorHAnsi"/>
        </w:rPr>
      </w:pPr>
      <w:r w:rsidRPr="00B55BA2">
        <w:rPr>
          <w:rFonts w:asciiTheme="minorHAnsi" w:hAnsiTheme="minorHAnsi" w:cstheme="minorHAnsi"/>
        </w:rPr>
        <w:t xml:space="preserve">EPA’s Internet emission factor database </w:t>
      </w:r>
      <w:proofErr w:type="spellStart"/>
      <w:r w:rsidRPr="00B55BA2">
        <w:rPr>
          <w:rFonts w:asciiTheme="minorHAnsi" w:hAnsiTheme="minorHAnsi" w:cstheme="minorHAnsi"/>
        </w:rPr>
        <w:t>WebFIRE</w:t>
      </w:r>
      <w:proofErr w:type="spellEnd"/>
      <w:r w:rsidRPr="00B55BA2">
        <w:rPr>
          <w:rFonts w:asciiTheme="minorHAnsi" w:hAnsiTheme="minorHAnsi" w:cstheme="minorHAnsi"/>
        </w:rPr>
        <w:t xml:space="preserve"> at http://cfpub.epa.gov/webfire/</w:t>
      </w:r>
    </w:p>
    <w:p w14:paraId="14F715C4" w14:textId="77777777" w:rsidR="004D6ADB" w:rsidRPr="00B55BA2" w:rsidRDefault="004D6ADB" w:rsidP="00A9774B">
      <w:pPr>
        <w:numPr>
          <w:ilvl w:val="0"/>
          <w:numId w:val="17"/>
        </w:numPr>
        <w:ind w:left="270" w:firstLine="0"/>
        <w:jc w:val="both"/>
        <w:rPr>
          <w:rFonts w:asciiTheme="minorHAnsi" w:hAnsiTheme="minorHAnsi" w:cstheme="minorHAnsi"/>
        </w:rPr>
      </w:pPr>
      <w:r w:rsidRPr="00B55BA2">
        <w:rPr>
          <w:rFonts w:asciiTheme="minorHAnsi" w:hAnsiTheme="minorHAnsi" w:cstheme="minorHAnsi"/>
        </w:rPr>
        <w:t xml:space="preserve">40 CFR 98 </w:t>
      </w:r>
      <w:r w:rsidRPr="00B55BA2">
        <w:rPr>
          <w:rFonts w:asciiTheme="minorHAnsi" w:hAnsiTheme="minorHAnsi" w:cstheme="minorHAnsi"/>
          <w:u w:val="single"/>
        </w:rPr>
        <w:t>Mandatory Green House Gas Reporting</w:t>
      </w:r>
      <w:r w:rsidRPr="00B55BA2">
        <w:rPr>
          <w:rFonts w:asciiTheme="minorHAnsi" w:hAnsiTheme="minorHAnsi" w:cstheme="minorHAnsi"/>
        </w:rPr>
        <w:t xml:space="preserve"> except that tons should be reported in short tons rather than in metric tons for the purpose of PSD applicability.</w:t>
      </w:r>
    </w:p>
    <w:p w14:paraId="660AAFA1" w14:textId="77777777" w:rsidR="004D6ADB" w:rsidRPr="00B55BA2" w:rsidRDefault="004D6ADB" w:rsidP="00A9774B">
      <w:pPr>
        <w:numPr>
          <w:ilvl w:val="0"/>
          <w:numId w:val="17"/>
        </w:numPr>
        <w:ind w:left="270" w:firstLine="0"/>
        <w:jc w:val="both"/>
        <w:rPr>
          <w:rFonts w:asciiTheme="minorHAnsi" w:hAnsiTheme="minorHAnsi" w:cstheme="minorHAnsi"/>
        </w:rPr>
      </w:pPr>
      <w:r w:rsidRPr="00B55BA2">
        <w:rPr>
          <w:rFonts w:asciiTheme="minorHAnsi" w:hAnsiTheme="minorHAnsi" w:cstheme="minorHAnsi"/>
        </w:rPr>
        <w:t>API Compendium of Greenhouse Gas Emissions Methodologies for the Oil and Natural Gas Industry.  August 2009 or most recent version.</w:t>
      </w:r>
    </w:p>
    <w:p w14:paraId="4300B2DE" w14:textId="77777777" w:rsidR="004D6ADB" w:rsidRPr="00B55BA2" w:rsidRDefault="004D6ADB" w:rsidP="00A9774B">
      <w:pPr>
        <w:numPr>
          <w:ilvl w:val="0"/>
          <w:numId w:val="17"/>
        </w:numPr>
        <w:ind w:left="270" w:firstLine="0"/>
        <w:jc w:val="both"/>
        <w:rPr>
          <w:rFonts w:asciiTheme="minorHAnsi" w:hAnsiTheme="minorHAnsi" w:cstheme="minorHAnsi"/>
        </w:rPr>
      </w:pPr>
      <w:r w:rsidRPr="00B55BA2">
        <w:rPr>
          <w:rFonts w:asciiTheme="minorHAnsi" w:hAnsiTheme="minorHAnsi" w:cstheme="minorHAnsi"/>
        </w:rPr>
        <w:t>Sources listed on EPA’s NSR Resources for Estimating GHG Emissions at http://www.epa.gov/nsr/clean-air-act-permitting-greenhouse-gases:</w:t>
      </w:r>
    </w:p>
    <w:p w14:paraId="0CDAC066" w14:textId="77777777" w:rsidR="004D6ADB" w:rsidRPr="00B55BA2" w:rsidRDefault="004D6ADB" w:rsidP="004D6ADB">
      <w:pPr>
        <w:jc w:val="both"/>
        <w:rPr>
          <w:rFonts w:asciiTheme="minorHAnsi" w:hAnsiTheme="minorHAnsi" w:cstheme="minorHAnsi"/>
        </w:rPr>
      </w:pPr>
    </w:p>
    <w:p w14:paraId="3F13C30D" w14:textId="77777777" w:rsidR="004D6ADB" w:rsidRPr="00B55BA2" w:rsidRDefault="004D6ADB" w:rsidP="00A9774B">
      <w:pPr>
        <w:ind w:left="270"/>
        <w:jc w:val="both"/>
        <w:rPr>
          <w:rFonts w:asciiTheme="minorHAnsi" w:hAnsiTheme="minorHAnsi" w:cstheme="minorHAnsi"/>
          <w:b/>
        </w:rPr>
      </w:pPr>
      <w:r w:rsidRPr="00B55BA2">
        <w:rPr>
          <w:rFonts w:asciiTheme="minorHAnsi" w:hAnsiTheme="minorHAnsi" w:cstheme="minorHAnsi"/>
          <w:b/>
        </w:rPr>
        <w:t>Global Warming Potentials (GWP):</w:t>
      </w:r>
    </w:p>
    <w:p w14:paraId="742E93D3" w14:textId="77777777" w:rsidR="004D6ADB" w:rsidRPr="00B55BA2" w:rsidRDefault="004D6ADB" w:rsidP="00A9774B">
      <w:pPr>
        <w:ind w:left="270"/>
        <w:jc w:val="both"/>
        <w:rPr>
          <w:rFonts w:asciiTheme="minorHAnsi" w:hAnsiTheme="minorHAnsi" w:cstheme="minorHAnsi"/>
          <w:bCs/>
        </w:rPr>
      </w:pPr>
      <w:r w:rsidRPr="00B55BA2">
        <w:rPr>
          <w:rFonts w:asciiTheme="minorHAnsi" w:hAnsiTheme="minorHAnsi" w:cstheme="minorHAnsi"/>
        </w:rPr>
        <w:t>Applicants must use the Global Warming Potentials codified in Table A-1 of the most recent version of 40 CFR 98 Mandatory Greenhouse Gas Reporting.</w:t>
      </w:r>
      <w:r w:rsidRPr="00B55BA2">
        <w:rPr>
          <w:rFonts w:asciiTheme="minorHAnsi" w:hAnsiTheme="minorHAnsi" w:cstheme="minorHAnsi"/>
          <w:color w:val="FF00FF"/>
        </w:rPr>
        <w:t xml:space="preserve"> </w:t>
      </w:r>
      <w:r w:rsidR="007C731A" w:rsidRPr="00B55BA2">
        <w:rPr>
          <w:rFonts w:asciiTheme="minorHAnsi" w:hAnsiTheme="minorHAnsi" w:cstheme="minorHAnsi"/>
          <w:color w:val="FF00FF"/>
        </w:rPr>
        <w:t xml:space="preserve"> </w:t>
      </w:r>
      <w:r w:rsidRPr="00B55BA2">
        <w:rPr>
          <w:rFonts w:asciiTheme="minorHAnsi" w:hAnsiTheme="minorHAnsi" w:cstheme="minorHAnsi"/>
          <w:bCs/>
        </w:rPr>
        <w:t xml:space="preserve">The GWP for a particular GHG is the ratio of heat </w:t>
      </w:r>
      <w:r w:rsidR="00FD6A4A" w:rsidRPr="00B55BA2">
        <w:rPr>
          <w:rFonts w:asciiTheme="minorHAnsi" w:hAnsiTheme="minorHAnsi" w:cstheme="minorHAnsi"/>
          <w:bCs/>
        </w:rPr>
        <w:t xml:space="preserve">trapped by </w:t>
      </w:r>
      <w:proofErr w:type="gramStart"/>
      <w:r w:rsidR="00FD6A4A" w:rsidRPr="00B55BA2">
        <w:rPr>
          <w:rFonts w:asciiTheme="minorHAnsi" w:hAnsiTheme="minorHAnsi" w:cstheme="minorHAnsi"/>
          <w:bCs/>
        </w:rPr>
        <w:t>one unit</w:t>
      </w:r>
      <w:proofErr w:type="gramEnd"/>
      <w:r w:rsidR="00FD6A4A" w:rsidRPr="00B55BA2">
        <w:rPr>
          <w:rFonts w:asciiTheme="minorHAnsi" w:hAnsiTheme="minorHAnsi" w:cstheme="minorHAnsi"/>
          <w:bCs/>
        </w:rPr>
        <w:t xml:space="preserve"> mass of the </w:t>
      </w:r>
      <w:r w:rsidRPr="00B55BA2">
        <w:rPr>
          <w:rFonts w:asciiTheme="minorHAnsi" w:hAnsiTheme="minorHAnsi" w:cstheme="minorHAnsi"/>
          <w:bCs/>
        </w:rPr>
        <w:t xml:space="preserve">GHG to that of one unit mass of </w:t>
      </w:r>
      <w:r w:rsidRPr="00B55BA2">
        <w:rPr>
          <w:rFonts w:asciiTheme="minorHAnsi" w:hAnsiTheme="minorHAnsi" w:cstheme="minorHAnsi"/>
        </w:rPr>
        <w:t>CO</w:t>
      </w:r>
      <w:r w:rsidRPr="00B55BA2">
        <w:rPr>
          <w:rFonts w:asciiTheme="minorHAnsi" w:hAnsiTheme="minorHAnsi" w:cstheme="minorHAnsi"/>
          <w:vertAlign w:val="subscript"/>
        </w:rPr>
        <w:t>2</w:t>
      </w:r>
      <w:r w:rsidRPr="00B55BA2">
        <w:rPr>
          <w:rFonts w:asciiTheme="minorHAnsi" w:hAnsiTheme="minorHAnsi" w:cstheme="minorHAnsi"/>
          <w:bCs/>
        </w:rPr>
        <w:t xml:space="preserve"> over a specified time period.</w:t>
      </w:r>
    </w:p>
    <w:p w14:paraId="39E9F825" w14:textId="77777777" w:rsidR="004D6ADB" w:rsidRPr="00B55BA2" w:rsidRDefault="004D6ADB" w:rsidP="00A9774B">
      <w:pPr>
        <w:ind w:left="270"/>
        <w:jc w:val="both"/>
        <w:rPr>
          <w:rFonts w:asciiTheme="minorHAnsi" w:hAnsiTheme="minorHAnsi" w:cstheme="minorHAnsi"/>
        </w:rPr>
      </w:pPr>
    </w:p>
    <w:p w14:paraId="5FE16BE5" w14:textId="77777777" w:rsidR="004D6ADB" w:rsidRPr="00B55BA2" w:rsidRDefault="004D6ADB" w:rsidP="00A9774B">
      <w:pPr>
        <w:ind w:left="270"/>
        <w:jc w:val="both"/>
        <w:rPr>
          <w:rFonts w:asciiTheme="minorHAnsi" w:hAnsiTheme="minorHAnsi" w:cstheme="minorHAnsi"/>
        </w:rPr>
      </w:pPr>
      <w:r w:rsidRPr="00B55BA2">
        <w:rPr>
          <w:rFonts w:asciiTheme="minorHAnsi" w:hAnsiTheme="minorHAnsi" w:cstheme="minorHAnsi"/>
          <w:b/>
          <w:bCs/>
        </w:rPr>
        <w:t xml:space="preserve">“Greenhouse gas" </w:t>
      </w:r>
      <w:r w:rsidRPr="00B55BA2">
        <w:rPr>
          <w:rFonts w:asciiTheme="minorHAnsi" w:hAnsiTheme="minorHAnsi" w:cstheme="minorHAnsi"/>
        </w:rPr>
        <w:t xml:space="preserve">for the purpose of </w:t>
      </w:r>
      <w:r w:rsidR="00FD6A4A" w:rsidRPr="00B55BA2">
        <w:rPr>
          <w:rFonts w:asciiTheme="minorHAnsi" w:hAnsiTheme="minorHAnsi" w:cstheme="minorHAnsi"/>
        </w:rPr>
        <w:t>air permit regulations</w:t>
      </w:r>
      <w:r w:rsidRPr="00B55BA2">
        <w:rPr>
          <w:rFonts w:asciiTheme="minorHAnsi" w:hAnsiTheme="minorHAnsi" w:cstheme="minorHAnsi"/>
        </w:rPr>
        <w:t xml:space="preserve"> is defined as the aggregate group of the following six gases: carbon dioxide, nitrous oxide, methane, hydrofluorocarbons, perfluorocarbons, and sulfur hexafluoride.</w:t>
      </w:r>
      <w:r w:rsidRPr="00B55BA2">
        <w:rPr>
          <w:rFonts w:asciiTheme="minorHAnsi" w:hAnsiTheme="minorHAnsi" w:cstheme="minorHAnsi"/>
          <w:b/>
          <w:bCs/>
        </w:rPr>
        <w:t xml:space="preserve"> (20.2.70.7 NMAC, 20.2.74.7 NMAC).  </w:t>
      </w:r>
      <w:r w:rsidRPr="00B55BA2">
        <w:rPr>
          <w:rFonts w:asciiTheme="minorHAnsi" w:hAnsiTheme="minorHAnsi" w:cstheme="minorHAnsi"/>
          <w:bCs/>
        </w:rPr>
        <w:t xml:space="preserve">You may also find </w:t>
      </w:r>
      <w:r w:rsidRPr="00B55BA2">
        <w:rPr>
          <w:rFonts w:asciiTheme="minorHAnsi" w:hAnsiTheme="minorHAnsi" w:cstheme="minorHAnsi"/>
        </w:rPr>
        <w:t>GHGs defined in</w:t>
      </w:r>
      <w:r w:rsidRPr="00B55BA2">
        <w:rPr>
          <w:rFonts w:asciiTheme="minorHAnsi" w:hAnsiTheme="minorHAnsi" w:cstheme="minorHAnsi"/>
          <w:b/>
        </w:rPr>
        <w:t xml:space="preserve"> </w:t>
      </w:r>
      <w:r w:rsidRPr="00B55BA2">
        <w:rPr>
          <w:rFonts w:asciiTheme="minorHAnsi" w:hAnsiTheme="minorHAnsi" w:cstheme="minorHAnsi"/>
        </w:rPr>
        <w:t>40 CFR 86.1818-12(a).</w:t>
      </w:r>
    </w:p>
    <w:p w14:paraId="65F522D4" w14:textId="77777777" w:rsidR="004D6ADB" w:rsidRPr="00B55BA2" w:rsidRDefault="004D6ADB" w:rsidP="00A9774B">
      <w:pPr>
        <w:ind w:left="270"/>
        <w:jc w:val="both"/>
        <w:rPr>
          <w:rFonts w:asciiTheme="minorHAnsi" w:hAnsiTheme="minorHAnsi" w:cstheme="minorHAnsi"/>
        </w:rPr>
      </w:pPr>
    </w:p>
    <w:p w14:paraId="08461BC6" w14:textId="77777777" w:rsidR="004D6ADB" w:rsidRPr="00B55BA2" w:rsidRDefault="004D6ADB" w:rsidP="00A9774B">
      <w:pPr>
        <w:ind w:left="270"/>
        <w:jc w:val="both"/>
        <w:rPr>
          <w:rFonts w:asciiTheme="minorHAnsi" w:hAnsiTheme="minorHAnsi" w:cstheme="minorHAnsi"/>
          <w:b/>
        </w:rPr>
      </w:pPr>
      <w:r w:rsidRPr="00B55BA2">
        <w:rPr>
          <w:rFonts w:asciiTheme="minorHAnsi" w:hAnsiTheme="minorHAnsi" w:cstheme="minorHAnsi"/>
          <w:b/>
        </w:rPr>
        <w:t>Metric to Short Ton Conversion:</w:t>
      </w:r>
    </w:p>
    <w:p w14:paraId="04A43EF8" w14:textId="77777777" w:rsidR="004D6ADB" w:rsidRPr="00B55BA2" w:rsidRDefault="004D6ADB" w:rsidP="00A9774B">
      <w:pPr>
        <w:ind w:left="270"/>
        <w:jc w:val="both"/>
        <w:rPr>
          <w:rFonts w:asciiTheme="minorHAnsi" w:hAnsiTheme="minorHAnsi" w:cstheme="minorHAnsi"/>
        </w:rPr>
      </w:pPr>
      <w:r w:rsidRPr="00B55BA2">
        <w:rPr>
          <w:rFonts w:asciiTheme="minorHAnsi" w:hAnsiTheme="minorHAnsi" w:cstheme="minorHAnsi"/>
        </w:rPr>
        <w:t xml:space="preserve">Short tons for GHGs and other regulated pollutants are the standard unit of measure for PSD and title V permitting programs.  40 CFR 98 </w:t>
      </w:r>
      <w:r w:rsidRPr="00B55BA2">
        <w:rPr>
          <w:rFonts w:asciiTheme="minorHAnsi" w:hAnsiTheme="minorHAnsi" w:cstheme="minorHAnsi"/>
          <w:u w:val="single"/>
        </w:rPr>
        <w:t>Mandatory Greenhouse Reporting</w:t>
      </w:r>
      <w:r w:rsidRPr="00B55BA2">
        <w:rPr>
          <w:rFonts w:asciiTheme="minorHAnsi" w:hAnsiTheme="minorHAnsi" w:cstheme="minorHAnsi"/>
        </w:rPr>
        <w:t xml:space="preserve"> requires metric tons.</w:t>
      </w:r>
    </w:p>
    <w:p w14:paraId="2C1060E0" w14:textId="77777777" w:rsidR="004D6ADB" w:rsidRPr="00B55BA2" w:rsidRDefault="004D6ADB" w:rsidP="00A9774B">
      <w:pPr>
        <w:ind w:left="270"/>
        <w:jc w:val="both"/>
        <w:rPr>
          <w:rFonts w:asciiTheme="minorHAnsi" w:hAnsiTheme="minorHAnsi" w:cstheme="minorHAnsi"/>
          <w:b/>
          <w:spacing w:val="-3"/>
          <w:sz w:val="24"/>
          <w:szCs w:val="24"/>
        </w:rPr>
        <w:sectPr w:rsidR="004D6ADB" w:rsidRPr="00B55BA2" w:rsidSect="002C0940">
          <w:footerReference w:type="default" r:id="rId16"/>
          <w:pgSz w:w="12240" w:h="15840" w:code="1"/>
          <w:pgMar w:top="1008" w:right="1008" w:bottom="864" w:left="1008" w:header="576" w:footer="576" w:gutter="0"/>
          <w:pgNumType w:start="1"/>
          <w:cols w:space="720"/>
        </w:sectPr>
      </w:pPr>
      <w:r w:rsidRPr="00B55BA2">
        <w:rPr>
          <w:rFonts w:asciiTheme="minorHAnsi" w:hAnsiTheme="minorHAnsi" w:cstheme="minorHAnsi"/>
        </w:rPr>
        <w:t xml:space="preserve">1 metric ton = 1.10231 short tons (per Table A-2 to Subpart A of Part 98 – Units of Measure Conversions) </w:t>
      </w:r>
      <w:r w:rsidRPr="00B55BA2">
        <w:rPr>
          <w:rFonts w:asciiTheme="minorHAnsi" w:hAnsiTheme="minorHAnsi" w:cstheme="minorHAnsi"/>
        </w:rPr>
        <w:tab/>
      </w:r>
    </w:p>
    <w:p w14:paraId="0B612E5F" w14:textId="77777777" w:rsidR="00175118" w:rsidRPr="00B55BA2" w:rsidRDefault="00613EB3" w:rsidP="00B05FDD">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7</w:t>
      </w:r>
    </w:p>
    <w:p w14:paraId="2A3CA072" w14:textId="77777777" w:rsidR="008C7510" w:rsidRPr="00B55BA2" w:rsidRDefault="008C7510" w:rsidP="00FC327F">
      <w:pPr>
        <w:rPr>
          <w:rFonts w:asciiTheme="minorHAnsi" w:hAnsiTheme="minorHAnsi" w:cstheme="minorHAnsi"/>
        </w:rPr>
      </w:pPr>
    </w:p>
    <w:p w14:paraId="72E3F626" w14:textId="594C0AD5" w:rsidR="008C7510" w:rsidRPr="00B55BA2" w:rsidRDefault="008C7510" w:rsidP="00B05FDD">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 xml:space="preserve">Information Used </w:t>
      </w:r>
      <w:r w:rsidR="00B55BA2">
        <w:rPr>
          <w:rFonts w:asciiTheme="minorHAnsi" w:hAnsiTheme="minorHAnsi" w:cstheme="minorHAnsi"/>
          <w:b/>
          <w:bCs/>
          <w:sz w:val="36"/>
          <w:szCs w:val="36"/>
        </w:rPr>
        <w:t>t</w:t>
      </w:r>
      <w:r w:rsidRPr="00B55BA2">
        <w:rPr>
          <w:rFonts w:asciiTheme="minorHAnsi" w:hAnsiTheme="minorHAnsi" w:cstheme="minorHAnsi"/>
          <w:b/>
          <w:bCs/>
          <w:sz w:val="36"/>
          <w:szCs w:val="36"/>
        </w:rPr>
        <w:t>o Determine Emissions</w:t>
      </w:r>
    </w:p>
    <w:p w14:paraId="2E670D9C" w14:textId="77777777" w:rsidR="008C7510"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281F29D" w14:textId="77777777" w:rsidR="00442325" w:rsidRPr="00B55BA2" w:rsidRDefault="00442325" w:rsidP="00FC327F">
      <w:pPr>
        <w:rPr>
          <w:rFonts w:asciiTheme="minorHAnsi" w:hAnsiTheme="minorHAnsi" w:cstheme="minorHAnsi"/>
        </w:rPr>
      </w:pPr>
    </w:p>
    <w:p w14:paraId="0E453BD1" w14:textId="77777777" w:rsidR="00C73304" w:rsidRPr="00B55BA2" w:rsidRDefault="00C73304" w:rsidP="00C73304">
      <w:pPr>
        <w:tabs>
          <w:tab w:val="left" w:pos="1440"/>
        </w:tabs>
        <w:ind w:left="1440" w:hanging="1440"/>
        <w:jc w:val="both"/>
        <w:rPr>
          <w:rFonts w:asciiTheme="minorHAnsi" w:hAnsiTheme="minorHAnsi" w:cstheme="minorHAnsi"/>
        </w:rPr>
      </w:pPr>
      <w:r w:rsidRPr="00B55BA2">
        <w:rPr>
          <w:rFonts w:asciiTheme="minorHAnsi" w:hAnsiTheme="minorHAnsi" w:cstheme="minorHAnsi"/>
          <w:b/>
          <w:bCs/>
          <w:u w:val="single"/>
        </w:rPr>
        <w:t>Information Used to Determine Emissions</w:t>
      </w:r>
      <w:r w:rsidR="00D41B62" w:rsidRPr="00B55BA2">
        <w:rPr>
          <w:rFonts w:asciiTheme="minorHAnsi" w:hAnsiTheme="minorHAnsi" w:cstheme="minorHAnsi"/>
          <w:b/>
        </w:rPr>
        <w:t xml:space="preserve"> shall include the following</w:t>
      </w:r>
      <w:r w:rsidR="008260E4" w:rsidRPr="00B55BA2">
        <w:rPr>
          <w:rFonts w:asciiTheme="minorHAnsi" w:hAnsiTheme="minorHAnsi" w:cstheme="minorHAnsi"/>
        </w:rPr>
        <w:t>:</w:t>
      </w:r>
      <w:r w:rsidR="00014491" w:rsidRPr="00B55BA2">
        <w:rPr>
          <w:rFonts w:asciiTheme="minorHAnsi" w:hAnsiTheme="minorHAnsi" w:cstheme="minorHAnsi"/>
        </w:rPr>
        <w:t xml:space="preserve"> </w:t>
      </w:r>
    </w:p>
    <w:p w14:paraId="11147F0B" w14:textId="77777777" w:rsidR="002A3A16" w:rsidRPr="00B55BA2" w:rsidRDefault="002A3A16" w:rsidP="00C73304">
      <w:pPr>
        <w:tabs>
          <w:tab w:val="left" w:pos="1440"/>
        </w:tabs>
        <w:ind w:left="1440" w:hanging="1440"/>
        <w:jc w:val="both"/>
        <w:rPr>
          <w:rFonts w:asciiTheme="minorHAnsi" w:hAnsiTheme="minorHAnsi" w:cstheme="minorHAnsi"/>
        </w:rPr>
      </w:pPr>
    </w:p>
    <w:p w14:paraId="5A5A92B9" w14:textId="2C6612C9" w:rsidR="00540BEE" w:rsidRPr="00B55BA2" w:rsidRDefault="00B55BA2" w:rsidP="00613EB3">
      <w:pPr>
        <w:ind w:left="630" w:hanging="270"/>
        <w:jc w:val="both"/>
        <w:rPr>
          <w:rFonts w:asciiTheme="minorHAnsi" w:hAnsiTheme="minorHAnsi" w:cstheme="minorHAnsi"/>
        </w:rPr>
      </w:pPr>
      <w:sdt>
        <w:sdtPr>
          <w:rPr>
            <w:rFonts w:asciiTheme="minorHAnsi" w:hAnsiTheme="minorHAnsi" w:cstheme="minorHAnsi"/>
            <w:b/>
          </w:rPr>
          <w:id w:val="-14350716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0B49D4" w:rsidRPr="00B55BA2">
        <w:rPr>
          <w:rFonts w:asciiTheme="minorHAnsi" w:hAnsiTheme="minorHAnsi" w:cstheme="minorHAnsi"/>
          <w:b/>
          <w:sz w:val="22"/>
          <w:szCs w:val="22"/>
        </w:rPr>
        <w:t xml:space="preserve"> </w:t>
      </w:r>
      <w:r w:rsidR="00C73304" w:rsidRPr="00B55BA2">
        <w:rPr>
          <w:rFonts w:asciiTheme="minorHAnsi" w:hAnsiTheme="minorHAnsi" w:cstheme="minorHAnsi"/>
        </w:rPr>
        <w:t xml:space="preserve">If manufacturer data are used, include specifications for emissions units </w:t>
      </w:r>
      <w:r w:rsidR="00C73304" w:rsidRPr="00B55BA2">
        <w:rPr>
          <w:rFonts w:asciiTheme="minorHAnsi" w:hAnsiTheme="minorHAnsi" w:cstheme="minorHAnsi"/>
          <w:u w:val="single"/>
        </w:rPr>
        <w:t>and</w:t>
      </w:r>
      <w:r w:rsidR="00C73304" w:rsidRPr="00B55BA2">
        <w:rPr>
          <w:rFonts w:asciiTheme="minorHAnsi" w:hAnsiTheme="minorHAnsi" w:cstheme="minorHAnsi"/>
        </w:rPr>
        <w:t xml:space="preserve"> control equipment</w:t>
      </w:r>
      <w:r w:rsidR="002A3A16" w:rsidRPr="00B55BA2">
        <w:rPr>
          <w:rFonts w:asciiTheme="minorHAnsi" w:hAnsiTheme="minorHAnsi" w:cstheme="minorHAnsi"/>
        </w:rPr>
        <w:t xml:space="preserve">, including control efficiencies specifications and </w:t>
      </w:r>
      <w:proofErr w:type="gramStart"/>
      <w:r w:rsidR="002A3A16" w:rsidRPr="00B55BA2">
        <w:rPr>
          <w:rFonts w:asciiTheme="minorHAnsi" w:hAnsiTheme="minorHAnsi" w:cstheme="minorHAnsi"/>
        </w:rPr>
        <w:t>sufficient</w:t>
      </w:r>
      <w:proofErr w:type="gramEnd"/>
      <w:r w:rsidR="002A3A16" w:rsidRPr="00B55BA2">
        <w:rPr>
          <w:rFonts w:asciiTheme="minorHAnsi" w:hAnsiTheme="minorHAnsi" w:cstheme="minorHAnsi"/>
        </w:rPr>
        <w:t xml:space="preserve"> engineering data for verification of control equipment operation, including design drawings, test reports, and design parameters that affect normal operation</w:t>
      </w:r>
      <w:r w:rsidR="00C73304" w:rsidRPr="00B55BA2">
        <w:rPr>
          <w:rFonts w:asciiTheme="minorHAnsi" w:hAnsiTheme="minorHAnsi" w:cstheme="minorHAnsi"/>
        </w:rPr>
        <w:t>.</w:t>
      </w:r>
      <w:r w:rsidR="00540BEE" w:rsidRPr="00B55BA2">
        <w:rPr>
          <w:rFonts w:asciiTheme="minorHAnsi" w:hAnsiTheme="minorHAnsi" w:cstheme="minorHAnsi"/>
        </w:rPr>
        <w:t xml:space="preserve">  </w:t>
      </w:r>
    </w:p>
    <w:p w14:paraId="5FBBB938" w14:textId="1D360035" w:rsidR="00540BEE" w:rsidRPr="00B55BA2" w:rsidRDefault="00B55BA2" w:rsidP="00613EB3">
      <w:pPr>
        <w:ind w:left="630" w:hanging="270"/>
        <w:jc w:val="both"/>
        <w:rPr>
          <w:rFonts w:asciiTheme="minorHAnsi" w:hAnsiTheme="minorHAnsi" w:cstheme="minorHAnsi"/>
          <w:color w:val="FF0000"/>
        </w:rPr>
      </w:pPr>
      <w:sdt>
        <w:sdtPr>
          <w:rPr>
            <w:rFonts w:asciiTheme="minorHAnsi" w:hAnsiTheme="minorHAnsi" w:cstheme="minorHAnsi"/>
            <w:b/>
            <w:sz w:val="22"/>
            <w:szCs w:val="22"/>
          </w:rPr>
          <w:id w:val="-136729427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0B49D4" w:rsidRPr="00B55BA2">
        <w:rPr>
          <w:rFonts w:asciiTheme="minorHAnsi" w:hAnsiTheme="minorHAnsi" w:cstheme="minorHAnsi"/>
          <w:b/>
          <w:sz w:val="22"/>
          <w:szCs w:val="22"/>
        </w:rPr>
        <w:t xml:space="preserve"> </w:t>
      </w:r>
      <w:r w:rsidR="00C73304" w:rsidRPr="00B55BA2">
        <w:rPr>
          <w:rFonts w:asciiTheme="minorHAnsi" w:hAnsiTheme="minorHAnsi" w:cstheme="minorHAnsi"/>
        </w:rPr>
        <w:t>If test data are used, include a copy of the complete test report. If the test data are for an emissions unit other than the one being permitted, the emission units must be identical. Test data may not be used if any difference in operating conditions of the unit being permitted and the unit represented in the test report significantly effect emission rates.</w:t>
      </w:r>
      <w:r w:rsidR="00C73304" w:rsidRPr="00B55BA2">
        <w:rPr>
          <w:rFonts w:asciiTheme="minorHAnsi" w:hAnsiTheme="minorHAnsi" w:cstheme="minorHAnsi"/>
          <w:color w:val="FF0000"/>
        </w:rPr>
        <w:t xml:space="preserve"> </w:t>
      </w:r>
      <w:r w:rsidR="00540BEE" w:rsidRPr="00B55BA2">
        <w:rPr>
          <w:rFonts w:asciiTheme="minorHAnsi" w:hAnsiTheme="minorHAnsi" w:cstheme="minorHAnsi"/>
          <w:color w:val="FF0000"/>
        </w:rPr>
        <w:t xml:space="preserve"> </w:t>
      </w:r>
    </w:p>
    <w:p w14:paraId="3FBD7668" w14:textId="5456B3A1" w:rsidR="00540BEE" w:rsidRPr="00B55BA2" w:rsidRDefault="00B55BA2" w:rsidP="00613EB3">
      <w:pPr>
        <w:ind w:left="630" w:hanging="270"/>
        <w:jc w:val="both"/>
        <w:rPr>
          <w:rFonts w:asciiTheme="minorHAnsi" w:hAnsiTheme="minorHAnsi" w:cstheme="minorHAnsi"/>
        </w:rPr>
      </w:pPr>
      <w:sdt>
        <w:sdtPr>
          <w:rPr>
            <w:rFonts w:asciiTheme="minorHAnsi" w:hAnsiTheme="minorHAnsi" w:cstheme="minorHAnsi"/>
            <w:b/>
            <w:sz w:val="22"/>
            <w:szCs w:val="22"/>
          </w:rPr>
          <w:id w:val="41667317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0B49D4" w:rsidRPr="00B55BA2">
        <w:rPr>
          <w:rFonts w:asciiTheme="minorHAnsi" w:hAnsiTheme="minorHAnsi" w:cstheme="minorHAnsi"/>
          <w:b/>
          <w:sz w:val="22"/>
          <w:szCs w:val="22"/>
        </w:rPr>
        <w:t xml:space="preserve"> </w:t>
      </w:r>
      <w:r w:rsidR="00C73304" w:rsidRPr="00B55BA2">
        <w:rPr>
          <w:rFonts w:asciiTheme="minorHAnsi" w:hAnsiTheme="minorHAnsi" w:cstheme="minorHAnsi"/>
        </w:rPr>
        <w:t>If the most current copy of AP-42 is used, reference the section and date located at the bottom of the page. Include a copy of the page containing the emissions factors, and clearly mark the factors used in the calculations.</w:t>
      </w:r>
      <w:r w:rsidR="00540BEE" w:rsidRPr="00B55BA2">
        <w:rPr>
          <w:rFonts w:asciiTheme="minorHAnsi" w:hAnsiTheme="minorHAnsi" w:cstheme="minorHAnsi"/>
        </w:rPr>
        <w:t xml:space="preserve">  </w:t>
      </w:r>
    </w:p>
    <w:p w14:paraId="62743E2F" w14:textId="3BB2A721" w:rsidR="00540BEE" w:rsidRPr="00B55BA2" w:rsidRDefault="00B55BA2" w:rsidP="00613EB3">
      <w:pPr>
        <w:ind w:left="630" w:hanging="270"/>
        <w:jc w:val="both"/>
        <w:rPr>
          <w:rFonts w:asciiTheme="minorHAnsi" w:hAnsiTheme="minorHAnsi" w:cstheme="minorHAnsi"/>
          <w:color w:val="FF0000"/>
        </w:rPr>
      </w:pPr>
      <w:sdt>
        <w:sdtPr>
          <w:rPr>
            <w:rFonts w:asciiTheme="minorHAnsi" w:hAnsiTheme="minorHAnsi" w:cstheme="minorHAnsi"/>
            <w:b/>
            <w:sz w:val="22"/>
            <w:szCs w:val="22"/>
          </w:rPr>
          <w:id w:val="25965496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0B49D4" w:rsidRPr="00B55BA2">
        <w:rPr>
          <w:rFonts w:asciiTheme="minorHAnsi" w:hAnsiTheme="minorHAnsi" w:cstheme="minorHAnsi"/>
          <w:b/>
          <w:sz w:val="22"/>
          <w:szCs w:val="22"/>
        </w:rPr>
        <w:t xml:space="preserve"> </w:t>
      </w:r>
      <w:r w:rsidR="00C73304" w:rsidRPr="00B55BA2">
        <w:rPr>
          <w:rFonts w:asciiTheme="minorHAnsi" w:hAnsiTheme="minorHAnsi" w:cstheme="minorHAnsi"/>
        </w:rPr>
        <w:t>If an older version of AP-42 is used, include a complete copy of the section.</w:t>
      </w:r>
      <w:r w:rsidR="00540BEE" w:rsidRPr="00B55BA2">
        <w:rPr>
          <w:rFonts w:asciiTheme="minorHAnsi" w:hAnsiTheme="minorHAnsi" w:cstheme="minorHAnsi"/>
          <w:color w:val="FF0000"/>
        </w:rPr>
        <w:t xml:space="preserve">  </w:t>
      </w:r>
    </w:p>
    <w:p w14:paraId="20827914" w14:textId="4FC26777" w:rsidR="00540BEE" w:rsidRPr="00B55BA2" w:rsidRDefault="00B55BA2" w:rsidP="00613EB3">
      <w:pPr>
        <w:ind w:left="630" w:hanging="270"/>
        <w:jc w:val="both"/>
        <w:rPr>
          <w:rFonts w:asciiTheme="minorHAnsi" w:hAnsiTheme="minorHAnsi" w:cstheme="minorHAnsi"/>
        </w:rPr>
      </w:pPr>
      <w:sdt>
        <w:sdtPr>
          <w:rPr>
            <w:rFonts w:asciiTheme="minorHAnsi" w:hAnsiTheme="minorHAnsi" w:cstheme="minorHAnsi"/>
            <w:b/>
            <w:sz w:val="22"/>
            <w:szCs w:val="22"/>
          </w:rPr>
          <w:id w:val="55582939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0B49D4" w:rsidRPr="00B55BA2">
        <w:rPr>
          <w:rFonts w:asciiTheme="minorHAnsi" w:hAnsiTheme="minorHAnsi" w:cstheme="minorHAnsi"/>
          <w:b/>
          <w:sz w:val="22"/>
          <w:szCs w:val="22"/>
        </w:rPr>
        <w:t xml:space="preserve"> </w:t>
      </w:r>
      <w:r w:rsidR="00C73304" w:rsidRPr="00B55BA2">
        <w:rPr>
          <w:rFonts w:asciiTheme="minorHAnsi" w:hAnsiTheme="minorHAnsi" w:cstheme="minorHAnsi"/>
        </w:rPr>
        <w:t>If an EPA document or other material is referenced, include a complete copy.</w:t>
      </w:r>
      <w:r w:rsidR="00540BEE" w:rsidRPr="00B55BA2">
        <w:rPr>
          <w:rFonts w:asciiTheme="minorHAnsi" w:hAnsiTheme="minorHAnsi" w:cstheme="minorHAnsi"/>
        </w:rPr>
        <w:t xml:space="preserve">  </w:t>
      </w:r>
    </w:p>
    <w:p w14:paraId="486BAC3D" w14:textId="70082F32" w:rsidR="00540BEE" w:rsidRPr="00B55BA2" w:rsidRDefault="00B55BA2" w:rsidP="00613EB3">
      <w:pPr>
        <w:ind w:left="630" w:hanging="270"/>
        <w:jc w:val="both"/>
        <w:rPr>
          <w:rFonts w:asciiTheme="minorHAnsi" w:hAnsiTheme="minorHAnsi" w:cstheme="minorHAnsi"/>
          <w:color w:val="FF0000"/>
        </w:rPr>
      </w:pPr>
      <w:sdt>
        <w:sdtPr>
          <w:rPr>
            <w:rFonts w:asciiTheme="minorHAnsi" w:hAnsiTheme="minorHAnsi" w:cstheme="minorHAnsi"/>
            <w:b/>
            <w:sz w:val="22"/>
            <w:szCs w:val="22"/>
          </w:rPr>
          <w:id w:val="65010472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0B49D4" w:rsidRPr="00B55BA2">
        <w:rPr>
          <w:rFonts w:asciiTheme="minorHAnsi" w:hAnsiTheme="minorHAnsi" w:cstheme="minorHAnsi"/>
          <w:b/>
          <w:sz w:val="22"/>
          <w:szCs w:val="22"/>
        </w:rPr>
        <w:t xml:space="preserve"> </w:t>
      </w:r>
      <w:r w:rsidR="00D41B62" w:rsidRPr="00B55BA2">
        <w:rPr>
          <w:rFonts w:asciiTheme="minorHAnsi" w:hAnsiTheme="minorHAnsi" w:cstheme="minorHAnsi"/>
        </w:rPr>
        <w:t>F</w:t>
      </w:r>
      <w:r w:rsidR="00C73304" w:rsidRPr="00B55BA2">
        <w:rPr>
          <w:rFonts w:asciiTheme="minorHAnsi" w:hAnsiTheme="minorHAnsi" w:cstheme="minorHAnsi"/>
        </w:rPr>
        <w:t>uel specifications sheet.</w:t>
      </w:r>
      <w:r w:rsidR="00540BEE" w:rsidRPr="00B55BA2">
        <w:rPr>
          <w:rFonts w:asciiTheme="minorHAnsi" w:hAnsiTheme="minorHAnsi" w:cstheme="minorHAnsi"/>
          <w:color w:val="FF0000"/>
        </w:rPr>
        <w:t xml:space="preserve">  </w:t>
      </w:r>
    </w:p>
    <w:p w14:paraId="65BB6DEF" w14:textId="050791BF" w:rsidR="00C73304" w:rsidRPr="00B55BA2" w:rsidRDefault="00B55BA2" w:rsidP="00613EB3">
      <w:pPr>
        <w:ind w:left="630" w:hanging="270"/>
        <w:jc w:val="both"/>
        <w:rPr>
          <w:rFonts w:asciiTheme="minorHAnsi" w:hAnsiTheme="minorHAnsi" w:cstheme="minorHAnsi"/>
        </w:rPr>
      </w:pPr>
      <w:sdt>
        <w:sdtPr>
          <w:rPr>
            <w:rFonts w:asciiTheme="minorHAnsi" w:hAnsiTheme="minorHAnsi" w:cstheme="minorHAnsi"/>
            <w:b/>
            <w:sz w:val="22"/>
            <w:szCs w:val="22"/>
          </w:rPr>
          <w:id w:val="117399249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0B49D4" w:rsidRPr="00B55BA2">
        <w:rPr>
          <w:rFonts w:asciiTheme="minorHAnsi" w:hAnsiTheme="minorHAnsi" w:cstheme="minorHAnsi"/>
          <w:b/>
          <w:sz w:val="22"/>
          <w:szCs w:val="22"/>
        </w:rPr>
        <w:t xml:space="preserve"> </w:t>
      </w:r>
      <w:r w:rsidR="00C73304" w:rsidRPr="00B55BA2">
        <w:rPr>
          <w:rFonts w:asciiTheme="minorHAnsi" w:hAnsiTheme="minorHAnsi" w:cstheme="minorHAnsi"/>
        </w:rPr>
        <w:t>If computer models are used to estimate emissions, include an input summary (if available) and a detailed report, and a disk containing the input file(s) used to run the model.   For tank-flashing emissions, include a discussion of the method used to estimate tank-flashing emissions, relative thresholds (i.e., permit or major source (NSPS, PSD or Title V)), accuracy of the model, the input and output from simulation models and software, all calculations, documentation of any assumptions used, descriptions of sampling methods and conditions, copies of any lab sample analysis.</w:t>
      </w:r>
      <w:r w:rsidR="000B49D4" w:rsidRPr="00B55BA2">
        <w:rPr>
          <w:rFonts w:asciiTheme="minorHAnsi" w:hAnsiTheme="minorHAnsi" w:cstheme="minorHAnsi"/>
        </w:rPr>
        <w:t xml:space="preserve"> </w:t>
      </w:r>
    </w:p>
    <w:p w14:paraId="6275587E" w14:textId="77777777" w:rsidR="003B02FB" w:rsidRPr="00B55BA2" w:rsidRDefault="003B02FB" w:rsidP="00613EB3">
      <w:pPr>
        <w:ind w:left="630" w:hanging="270"/>
        <w:jc w:val="both"/>
        <w:rPr>
          <w:rFonts w:asciiTheme="minorHAnsi" w:hAnsiTheme="minorHAnsi" w:cstheme="minorHAnsi"/>
          <w:color w:val="FF0000"/>
        </w:rPr>
      </w:pPr>
    </w:p>
    <w:p w14:paraId="4AD0BE7A"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5282CF4" w14:textId="77777777" w:rsidR="00BA3B60" w:rsidRPr="00B55BA2" w:rsidRDefault="00BA3B60" w:rsidP="00BA3B60">
      <w:pPr>
        <w:jc w:val="center"/>
        <w:rPr>
          <w:rFonts w:asciiTheme="minorHAnsi" w:hAnsiTheme="minorHAnsi" w:cstheme="minorHAnsi"/>
        </w:rPr>
      </w:pPr>
    </w:p>
    <w:p w14:paraId="3151764A" w14:textId="77777777" w:rsidR="00FC327F"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1D33D312" w14:textId="77777777" w:rsidR="00FC327F" w:rsidRPr="00B55BA2" w:rsidRDefault="00FC327F" w:rsidP="00FC327F">
      <w:pPr>
        <w:rPr>
          <w:rFonts w:asciiTheme="minorHAnsi" w:hAnsiTheme="minorHAnsi" w:cstheme="minorHAnsi"/>
        </w:rPr>
      </w:pPr>
    </w:p>
    <w:p w14:paraId="68351960" w14:textId="77777777" w:rsidR="00FC327F" w:rsidRPr="00B55BA2" w:rsidRDefault="00FC327F" w:rsidP="00FC327F">
      <w:pPr>
        <w:rPr>
          <w:rFonts w:asciiTheme="minorHAnsi" w:hAnsiTheme="minorHAnsi" w:cstheme="minorHAnsi"/>
        </w:rPr>
      </w:pPr>
    </w:p>
    <w:p w14:paraId="581B6EC9" w14:textId="77777777" w:rsidR="00C73304" w:rsidRPr="00B55BA2" w:rsidRDefault="00C73304" w:rsidP="00C73304">
      <w:pPr>
        <w:rPr>
          <w:rFonts w:asciiTheme="minorHAnsi" w:hAnsiTheme="minorHAnsi" w:cstheme="minorHAnsi"/>
          <w:b/>
          <w:spacing w:val="-3"/>
          <w:sz w:val="24"/>
          <w:szCs w:val="24"/>
        </w:rPr>
        <w:sectPr w:rsidR="00C73304" w:rsidRPr="00B55BA2" w:rsidSect="002C0940">
          <w:footerReference w:type="default" r:id="rId17"/>
          <w:pgSz w:w="12240" w:h="15840" w:code="1"/>
          <w:pgMar w:top="1008" w:right="1008" w:bottom="864" w:left="1008" w:header="576" w:footer="576" w:gutter="0"/>
          <w:pgNumType w:start="1"/>
          <w:cols w:space="720"/>
        </w:sectPr>
      </w:pPr>
    </w:p>
    <w:p w14:paraId="2F75F8FA" w14:textId="77777777" w:rsidR="00175118" w:rsidRPr="00B55BA2" w:rsidRDefault="002F5D6C" w:rsidP="00C67B33">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8</w:t>
      </w:r>
    </w:p>
    <w:p w14:paraId="5BDD4E22" w14:textId="77777777" w:rsidR="008C7510" w:rsidRPr="00B55BA2" w:rsidRDefault="008C7510" w:rsidP="00C67B33">
      <w:pPr>
        <w:jc w:val="center"/>
        <w:rPr>
          <w:rFonts w:asciiTheme="minorHAnsi" w:hAnsiTheme="minorHAnsi" w:cstheme="minorHAnsi"/>
        </w:rPr>
      </w:pPr>
    </w:p>
    <w:p w14:paraId="540B5AD9" w14:textId="77777777" w:rsidR="008C7510" w:rsidRPr="00B55BA2" w:rsidRDefault="008C7510" w:rsidP="00C67B33">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Map</w:t>
      </w:r>
      <w:r w:rsidR="002F5D6C" w:rsidRPr="00B55BA2">
        <w:rPr>
          <w:rFonts w:asciiTheme="minorHAnsi" w:hAnsiTheme="minorHAnsi" w:cstheme="minorHAnsi"/>
          <w:b/>
          <w:bCs/>
          <w:sz w:val="36"/>
          <w:szCs w:val="36"/>
        </w:rPr>
        <w:t>(s)</w:t>
      </w:r>
    </w:p>
    <w:p w14:paraId="52A91145" w14:textId="77777777" w:rsidR="008C7510"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B08671F" w14:textId="77777777" w:rsidR="00AE4AAC" w:rsidRPr="00B55BA2" w:rsidRDefault="00AE4AAC" w:rsidP="00FC327F">
      <w:pPr>
        <w:rPr>
          <w:rFonts w:asciiTheme="minorHAnsi" w:hAnsiTheme="minorHAnsi" w:cstheme="minorHAnsi"/>
        </w:rPr>
      </w:pPr>
    </w:p>
    <w:p w14:paraId="4C68EF0C" w14:textId="77777777" w:rsidR="00C73304" w:rsidRPr="00B55BA2" w:rsidRDefault="00C73304" w:rsidP="002F5D6C">
      <w:pPr>
        <w:pStyle w:val="BodyTextIndent2"/>
        <w:tabs>
          <w:tab w:val="clear" w:pos="1440"/>
        </w:tabs>
        <w:ind w:left="0" w:firstLine="0"/>
        <w:rPr>
          <w:rFonts w:asciiTheme="minorHAnsi" w:hAnsiTheme="minorHAnsi" w:cstheme="minorHAnsi"/>
        </w:rPr>
      </w:pPr>
      <w:r w:rsidRPr="00B55BA2">
        <w:rPr>
          <w:rFonts w:asciiTheme="minorHAnsi" w:hAnsiTheme="minorHAnsi" w:cstheme="minorHAnsi"/>
          <w:b/>
          <w:bCs/>
          <w:u w:val="single"/>
        </w:rPr>
        <w:t>A map</w:t>
      </w:r>
      <w:r w:rsidRPr="00B55BA2">
        <w:rPr>
          <w:rFonts w:asciiTheme="minorHAnsi" w:hAnsiTheme="minorHAnsi" w:cstheme="minorHAnsi"/>
        </w:rPr>
        <w:t xml:space="preserve"> such as a </w:t>
      </w:r>
      <w:proofErr w:type="gramStart"/>
      <w:r w:rsidRPr="00B55BA2">
        <w:rPr>
          <w:rFonts w:asciiTheme="minorHAnsi" w:hAnsiTheme="minorHAnsi" w:cstheme="minorHAnsi"/>
        </w:rPr>
        <w:t>7.5 minute</w:t>
      </w:r>
      <w:proofErr w:type="gramEnd"/>
      <w:r w:rsidRPr="00B55BA2">
        <w:rPr>
          <w:rFonts w:asciiTheme="minorHAnsi" w:hAnsiTheme="minorHAnsi" w:cstheme="minorHAnsi"/>
        </w:rPr>
        <w:t xml:space="preserve"> topographic quadrangle showing the exact location of the source. The map shall also include the following: </w:t>
      </w:r>
    </w:p>
    <w:p w14:paraId="70A77094" w14:textId="77777777" w:rsidR="00AE4AAC" w:rsidRPr="00B55BA2" w:rsidRDefault="00AE4AAC" w:rsidP="00C73304">
      <w:pPr>
        <w:pStyle w:val="BodyTextIndent2"/>
        <w:rPr>
          <w:rFonts w:asciiTheme="minorHAnsi" w:hAnsiTheme="minorHAnsi" w:cstheme="minorHAnsi"/>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338"/>
      </w:tblGrid>
      <w:tr w:rsidR="00C73304" w:rsidRPr="00B55BA2" w14:paraId="2DE64A26" w14:textId="77777777">
        <w:tc>
          <w:tcPr>
            <w:tcW w:w="5130" w:type="dxa"/>
            <w:tcBorders>
              <w:top w:val="single" w:sz="4" w:space="0" w:color="auto"/>
              <w:left w:val="single" w:sz="4" w:space="0" w:color="auto"/>
              <w:bottom w:val="single" w:sz="4" w:space="0" w:color="auto"/>
              <w:right w:val="single" w:sz="4" w:space="0" w:color="auto"/>
            </w:tcBorders>
          </w:tcPr>
          <w:p w14:paraId="6296DA12" w14:textId="77777777" w:rsidR="00C73304" w:rsidRPr="00B55BA2" w:rsidRDefault="00C73304" w:rsidP="00E4560D">
            <w:pPr>
              <w:jc w:val="both"/>
              <w:rPr>
                <w:rFonts w:asciiTheme="minorHAnsi" w:hAnsiTheme="minorHAnsi" w:cstheme="minorHAnsi"/>
              </w:rPr>
            </w:pPr>
            <w:r w:rsidRPr="00B55BA2">
              <w:rPr>
                <w:rFonts w:asciiTheme="minorHAnsi" w:hAnsiTheme="minorHAnsi" w:cstheme="minorHAnsi"/>
              </w:rPr>
              <w:t>The UTM or Longitudinal coordinate system on both axes</w:t>
            </w:r>
          </w:p>
        </w:tc>
        <w:tc>
          <w:tcPr>
            <w:tcW w:w="4338" w:type="dxa"/>
            <w:tcBorders>
              <w:top w:val="single" w:sz="4" w:space="0" w:color="auto"/>
              <w:left w:val="single" w:sz="4" w:space="0" w:color="auto"/>
              <w:bottom w:val="single" w:sz="4" w:space="0" w:color="auto"/>
              <w:right w:val="single" w:sz="4" w:space="0" w:color="auto"/>
            </w:tcBorders>
          </w:tcPr>
          <w:p w14:paraId="5038CB91" w14:textId="77777777" w:rsidR="00C73304" w:rsidRPr="00B55BA2" w:rsidRDefault="00C73304" w:rsidP="00E4560D">
            <w:pPr>
              <w:jc w:val="both"/>
              <w:rPr>
                <w:rFonts w:asciiTheme="minorHAnsi" w:hAnsiTheme="minorHAnsi" w:cstheme="minorHAnsi"/>
              </w:rPr>
            </w:pPr>
            <w:r w:rsidRPr="00B55BA2">
              <w:rPr>
                <w:rFonts w:asciiTheme="minorHAnsi" w:hAnsiTheme="minorHAnsi" w:cstheme="minorHAnsi"/>
              </w:rPr>
              <w:t>An indicator showing which direction is north</w:t>
            </w:r>
          </w:p>
        </w:tc>
      </w:tr>
      <w:tr w:rsidR="00C84F85" w:rsidRPr="00B55BA2" w14:paraId="1674D3D6" w14:textId="77777777">
        <w:tc>
          <w:tcPr>
            <w:tcW w:w="5130" w:type="dxa"/>
            <w:tcBorders>
              <w:top w:val="single" w:sz="4" w:space="0" w:color="auto"/>
              <w:left w:val="single" w:sz="4" w:space="0" w:color="auto"/>
              <w:bottom w:val="single" w:sz="4" w:space="0" w:color="auto"/>
              <w:right w:val="single" w:sz="4" w:space="0" w:color="auto"/>
            </w:tcBorders>
          </w:tcPr>
          <w:p w14:paraId="76B770CA"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A minimum radius around the plant of 0.8km (0.5 miles)</w:t>
            </w:r>
          </w:p>
        </w:tc>
        <w:tc>
          <w:tcPr>
            <w:tcW w:w="4338" w:type="dxa"/>
            <w:tcBorders>
              <w:top w:val="single" w:sz="4" w:space="0" w:color="auto"/>
              <w:left w:val="single" w:sz="4" w:space="0" w:color="auto"/>
              <w:bottom w:val="single" w:sz="4" w:space="0" w:color="auto"/>
              <w:right w:val="single" w:sz="4" w:space="0" w:color="auto"/>
            </w:tcBorders>
          </w:tcPr>
          <w:p w14:paraId="766EDF2E"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Access and haul roads</w:t>
            </w:r>
          </w:p>
        </w:tc>
      </w:tr>
      <w:tr w:rsidR="00C84F85" w:rsidRPr="00B55BA2" w14:paraId="33E506B9" w14:textId="77777777">
        <w:tc>
          <w:tcPr>
            <w:tcW w:w="5130" w:type="dxa"/>
            <w:tcBorders>
              <w:top w:val="single" w:sz="4" w:space="0" w:color="auto"/>
              <w:left w:val="single" w:sz="4" w:space="0" w:color="auto"/>
              <w:bottom w:val="single" w:sz="4" w:space="0" w:color="auto"/>
              <w:right w:val="single" w:sz="4" w:space="0" w:color="auto"/>
            </w:tcBorders>
          </w:tcPr>
          <w:p w14:paraId="1AEF706B"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Topographic features of the area</w:t>
            </w:r>
          </w:p>
        </w:tc>
        <w:tc>
          <w:tcPr>
            <w:tcW w:w="4338" w:type="dxa"/>
            <w:tcBorders>
              <w:top w:val="single" w:sz="4" w:space="0" w:color="auto"/>
              <w:left w:val="single" w:sz="4" w:space="0" w:color="auto"/>
              <w:bottom w:val="single" w:sz="4" w:space="0" w:color="auto"/>
              <w:right w:val="single" w:sz="4" w:space="0" w:color="auto"/>
            </w:tcBorders>
          </w:tcPr>
          <w:p w14:paraId="6EB86AC5"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Facility property boundaries</w:t>
            </w:r>
          </w:p>
        </w:tc>
      </w:tr>
      <w:tr w:rsidR="00C84F85" w:rsidRPr="00B55BA2" w14:paraId="2B315180" w14:textId="77777777">
        <w:tc>
          <w:tcPr>
            <w:tcW w:w="5130" w:type="dxa"/>
            <w:tcBorders>
              <w:top w:val="single" w:sz="4" w:space="0" w:color="auto"/>
              <w:left w:val="single" w:sz="4" w:space="0" w:color="auto"/>
              <w:bottom w:val="single" w:sz="4" w:space="0" w:color="auto"/>
              <w:right w:val="single" w:sz="4" w:space="0" w:color="auto"/>
            </w:tcBorders>
          </w:tcPr>
          <w:p w14:paraId="743FA41F"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The name of the map</w:t>
            </w:r>
          </w:p>
        </w:tc>
        <w:tc>
          <w:tcPr>
            <w:tcW w:w="4338" w:type="dxa"/>
            <w:tcBorders>
              <w:top w:val="single" w:sz="4" w:space="0" w:color="auto"/>
              <w:left w:val="single" w:sz="4" w:space="0" w:color="auto"/>
              <w:bottom w:val="single" w:sz="4" w:space="0" w:color="auto"/>
              <w:right w:val="single" w:sz="4" w:space="0" w:color="auto"/>
            </w:tcBorders>
          </w:tcPr>
          <w:p w14:paraId="48882CF3"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The area which will be restricted to public access</w:t>
            </w:r>
          </w:p>
        </w:tc>
      </w:tr>
      <w:tr w:rsidR="00C84F85" w:rsidRPr="00B55BA2" w14:paraId="661D9B3A" w14:textId="77777777">
        <w:tc>
          <w:tcPr>
            <w:tcW w:w="5130" w:type="dxa"/>
            <w:tcBorders>
              <w:top w:val="single" w:sz="4" w:space="0" w:color="auto"/>
              <w:left w:val="single" w:sz="4" w:space="0" w:color="auto"/>
              <w:bottom w:val="single" w:sz="4" w:space="0" w:color="auto"/>
              <w:right w:val="single" w:sz="4" w:space="0" w:color="auto"/>
            </w:tcBorders>
          </w:tcPr>
          <w:p w14:paraId="1E107292" w14:textId="77777777" w:rsidR="00C84F85" w:rsidRPr="00B55BA2" w:rsidRDefault="00C84F85" w:rsidP="00E4560D">
            <w:pPr>
              <w:jc w:val="both"/>
              <w:rPr>
                <w:rFonts w:asciiTheme="minorHAnsi" w:hAnsiTheme="minorHAnsi" w:cstheme="minorHAnsi"/>
              </w:rPr>
            </w:pPr>
            <w:r w:rsidRPr="00B55BA2">
              <w:rPr>
                <w:rFonts w:asciiTheme="minorHAnsi" w:hAnsiTheme="minorHAnsi" w:cstheme="minorHAnsi"/>
              </w:rPr>
              <w:t>A graphical scale</w:t>
            </w:r>
          </w:p>
        </w:tc>
        <w:tc>
          <w:tcPr>
            <w:tcW w:w="4338" w:type="dxa"/>
            <w:tcBorders>
              <w:top w:val="single" w:sz="4" w:space="0" w:color="auto"/>
              <w:left w:val="single" w:sz="4" w:space="0" w:color="auto"/>
              <w:bottom w:val="single" w:sz="4" w:space="0" w:color="auto"/>
              <w:right w:val="single" w:sz="4" w:space="0" w:color="auto"/>
            </w:tcBorders>
          </w:tcPr>
          <w:p w14:paraId="7808010F" w14:textId="77777777" w:rsidR="00C84F85" w:rsidRPr="00B55BA2" w:rsidRDefault="00C84F85" w:rsidP="00E4560D">
            <w:pPr>
              <w:jc w:val="both"/>
              <w:rPr>
                <w:rFonts w:asciiTheme="minorHAnsi" w:hAnsiTheme="minorHAnsi" w:cstheme="minorHAnsi"/>
              </w:rPr>
            </w:pPr>
          </w:p>
        </w:tc>
      </w:tr>
    </w:tbl>
    <w:p w14:paraId="18D8E6CD" w14:textId="77777777" w:rsidR="00BA3B60" w:rsidRPr="00B55BA2" w:rsidRDefault="00BA3B60" w:rsidP="00BA3B60">
      <w:pPr>
        <w:jc w:val="center"/>
        <w:rPr>
          <w:rFonts w:asciiTheme="minorHAnsi" w:hAnsiTheme="minorHAnsi" w:cstheme="minorHAnsi"/>
        </w:rPr>
      </w:pPr>
    </w:p>
    <w:p w14:paraId="541AFB12"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2A1ECF03" w14:textId="77777777" w:rsidR="00BA3B60" w:rsidRPr="00B55BA2" w:rsidRDefault="00BA3B60" w:rsidP="00BA3B60">
      <w:pPr>
        <w:jc w:val="center"/>
        <w:rPr>
          <w:rFonts w:asciiTheme="minorHAnsi" w:hAnsiTheme="minorHAnsi" w:cstheme="minorHAnsi"/>
        </w:rPr>
      </w:pPr>
    </w:p>
    <w:p w14:paraId="7AF86806" w14:textId="77777777" w:rsidR="00C73304" w:rsidRPr="00B55BA2" w:rsidRDefault="00BA3B60" w:rsidP="00BA3B60">
      <w:pP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attachment on this page.</w:t>
      </w:r>
    </w:p>
    <w:p w14:paraId="26BBA864" w14:textId="77777777" w:rsidR="00FC327F" w:rsidRPr="00B55BA2" w:rsidRDefault="00FC327F" w:rsidP="00FC327F">
      <w:pPr>
        <w:rPr>
          <w:rFonts w:asciiTheme="minorHAnsi" w:hAnsiTheme="minorHAnsi" w:cstheme="minorHAnsi"/>
        </w:rPr>
      </w:pPr>
    </w:p>
    <w:p w14:paraId="0837C1B3" w14:textId="77777777" w:rsidR="00FC327F" w:rsidRPr="00B55BA2" w:rsidRDefault="00FC327F" w:rsidP="00FC327F">
      <w:pPr>
        <w:rPr>
          <w:rFonts w:asciiTheme="minorHAnsi" w:hAnsiTheme="minorHAnsi" w:cstheme="minorHAnsi"/>
        </w:rPr>
      </w:pPr>
    </w:p>
    <w:p w14:paraId="5E0E9A6F" w14:textId="77777777" w:rsidR="00FC327F" w:rsidRPr="00B55BA2" w:rsidRDefault="00FC327F" w:rsidP="00FC327F">
      <w:pPr>
        <w:rPr>
          <w:rFonts w:asciiTheme="minorHAnsi" w:hAnsiTheme="minorHAnsi" w:cstheme="minorHAnsi"/>
        </w:rPr>
      </w:pPr>
    </w:p>
    <w:p w14:paraId="71478D2E" w14:textId="77777777" w:rsidR="00175118" w:rsidRPr="00B55BA2" w:rsidRDefault="00175118" w:rsidP="00175118">
      <w:pPr>
        <w:rPr>
          <w:rFonts w:asciiTheme="minorHAnsi" w:hAnsiTheme="minorHAnsi" w:cstheme="minorHAnsi"/>
        </w:rPr>
      </w:pPr>
    </w:p>
    <w:p w14:paraId="61001D63" w14:textId="77777777" w:rsidR="00175118" w:rsidRPr="00B55BA2" w:rsidRDefault="00175118" w:rsidP="00175118">
      <w:pPr>
        <w:rPr>
          <w:rFonts w:asciiTheme="minorHAnsi" w:hAnsiTheme="minorHAnsi" w:cstheme="minorHAnsi"/>
          <w:b/>
          <w:spacing w:val="-3"/>
          <w:sz w:val="100"/>
          <w:szCs w:val="24"/>
        </w:rPr>
        <w:sectPr w:rsidR="00175118" w:rsidRPr="00B55BA2" w:rsidSect="002C0940">
          <w:footerReference w:type="default" r:id="rId18"/>
          <w:pgSz w:w="12240" w:h="15840" w:code="1"/>
          <w:pgMar w:top="1008" w:right="1008" w:bottom="864" w:left="1008" w:header="576" w:footer="576" w:gutter="0"/>
          <w:pgNumType w:start="1"/>
          <w:cols w:space="720"/>
        </w:sectPr>
      </w:pPr>
    </w:p>
    <w:p w14:paraId="5C744C95" w14:textId="77777777" w:rsidR="00175118" w:rsidRPr="00B55BA2" w:rsidRDefault="002F5D6C" w:rsidP="00C67B33">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9</w:t>
      </w:r>
    </w:p>
    <w:p w14:paraId="74AAE65D" w14:textId="77777777" w:rsidR="008C7510" w:rsidRPr="00B55BA2" w:rsidRDefault="008C7510" w:rsidP="00C67B33">
      <w:pPr>
        <w:jc w:val="center"/>
        <w:rPr>
          <w:rFonts w:asciiTheme="minorHAnsi" w:hAnsiTheme="minorHAnsi" w:cstheme="minorHAnsi"/>
        </w:rPr>
      </w:pPr>
    </w:p>
    <w:p w14:paraId="5B546FC0" w14:textId="77777777" w:rsidR="008C7510" w:rsidRPr="00B55BA2" w:rsidRDefault="008C7510" w:rsidP="00C67B33">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Proof of Public Notice</w:t>
      </w:r>
    </w:p>
    <w:p w14:paraId="514FFD3A" w14:textId="77777777" w:rsidR="002F5D6C" w:rsidRPr="00B55BA2" w:rsidRDefault="002F5D6C" w:rsidP="00C67B33">
      <w:pPr>
        <w:ind w:left="540" w:hanging="540"/>
        <w:jc w:val="center"/>
        <w:rPr>
          <w:rFonts w:asciiTheme="minorHAnsi" w:hAnsiTheme="minorHAnsi" w:cstheme="minorHAnsi"/>
          <w:bCs/>
          <w:sz w:val="24"/>
          <w:szCs w:val="24"/>
        </w:rPr>
      </w:pPr>
      <w:r w:rsidRPr="00B55BA2">
        <w:rPr>
          <w:rFonts w:asciiTheme="minorHAnsi" w:hAnsiTheme="minorHAnsi" w:cstheme="minorHAnsi"/>
          <w:bCs/>
          <w:sz w:val="24"/>
          <w:szCs w:val="24"/>
        </w:rPr>
        <w:t>(for NSR applications submitting under 20.2.72 or 20.2.74 NMAC)</w:t>
      </w:r>
    </w:p>
    <w:p w14:paraId="04B28A2B" w14:textId="77777777" w:rsidR="00EF1FEB" w:rsidRPr="00B55BA2" w:rsidRDefault="00EF1FEB" w:rsidP="00C67B33">
      <w:pPr>
        <w:ind w:left="540" w:hanging="540"/>
        <w:jc w:val="center"/>
        <w:rPr>
          <w:rFonts w:asciiTheme="minorHAnsi" w:hAnsiTheme="minorHAnsi" w:cstheme="minorHAnsi"/>
          <w:bCs/>
          <w:sz w:val="24"/>
          <w:szCs w:val="24"/>
        </w:rPr>
      </w:pPr>
      <w:r w:rsidRPr="00B55BA2">
        <w:rPr>
          <w:rFonts w:asciiTheme="minorHAnsi" w:hAnsiTheme="minorHAnsi" w:cstheme="minorHAnsi"/>
          <w:bCs/>
        </w:rPr>
        <w:t>(</w:t>
      </w:r>
      <w:r w:rsidR="009A781E" w:rsidRPr="00B55BA2">
        <w:rPr>
          <w:rFonts w:asciiTheme="minorHAnsi" w:hAnsiTheme="minorHAnsi" w:cstheme="minorHAnsi"/>
          <w:bCs/>
        </w:rPr>
        <w:t>This p</w:t>
      </w:r>
      <w:r w:rsidRPr="00B55BA2">
        <w:rPr>
          <w:rFonts w:asciiTheme="minorHAnsi" w:hAnsiTheme="minorHAnsi" w:cstheme="minorHAnsi"/>
          <w:bCs/>
        </w:rPr>
        <w:t>roof</w:t>
      </w:r>
      <w:r w:rsidR="009A781E" w:rsidRPr="00B55BA2">
        <w:rPr>
          <w:rFonts w:asciiTheme="minorHAnsi" w:hAnsiTheme="minorHAnsi" w:cstheme="minorHAnsi"/>
          <w:bCs/>
        </w:rPr>
        <w:t xml:space="preserve"> is</w:t>
      </w:r>
      <w:r w:rsidRPr="00B55BA2">
        <w:rPr>
          <w:rFonts w:asciiTheme="minorHAnsi" w:hAnsiTheme="minorHAnsi" w:cstheme="minorHAnsi"/>
          <w:bCs/>
        </w:rPr>
        <w:t xml:space="preserve"> required by: 20.2.72.203.A.14 NMAC “</w:t>
      </w:r>
      <w:r w:rsidRPr="00B55BA2">
        <w:rPr>
          <w:rFonts w:asciiTheme="minorHAnsi" w:hAnsiTheme="minorHAnsi" w:cstheme="minorHAnsi"/>
        </w:rPr>
        <w:t xml:space="preserve">Documentary </w:t>
      </w:r>
      <w:r w:rsidRPr="00B55BA2">
        <w:rPr>
          <w:rFonts w:asciiTheme="minorHAnsi" w:hAnsiTheme="minorHAnsi" w:cstheme="minorHAnsi"/>
          <w:bCs/>
        </w:rPr>
        <w:t>Proof of applicant’s public notice”)</w:t>
      </w:r>
    </w:p>
    <w:p w14:paraId="506B3CE8" w14:textId="77777777" w:rsidR="00CE0994"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D0C6D58" w14:textId="77777777" w:rsidR="000229D7" w:rsidRPr="00B55BA2" w:rsidRDefault="000229D7" w:rsidP="00FC327F">
      <w:pPr>
        <w:rPr>
          <w:rFonts w:asciiTheme="minorHAnsi" w:hAnsiTheme="minorHAnsi" w:cstheme="minorHAnsi"/>
        </w:rPr>
      </w:pPr>
    </w:p>
    <w:p w14:paraId="20CB9360" w14:textId="77777777" w:rsidR="00AD58AC" w:rsidRPr="00B55BA2" w:rsidRDefault="00792172" w:rsidP="00AE4AAC">
      <w:pPr>
        <w:ind w:left="-90" w:right="-90"/>
        <w:jc w:val="center"/>
        <w:rPr>
          <w:rFonts w:asciiTheme="minorHAnsi" w:hAnsiTheme="minorHAnsi" w:cstheme="minorHAnsi"/>
          <w:b/>
          <w:sz w:val="22"/>
          <w:szCs w:val="22"/>
        </w:rPr>
      </w:pPr>
      <w:r w:rsidRPr="00B55BA2">
        <w:rPr>
          <w:rFonts w:asciiTheme="minorHAnsi" w:hAnsiTheme="minorHAnsi" w:cstheme="minorHAnsi"/>
          <w:b/>
        </w:rPr>
        <w:sym w:font="Symbol" w:char="F0FF"/>
      </w:r>
      <w:r w:rsidR="00AD58AC" w:rsidRPr="00B55BA2">
        <w:rPr>
          <w:rFonts w:asciiTheme="minorHAnsi" w:hAnsiTheme="minorHAnsi" w:cstheme="minorHAnsi"/>
          <w:b/>
          <w:sz w:val="22"/>
          <w:szCs w:val="22"/>
        </w:rPr>
        <w:t xml:space="preserve">  I have read the AQB “Guidelines for Public Notification for Air Quality Permit Applications</w:t>
      </w:r>
      <w:r w:rsidR="00C44D87" w:rsidRPr="00B55BA2">
        <w:rPr>
          <w:rFonts w:asciiTheme="minorHAnsi" w:hAnsiTheme="minorHAnsi" w:cstheme="minorHAnsi"/>
          <w:b/>
          <w:sz w:val="22"/>
          <w:szCs w:val="22"/>
        </w:rPr>
        <w:t>”</w:t>
      </w:r>
    </w:p>
    <w:p w14:paraId="3CE18B83" w14:textId="77777777" w:rsidR="00C44D87" w:rsidRPr="00B55BA2" w:rsidRDefault="007D4651" w:rsidP="00EF1FEB">
      <w:pPr>
        <w:ind w:left="810" w:right="594"/>
        <w:rPr>
          <w:rFonts w:asciiTheme="minorHAnsi" w:hAnsiTheme="minorHAnsi" w:cstheme="minorHAnsi"/>
        </w:rPr>
      </w:pPr>
      <w:r w:rsidRPr="00B55BA2">
        <w:rPr>
          <w:rFonts w:asciiTheme="minorHAnsi" w:hAnsiTheme="minorHAnsi" w:cstheme="minorHAnsi"/>
        </w:rPr>
        <w:t>This document provides detailed instructions about public notice requirements for various permitting actions.  It also provides public notice examples and certification forms.  Material mistakes in the public notice will require a re-notice before issuance of the permit.</w:t>
      </w:r>
      <w:r w:rsidR="00EF1FEB" w:rsidRPr="00B55BA2">
        <w:rPr>
          <w:rFonts w:asciiTheme="minorHAnsi" w:hAnsiTheme="minorHAnsi" w:cstheme="minorHAnsi"/>
        </w:rPr>
        <w:t xml:space="preserve">  </w:t>
      </w:r>
    </w:p>
    <w:p w14:paraId="33B1FEED" w14:textId="77777777" w:rsidR="00C44D87" w:rsidRPr="00B55BA2" w:rsidRDefault="00EF1FEB" w:rsidP="00EF1FEB">
      <w:pPr>
        <w:ind w:left="1440" w:hanging="1440"/>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E8D97DF" w14:textId="77777777" w:rsidR="00EF1FEB" w:rsidRPr="00B55BA2" w:rsidRDefault="00EF1FEB" w:rsidP="00C73304">
      <w:pPr>
        <w:ind w:left="1440" w:hanging="1440"/>
        <w:jc w:val="both"/>
        <w:rPr>
          <w:rFonts w:asciiTheme="minorHAnsi" w:hAnsiTheme="minorHAnsi" w:cstheme="minorHAnsi"/>
        </w:rPr>
      </w:pPr>
    </w:p>
    <w:p w14:paraId="290834AF" w14:textId="77777777" w:rsidR="00D622C4" w:rsidRPr="00B55BA2" w:rsidRDefault="00D622C4" w:rsidP="00D622C4">
      <w:pPr>
        <w:ind w:left="450"/>
        <w:rPr>
          <w:rFonts w:asciiTheme="minorHAnsi" w:hAnsiTheme="minorHAnsi" w:cstheme="minorHAnsi"/>
        </w:rPr>
      </w:pPr>
      <w:r w:rsidRPr="00B55BA2">
        <w:rPr>
          <w:rFonts w:asciiTheme="minorHAnsi" w:hAnsiTheme="minorHAnsi" w:cstheme="minorHAnsi"/>
        </w:rPr>
        <w:t xml:space="preserve">Unless otherwise allowed elsewhere in this document, the following items document proof of the applicant’s Public Notification.  Please include this page in your proof of public notice submittal with checkmarks indicating which documents are being submitted with the application. </w:t>
      </w:r>
    </w:p>
    <w:p w14:paraId="3AD9DBEA" w14:textId="77777777" w:rsidR="00D622C4" w:rsidRPr="00B55BA2" w:rsidRDefault="00D622C4" w:rsidP="00D622C4">
      <w:pPr>
        <w:ind w:left="450"/>
        <w:rPr>
          <w:rFonts w:asciiTheme="minorHAnsi" w:hAnsiTheme="minorHAnsi" w:cstheme="minorHAnsi"/>
        </w:rPr>
      </w:pPr>
    </w:p>
    <w:p w14:paraId="52D67EA4" w14:textId="77777777" w:rsidR="00D622C4" w:rsidRPr="00B55BA2" w:rsidRDefault="00D622C4" w:rsidP="00D622C4">
      <w:pPr>
        <w:ind w:left="450"/>
        <w:rPr>
          <w:rFonts w:asciiTheme="minorHAnsi" w:hAnsiTheme="minorHAnsi" w:cstheme="minorHAnsi"/>
        </w:rPr>
      </w:pPr>
      <w:r w:rsidRPr="00B55BA2">
        <w:rPr>
          <w:rFonts w:asciiTheme="minorHAnsi" w:hAnsiTheme="minorHAnsi" w:cstheme="minorHAnsi"/>
          <w:b/>
          <w:sz w:val="28"/>
          <w:szCs w:val="28"/>
        </w:rPr>
        <w:t xml:space="preserve">New Permit </w:t>
      </w:r>
      <w:r w:rsidRPr="00B55BA2">
        <w:rPr>
          <w:rFonts w:asciiTheme="minorHAnsi" w:hAnsiTheme="minorHAnsi" w:cstheme="minorHAnsi"/>
        </w:rPr>
        <w:t xml:space="preserve">and </w:t>
      </w:r>
      <w:r w:rsidRPr="00B55BA2">
        <w:rPr>
          <w:rFonts w:asciiTheme="minorHAnsi" w:hAnsiTheme="minorHAnsi" w:cstheme="minorHAnsi"/>
          <w:b/>
          <w:sz w:val="28"/>
          <w:szCs w:val="28"/>
        </w:rPr>
        <w:t>Significant Permit Revision</w:t>
      </w:r>
      <w:r w:rsidRPr="00B55BA2">
        <w:rPr>
          <w:rFonts w:asciiTheme="minorHAnsi" w:hAnsiTheme="minorHAnsi" w:cstheme="minorHAnsi"/>
        </w:rPr>
        <w:t xml:space="preserve"> public notices must include all items in this list.</w:t>
      </w:r>
    </w:p>
    <w:p w14:paraId="09C5433B" w14:textId="77777777" w:rsidR="00D622C4" w:rsidRPr="00B55BA2" w:rsidRDefault="00D622C4" w:rsidP="00D622C4">
      <w:pPr>
        <w:ind w:left="450"/>
        <w:rPr>
          <w:rFonts w:asciiTheme="minorHAnsi" w:hAnsiTheme="minorHAnsi" w:cstheme="minorHAnsi"/>
        </w:rPr>
      </w:pPr>
    </w:p>
    <w:p w14:paraId="6FB0E641" w14:textId="77777777" w:rsidR="00D622C4" w:rsidRPr="00B55BA2" w:rsidRDefault="00D622C4" w:rsidP="00D622C4">
      <w:pPr>
        <w:ind w:left="450" w:hanging="1080"/>
        <w:jc w:val="both"/>
        <w:rPr>
          <w:rFonts w:asciiTheme="minorHAnsi" w:hAnsiTheme="minorHAnsi" w:cstheme="minorHAnsi"/>
        </w:rPr>
      </w:pPr>
      <w:r w:rsidRPr="00B55BA2">
        <w:rPr>
          <w:rFonts w:asciiTheme="minorHAnsi" w:hAnsiTheme="minorHAnsi" w:cstheme="minorHAnsi"/>
          <w:b/>
          <w:sz w:val="28"/>
          <w:szCs w:val="28"/>
        </w:rPr>
        <w:tab/>
        <w:t>Technical Revision</w:t>
      </w:r>
      <w:r w:rsidRPr="00B55BA2">
        <w:rPr>
          <w:rFonts w:asciiTheme="minorHAnsi" w:hAnsiTheme="minorHAnsi" w:cstheme="minorHAnsi"/>
        </w:rPr>
        <w:t xml:space="preserve"> public notices require only items </w:t>
      </w:r>
      <w:r w:rsidR="00EF1FEB" w:rsidRPr="00B55BA2">
        <w:rPr>
          <w:rFonts w:asciiTheme="minorHAnsi" w:hAnsiTheme="minorHAnsi" w:cstheme="minorHAnsi"/>
        </w:rPr>
        <w:t>1, 5, 9, and 10</w:t>
      </w:r>
      <w:r w:rsidRPr="00B55BA2">
        <w:rPr>
          <w:rFonts w:asciiTheme="minorHAnsi" w:hAnsiTheme="minorHAnsi" w:cstheme="minorHAnsi"/>
        </w:rPr>
        <w:t xml:space="preserve">. </w:t>
      </w:r>
    </w:p>
    <w:p w14:paraId="707E31D0" w14:textId="77777777" w:rsidR="00D622C4" w:rsidRPr="00B55BA2" w:rsidRDefault="00D622C4" w:rsidP="00D622C4">
      <w:pPr>
        <w:ind w:left="450" w:hanging="1080"/>
        <w:jc w:val="both"/>
        <w:rPr>
          <w:rFonts w:asciiTheme="minorHAnsi" w:hAnsiTheme="minorHAnsi" w:cstheme="minorHAnsi"/>
        </w:rPr>
      </w:pPr>
    </w:p>
    <w:p w14:paraId="3449EF7A" w14:textId="77777777" w:rsidR="00C44D87" w:rsidRPr="00B55BA2" w:rsidRDefault="00D622C4" w:rsidP="00D622C4">
      <w:pPr>
        <w:ind w:left="450" w:hanging="1080"/>
        <w:jc w:val="both"/>
        <w:rPr>
          <w:rFonts w:asciiTheme="minorHAnsi" w:hAnsiTheme="minorHAnsi" w:cstheme="minorHAnsi"/>
        </w:rPr>
      </w:pPr>
      <w:r w:rsidRPr="00B55BA2">
        <w:rPr>
          <w:rFonts w:asciiTheme="minorHAnsi" w:hAnsiTheme="minorHAnsi" w:cstheme="minorHAnsi"/>
        </w:rPr>
        <w:tab/>
      </w:r>
      <w:r w:rsidR="00C44D87" w:rsidRPr="00B55BA2">
        <w:rPr>
          <w:rFonts w:asciiTheme="minorHAnsi" w:hAnsiTheme="minorHAnsi" w:cstheme="minorHAnsi"/>
        </w:rPr>
        <w:t>Per the Guidelines for Public Notification document mentioned above, i</w:t>
      </w:r>
      <w:r w:rsidR="00C73304" w:rsidRPr="00B55BA2">
        <w:rPr>
          <w:rFonts w:asciiTheme="minorHAnsi" w:hAnsiTheme="minorHAnsi" w:cstheme="minorHAnsi"/>
        </w:rPr>
        <w:t>nclude</w:t>
      </w:r>
      <w:r w:rsidR="00446A46" w:rsidRPr="00B55BA2">
        <w:rPr>
          <w:rFonts w:asciiTheme="minorHAnsi" w:hAnsiTheme="minorHAnsi" w:cstheme="minorHAnsi"/>
        </w:rPr>
        <w:t>:</w:t>
      </w:r>
    </w:p>
    <w:p w14:paraId="1374D8FD" w14:textId="77777777" w:rsidR="00C44D87" w:rsidRPr="00B55BA2" w:rsidRDefault="00C44D87" w:rsidP="00C73304">
      <w:pPr>
        <w:ind w:left="1440" w:hanging="1440"/>
        <w:jc w:val="both"/>
        <w:rPr>
          <w:rFonts w:asciiTheme="minorHAnsi" w:hAnsiTheme="minorHAnsi" w:cstheme="minorHAnsi"/>
        </w:rPr>
      </w:pPr>
    </w:p>
    <w:p w14:paraId="04B52832"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copy of the certified letter receipts with post marks (20.2.72.203.B NMAC)</w:t>
      </w:r>
    </w:p>
    <w:p w14:paraId="34D3C82D"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list of the places where the public notice has been posted in at least four publicly accessible and conspicuous places, including the proposed or existing facility entrance. (</w:t>
      </w:r>
      <w:proofErr w:type="spellStart"/>
      <w:r w:rsidR="00E93573" w:rsidRPr="00B55BA2">
        <w:rPr>
          <w:rFonts w:asciiTheme="minorHAnsi" w:hAnsiTheme="minorHAnsi" w:cstheme="minorHAnsi"/>
        </w:rPr>
        <w:t>e.g</w:t>
      </w:r>
      <w:proofErr w:type="spellEnd"/>
      <w:r w:rsidR="00E93573" w:rsidRPr="00B55BA2">
        <w:rPr>
          <w:rFonts w:asciiTheme="minorHAnsi" w:hAnsiTheme="minorHAnsi" w:cstheme="minorHAnsi"/>
        </w:rPr>
        <w:t>: post office, library, grocery, etc.)</w:t>
      </w:r>
    </w:p>
    <w:p w14:paraId="3BB34129" w14:textId="77777777" w:rsidR="00E93573" w:rsidRPr="00B55BA2" w:rsidRDefault="00EF1FEB" w:rsidP="00EF1FEB">
      <w:pPr>
        <w:numPr>
          <w:ilvl w:val="0"/>
          <w:numId w:val="11"/>
        </w:numPr>
        <w:tabs>
          <w:tab w:val="clear" w:pos="720"/>
          <w:tab w:val="left" w:pos="540"/>
        </w:tabs>
        <w:spacing w:after="80"/>
        <w:ind w:left="900" w:hanging="540"/>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 xml:space="preserve">A copy of the property tax record (20.2.72.203.B NMAC). </w:t>
      </w:r>
    </w:p>
    <w:p w14:paraId="66D7A16D"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sample of the letters sent to the owners of record.</w:t>
      </w:r>
    </w:p>
    <w:p w14:paraId="7958C323" w14:textId="77777777" w:rsidR="00E93573" w:rsidRPr="00B55BA2" w:rsidRDefault="00EF1FEB" w:rsidP="00EF1FEB">
      <w:pPr>
        <w:numPr>
          <w:ilvl w:val="0"/>
          <w:numId w:val="11"/>
        </w:numPr>
        <w:tabs>
          <w:tab w:val="clear" w:pos="720"/>
          <w:tab w:val="left" w:pos="540"/>
        </w:tabs>
        <w:spacing w:after="80"/>
        <w:ind w:left="900" w:hanging="540"/>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sample of the letters sent to counties, municipalities, and Indian tribes.</w:t>
      </w:r>
    </w:p>
    <w:p w14:paraId="5D430F2C"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sample of the public notice posted and a verification of the local postings.</w:t>
      </w:r>
    </w:p>
    <w:p w14:paraId="70A9F5C1"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table of the noticed citizens, counties, municipalities and tribes and to whom the notices were sent in each group.</w:t>
      </w:r>
    </w:p>
    <w:p w14:paraId="4345E719"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A copy of the public service announcement (PSA) sent to a local radio station and documentary proof of submittal.</w:t>
      </w:r>
    </w:p>
    <w:p w14:paraId="6BBF78D4" w14:textId="77777777" w:rsidR="00E93573" w:rsidRPr="00B55BA2" w:rsidRDefault="00EF1FEB" w:rsidP="00EF1FEB">
      <w:pPr>
        <w:numPr>
          <w:ilvl w:val="0"/>
          <w:numId w:val="11"/>
        </w:numPr>
        <w:tabs>
          <w:tab w:val="clear" w:pos="720"/>
          <w:tab w:val="left" w:pos="540"/>
        </w:tabs>
        <w:spacing w:after="80"/>
        <w:ind w:left="900" w:hanging="540"/>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 xml:space="preserve">A copy of the </w:t>
      </w:r>
      <w:r w:rsidR="00E93573" w:rsidRPr="00B55BA2">
        <w:rPr>
          <w:rFonts w:asciiTheme="minorHAnsi" w:hAnsiTheme="minorHAnsi" w:cstheme="minorHAnsi"/>
          <w:u w:val="words"/>
        </w:rPr>
        <w:t>classified or legal</w:t>
      </w:r>
      <w:r w:rsidR="00E93573" w:rsidRPr="00B55BA2">
        <w:rPr>
          <w:rFonts w:asciiTheme="minorHAnsi" w:hAnsiTheme="minorHAnsi" w:cstheme="minorHAnsi"/>
        </w:rPr>
        <w:t xml:space="preserve"> ad including the page header (date and newspaper title) or its affidavit of publication stating the ad date, and a copy of the ad.  When appropriate, this ad shall be printed in both English and Spanish.</w:t>
      </w:r>
    </w:p>
    <w:p w14:paraId="2B8B598C" w14:textId="77777777" w:rsidR="00E93573"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 xml:space="preserve">A copy of the </w:t>
      </w:r>
      <w:r w:rsidR="00E93573" w:rsidRPr="00B55BA2">
        <w:rPr>
          <w:rFonts w:asciiTheme="minorHAnsi" w:hAnsiTheme="minorHAnsi" w:cstheme="minorHAnsi"/>
          <w:u w:val="single"/>
        </w:rPr>
        <w:t>display</w:t>
      </w:r>
      <w:r w:rsidR="00E93573" w:rsidRPr="00B55BA2">
        <w:rPr>
          <w:rFonts w:asciiTheme="minorHAnsi" w:hAnsiTheme="minorHAnsi" w:cstheme="minorHAnsi"/>
        </w:rPr>
        <w:t xml:space="preserve"> ad including the page header (date and newspaper title) or its affidavit of publication stating the ad date, and a copy of the ad.  When appropriate, this ad shall be printed in both English and Spanish.</w:t>
      </w:r>
    </w:p>
    <w:p w14:paraId="1BF72581" w14:textId="77777777" w:rsidR="00175118" w:rsidRPr="00B55BA2" w:rsidRDefault="00EF1FEB" w:rsidP="00EF1FEB">
      <w:pPr>
        <w:numPr>
          <w:ilvl w:val="0"/>
          <w:numId w:val="11"/>
        </w:numPr>
        <w:tabs>
          <w:tab w:val="clear" w:pos="720"/>
          <w:tab w:val="left" w:pos="540"/>
        </w:tabs>
        <w:spacing w:after="80"/>
        <w:ind w:left="900" w:hanging="540"/>
        <w:jc w:val="both"/>
        <w:rPr>
          <w:rFonts w:asciiTheme="minorHAnsi" w:hAnsiTheme="minorHAnsi" w:cstheme="minorHAnsi"/>
        </w:rPr>
      </w:pPr>
      <w:r w:rsidRPr="00B55BA2">
        <w:rPr>
          <w:rFonts w:asciiTheme="minorHAnsi" w:hAnsiTheme="minorHAnsi" w:cstheme="minorHAnsi"/>
        </w:rPr>
        <w:sym w:font="Symbol" w:char="F0FF"/>
      </w:r>
      <w:r w:rsidRPr="00B55BA2">
        <w:rPr>
          <w:rFonts w:asciiTheme="minorHAnsi" w:hAnsiTheme="minorHAnsi" w:cstheme="minorHAnsi"/>
        </w:rPr>
        <w:tab/>
      </w:r>
      <w:r w:rsidR="00E93573" w:rsidRPr="00B55BA2">
        <w:rPr>
          <w:rFonts w:asciiTheme="minorHAnsi" w:hAnsiTheme="minorHAnsi" w:cstheme="minorHAnsi"/>
        </w:rPr>
        <w:t xml:space="preserve">A map with a graphic scale showing the facility boundary and the surrounding area in which owners of record were notified by mail.  This is necessary for verification that the correct facility boundary was used in determining distance for notifying </w:t>
      </w:r>
      <w:proofErr w:type="gramStart"/>
      <w:r w:rsidR="00E93573" w:rsidRPr="00B55BA2">
        <w:rPr>
          <w:rFonts w:asciiTheme="minorHAnsi" w:hAnsiTheme="minorHAnsi" w:cstheme="minorHAnsi"/>
        </w:rPr>
        <w:t>land owners</w:t>
      </w:r>
      <w:proofErr w:type="gramEnd"/>
      <w:r w:rsidR="00E93573" w:rsidRPr="00B55BA2">
        <w:rPr>
          <w:rFonts w:asciiTheme="minorHAnsi" w:hAnsiTheme="minorHAnsi" w:cstheme="minorHAnsi"/>
        </w:rPr>
        <w:t xml:space="preserve"> of record. </w:t>
      </w:r>
    </w:p>
    <w:p w14:paraId="736690F0"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0D3478A" w14:textId="77777777" w:rsidR="00BA3B60" w:rsidRPr="00B55BA2" w:rsidRDefault="00BA3B60" w:rsidP="00BA3B60">
      <w:pPr>
        <w:jc w:val="center"/>
        <w:rPr>
          <w:rFonts w:asciiTheme="minorHAnsi" w:hAnsiTheme="minorHAnsi" w:cstheme="minorHAnsi"/>
        </w:rPr>
      </w:pPr>
    </w:p>
    <w:p w14:paraId="046C58D2" w14:textId="77777777" w:rsidR="00EF1FEB" w:rsidRPr="00B55BA2" w:rsidRDefault="00EF1FEB" w:rsidP="00446A46">
      <w:pPr>
        <w:ind w:left="270"/>
        <w:rPr>
          <w:rFonts w:asciiTheme="minorHAnsi" w:hAnsiTheme="minorHAnsi" w:cstheme="minorHAnsi"/>
        </w:rPr>
      </w:pPr>
    </w:p>
    <w:p w14:paraId="4B98220B" w14:textId="77777777" w:rsidR="00EF1FEB" w:rsidRPr="00B55BA2" w:rsidRDefault="00EF1FEB" w:rsidP="00446A46">
      <w:pPr>
        <w:ind w:left="270"/>
        <w:rPr>
          <w:rFonts w:asciiTheme="minorHAnsi" w:hAnsiTheme="minorHAnsi" w:cstheme="minorHAnsi"/>
        </w:rPr>
      </w:pPr>
    </w:p>
    <w:p w14:paraId="265ECADA" w14:textId="77777777" w:rsidR="00EF1FEB" w:rsidRPr="00B55BA2" w:rsidRDefault="00EF1FEB" w:rsidP="00446A46">
      <w:pPr>
        <w:ind w:left="270"/>
        <w:rPr>
          <w:rFonts w:asciiTheme="minorHAnsi" w:hAnsiTheme="minorHAnsi" w:cstheme="minorHAnsi"/>
          <w:b/>
          <w:spacing w:val="-3"/>
          <w:sz w:val="100"/>
          <w:szCs w:val="24"/>
        </w:rPr>
        <w:sectPr w:rsidR="00EF1FEB" w:rsidRPr="00B55BA2" w:rsidSect="002C0940">
          <w:footerReference w:type="default" r:id="rId19"/>
          <w:pgSz w:w="12240" w:h="15840" w:code="1"/>
          <w:pgMar w:top="1008" w:right="1008" w:bottom="864" w:left="1008" w:header="576" w:footer="576" w:gutter="0"/>
          <w:pgNumType w:start="1"/>
          <w:cols w:space="720"/>
        </w:sectPr>
      </w:pPr>
    </w:p>
    <w:p w14:paraId="1D98D248" w14:textId="77777777" w:rsidR="00175118" w:rsidRPr="00B55BA2" w:rsidRDefault="002F5D6C" w:rsidP="00C67B33">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10</w:t>
      </w:r>
    </w:p>
    <w:p w14:paraId="0AC7D9C5" w14:textId="77777777" w:rsidR="008C7510" w:rsidRPr="00B55BA2" w:rsidRDefault="008C7510" w:rsidP="00C67B33">
      <w:pPr>
        <w:jc w:val="center"/>
        <w:rPr>
          <w:rFonts w:asciiTheme="minorHAnsi" w:hAnsiTheme="minorHAnsi" w:cstheme="minorHAnsi"/>
        </w:rPr>
      </w:pPr>
    </w:p>
    <w:p w14:paraId="2FFA043A" w14:textId="77777777" w:rsidR="008C7510" w:rsidRPr="00B55BA2" w:rsidRDefault="008C7510" w:rsidP="00C67B33">
      <w:pPr>
        <w:ind w:left="540" w:hanging="540"/>
        <w:jc w:val="center"/>
        <w:rPr>
          <w:rFonts w:asciiTheme="minorHAnsi" w:hAnsiTheme="minorHAnsi" w:cstheme="minorHAnsi"/>
          <w:b/>
          <w:bCs/>
          <w:sz w:val="32"/>
          <w:szCs w:val="32"/>
        </w:rPr>
      </w:pPr>
      <w:r w:rsidRPr="00B55BA2">
        <w:rPr>
          <w:rFonts w:asciiTheme="minorHAnsi" w:hAnsiTheme="minorHAnsi" w:cstheme="minorHAnsi"/>
          <w:b/>
          <w:bCs/>
          <w:sz w:val="32"/>
          <w:szCs w:val="32"/>
        </w:rPr>
        <w:t xml:space="preserve">Written Description of </w:t>
      </w:r>
      <w:r w:rsidR="002B3659" w:rsidRPr="00B55BA2">
        <w:rPr>
          <w:rFonts w:asciiTheme="minorHAnsi" w:hAnsiTheme="minorHAnsi" w:cstheme="minorHAnsi"/>
          <w:b/>
          <w:bCs/>
          <w:sz w:val="32"/>
          <w:szCs w:val="32"/>
        </w:rPr>
        <w:t>the</w:t>
      </w:r>
      <w:r w:rsidRPr="00B55BA2">
        <w:rPr>
          <w:rFonts w:asciiTheme="minorHAnsi" w:hAnsiTheme="minorHAnsi" w:cstheme="minorHAnsi"/>
          <w:b/>
          <w:bCs/>
          <w:sz w:val="32"/>
          <w:szCs w:val="32"/>
        </w:rPr>
        <w:t xml:space="preserve"> Routine Operations of </w:t>
      </w:r>
      <w:r w:rsidR="002B3659" w:rsidRPr="00B55BA2">
        <w:rPr>
          <w:rFonts w:asciiTheme="minorHAnsi" w:hAnsiTheme="minorHAnsi" w:cstheme="minorHAnsi"/>
          <w:b/>
          <w:bCs/>
          <w:sz w:val="32"/>
          <w:szCs w:val="32"/>
        </w:rPr>
        <w:t>the</w:t>
      </w:r>
      <w:r w:rsidRPr="00B55BA2">
        <w:rPr>
          <w:rFonts w:asciiTheme="minorHAnsi" w:hAnsiTheme="minorHAnsi" w:cstheme="minorHAnsi"/>
          <w:b/>
          <w:bCs/>
          <w:sz w:val="32"/>
          <w:szCs w:val="32"/>
        </w:rPr>
        <w:t xml:space="preserve"> Facility</w:t>
      </w:r>
    </w:p>
    <w:p w14:paraId="2580FE9D" w14:textId="77777777" w:rsidR="00166ED3"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0B482D5" w14:textId="77777777" w:rsidR="008C7510" w:rsidRPr="00B55BA2" w:rsidRDefault="008C7510" w:rsidP="00FC327F">
      <w:pPr>
        <w:rPr>
          <w:rFonts w:asciiTheme="minorHAnsi" w:hAnsiTheme="minorHAnsi" w:cstheme="minorHAnsi"/>
        </w:rPr>
      </w:pPr>
    </w:p>
    <w:p w14:paraId="080C0F42" w14:textId="77777777" w:rsidR="00C73304" w:rsidRPr="00B55BA2" w:rsidRDefault="00C73304" w:rsidP="002F5D6C">
      <w:pPr>
        <w:pStyle w:val="BodyTextIndent2"/>
        <w:tabs>
          <w:tab w:val="clear" w:pos="1440"/>
        </w:tabs>
        <w:ind w:left="0" w:firstLine="0"/>
        <w:rPr>
          <w:rFonts w:asciiTheme="minorHAnsi" w:hAnsiTheme="minorHAnsi" w:cstheme="minorHAnsi"/>
        </w:rPr>
      </w:pPr>
      <w:r w:rsidRPr="00B55BA2">
        <w:rPr>
          <w:rFonts w:asciiTheme="minorHAnsi" w:hAnsiTheme="minorHAnsi" w:cstheme="minorHAnsi"/>
          <w:b/>
          <w:bCs/>
          <w:u w:val="single"/>
        </w:rPr>
        <w:t>A written description of the routine operations of the facility</w:t>
      </w:r>
      <w:r w:rsidRPr="00B55BA2">
        <w:rPr>
          <w:rFonts w:asciiTheme="minorHAnsi" w:hAnsiTheme="minorHAnsi" w:cstheme="minorHAnsi"/>
        </w:rPr>
        <w:t>. Include a description of how each piece of equipment will be operated, how controls will be used, and the fate of both the products and waste generated. For modifications and/or revisions, explain how the changes will affect the existing process.</w:t>
      </w:r>
      <w:r w:rsidR="002B3659" w:rsidRPr="00B55BA2">
        <w:rPr>
          <w:rFonts w:asciiTheme="minorHAnsi" w:hAnsiTheme="minorHAnsi" w:cstheme="minorHAnsi"/>
        </w:rPr>
        <w:t xml:space="preserve">  In a separate paragraph describe </w:t>
      </w:r>
      <w:r w:rsidR="00C801FB" w:rsidRPr="00B55BA2">
        <w:rPr>
          <w:rFonts w:asciiTheme="minorHAnsi" w:hAnsiTheme="minorHAnsi" w:cstheme="minorHAnsi"/>
        </w:rPr>
        <w:t>the major</w:t>
      </w:r>
      <w:r w:rsidR="002B3659" w:rsidRPr="00B55BA2">
        <w:rPr>
          <w:rFonts w:asciiTheme="minorHAnsi" w:hAnsiTheme="minorHAnsi" w:cstheme="minorHAnsi"/>
        </w:rPr>
        <w:t xml:space="preserve"> process bottlenecks that limit production.</w:t>
      </w:r>
      <w:r w:rsidR="007D53E7" w:rsidRPr="00B55BA2">
        <w:rPr>
          <w:rFonts w:asciiTheme="minorHAnsi" w:hAnsiTheme="minorHAnsi" w:cstheme="minorHAnsi"/>
        </w:rPr>
        <w:t xml:space="preserve"> The purpose of this description is to provide </w:t>
      </w:r>
      <w:proofErr w:type="gramStart"/>
      <w:r w:rsidR="00EE6641" w:rsidRPr="00B55BA2">
        <w:rPr>
          <w:rFonts w:asciiTheme="minorHAnsi" w:hAnsiTheme="minorHAnsi" w:cstheme="minorHAnsi"/>
        </w:rPr>
        <w:t>sufficient</w:t>
      </w:r>
      <w:proofErr w:type="gramEnd"/>
      <w:r w:rsidR="00EE6641" w:rsidRPr="00B55BA2">
        <w:rPr>
          <w:rFonts w:asciiTheme="minorHAnsi" w:hAnsiTheme="minorHAnsi" w:cstheme="minorHAnsi"/>
        </w:rPr>
        <w:t xml:space="preserve"> information about plant operations for the permit writer to determine appropriate emission sources.</w:t>
      </w:r>
    </w:p>
    <w:p w14:paraId="51B1FD57"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450CC72" w14:textId="77777777" w:rsidR="00BA3B60" w:rsidRPr="00B55BA2" w:rsidRDefault="00BA3B60" w:rsidP="00BA3B60">
      <w:pPr>
        <w:jc w:val="center"/>
        <w:rPr>
          <w:rFonts w:asciiTheme="minorHAnsi" w:hAnsiTheme="minorHAnsi" w:cstheme="minorHAnsi"/>
        </w:rPr>
      </w:pPr>
    </w:p>
    <w:p w14:paraId="1AC00317" w14:textId="77777777" w:rsidR="00FC327F"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53433C61" w14:textId="77777777" w:rsidR="00FC327F" w:rsidRPr="00B55BA2" w:rsidRDefault="00FC327F" w:rsidP="00FC327F">
      <w:pPr>
        <w:rPr>
          <w:rFonts w:asciiTheme="minorHAnsi" w:hAnsiTheme="minorHAnsi" w:cstheme="minorHAnsi"/>
        </w:rPr>
      </w:pPr>
    </w:p>
    <w:p w14:paraId="557049D3" w14:textId="77777777" w:rsidR="00175118" w:rsidRPr="00B55BA2" w:rsidRDefault="00175118" w:rsidP="00175118">
      <w:pPr>
        <w:rPr>
          <w:rFonts w:asciiTheme="minorHAnsi" w:hAnsiTheme="minorHAnsi" w:cstheme="minorHAnsi"/>
        </w:rPr>
      </w:pPr>
    </w:p>
    <w:p w14:paraId="4FCD15C4" w14:textId="77777777" w:rsidR="00175118" w:rsidRPr="00B55BA2" w:rsidRDefault="00175118" w:rsidP="00175118">
      <w:pPr>
        <w:rPr>
          <w:rFonts w:asciiTheme="minorHAnsi" w:hAnsiTheme="minorHAnsi" w:cstheme="minorHAnsi"/>
          <w:b/>
          <w:spacing w:val="-3"/>
          <w:sz w:val="100"/>
          <w:szCs w:val="24"/>
        </w:rPr>
        <w:sectPr w:rsidR="00175118" w:rsidRPr="00B55BA2" w:rsidSect="002C0940">
          <w:footerReference w:type="default" r:id="rId20"/>
          <w:pgSz w:w="12240" w:h="15840" w:code="1"/>
          <w:pgMar w:top="1008" w:right="1008" w:bottom="864" w:left="1008" w:header="576" w:footer="576" w:gutter="0"/>
          <w:pgNumType w:start="1"/>
          <w:cols w:space="720"/>
        </w:sectPr>
      </w:pPr>
    </w:p>
    <w:p w14:paraId="09C8F28C" w14:textId="77777777" w:rsidR="007236A9" w:rsidRPr="00B55BA2" w:rsidRDefault="007236A9" w:rsidP="007236A9">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11</w:t>
      </w:r>
    </w:p>
    <w:p w14:paraId="7D0D9F60" w14:textId="77777777" w:rsidR="007236A9" w:rsidRPr="00B55BA2" w:rsidRDefault="007236A9" w:rsidP="007236A9">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 xml:space="preserve">Source Determination  </w:t>
      </w:r>
    </w:p>
    <w:p w14:paraId="0EA820C3" w14:textId="77777777" w:rsidR="007236A9" w:rsidRPr="00B55BA2" w:rsidRDefault="007236A9" w:rsidP="007236A9">
      <w:pPr>
        <w:ind w:left="-720"/>
        <w:jc w:val="center"/>
        <w:rPr>
          <w:rFonts w:asciiTheme="minorHAnsi" w:hAnsiTheme="minorHAnsi" w:cstheme="minorHAnsi"/>
          <w:bCs/>
        </w:rPr>
      </w:pPr>
      <w:r w:rsidRPr="00B55BA2">
        <w:rPr>
          <w:rFonts w:asciiTheme="minorHAnsi" w:hAnsiTheme="minorHAnsi" w:cstheme="minorHAnsi"/>
          <w:bCs/>
        </w:rPr>
        <w:t xml:space="preserve">Source submitting under 20.2.70, 20.2.72, </w:t>
      </w:r>
      <w:r w:rsidR="00091FD8" w:rsidRPr="00B55BA2">
        <w:rPr>
          <w:rFonts w:asciiTheme="minorHAnsi" w:hAnsiTheme="minorHAnsi" w:cstheme="minorHAnsi"/>
          <w:bCs/>
        </w:rPr>
        <w:t xml:space="preserve">20.2.73, </w:t>
      </w:r>
      <w:r w:rsidRPr="00B55BA2">
        <w:rPr>
          <w:rFonts w:asciiTheme="minorHAnsi" w:hAnsiTheme="minorHAnsi" w:cstheme="minorHAnsi"/>
          <w:bCs/>
        </w:rPr>
        <w:t>and 20.2.74 NMAC</w:t>
      </w:r>
    </w:p>
    <w:p w14:paraId="62FD881E" w14:textId="77777777" w:rsidR="007236A9" w:rsidRPr="00B55BA2" w:rsidRDefault="007236A9" w:rsidP="007236A9">
      <w:pPr>
        <w:ind w:left="-720"/>
        <w:jc w:val="center"/>
        <w:rPr>
          <w:rFonts w:asciiTheme="minorHAnsi" w:hAnsiTheme="minorHAnsi" w:cstheme="minorHAnsi"/>
          <w:bCs/>
        </w:rPr>
      </w:pPr>
    </w:p>
    <w:p w14:paraId="335BD857" w14:textId="77777777" w:rsidR="007236A9" w:rsidRPr="00B55BA2" w:rsidRDefault="007236A9" w:rsidP="007236A9">
      <w:pPr>
        <w:spacing w:after="120"/>
        <w:jc w:val="both"/>
        <w:rPr>
          <w:rFonts w:asciiTheme="minorHAnsi" w:hAnsiTheme="minorHAnsi" w:cstheme="minorHAnsi"/>
          <w:bCs/>
          <w:sz w:val="24"/>
          <w:szCs w:val="24"/>
        </w:rPr>
      </w:pPr>
      <w:r w:rsidRPr="00B55BA2">
        <w:rPr>
          <w:rFonts w:asciiTheme="minorHAnsi" w:hAnsiTheme="minorHAnsi" w:cstheme="minorHAnsi"/>
          <w:bCs/>
          <w:sz w:val="24"/>
          <w:szCs w:val="24"/>
        </w:rPr>
        <w:t xml:space="preserve">Sources applying for a construction permit, PSD permit, or operating permit shall evaluate surrounding and/or associated sources </w:t>
      </w:r>
      <w:r w:rsidRPr="00B55BA2">
        <w:rPr>
          <w:rFonts w:asciiTheme="minorHAnsi" w:eastAsia="MS Mincho" w:hAnsiTheme="minorHAnsi" w:cstheme="minorHAnsi"/>
          <w:sz w:val="24"/>
          <w:szCs w:val="24"/>
        </w:rPr>
        <w:t xml:space="preserve">(including those sources directly connected to this source for business reasons) </w:t>
      </w:r>
      <w:r w:rsidRPr="00B55BA2">
        <w:rPr>
          <w:rFonts w:asciiTheme="minorHAnsi" w:hAnsiTheme="minorHAnsi" w:cstheme="minorHAnsi"/>
          <w:bCs/>
          <w:sz w:val="24"/>
          <w:szCs w:val="24"/>
        </w:rPr>
        <w:t xml:space="preserve">and complete this section.  Responses to the following questions shall be consistent with the Air Quality Bureau’s permitting guidance, </w:t>
      </w:r>
      <w:r w:rsidRPr="00B55BA2">
        <w:rPr>
          <w:rFonts w:asciiTheme="minorHAnsi" w:hAnsiTheme="minorHAnsi" w:cstheme="minorHAnsi"/>
          <w:bCs/>
          <w:sz w:val="24"/>
          <w:szCs w:val="24"/>
          <w:u w:val="words"/>
        </w:rPr>
        <w:t>Single Source Determination Guidance</w:t>
      </w:r>
      <w:r w:rsidRPr="00B55BA2">
        <w:rPr>
          <w:rFonts w:asciiTheme="minorHAnsi" w:hAnsiTheme="minorHAnsi" w:cstheme="minorHAnsi"/>
          <w:bCs/>
          <w:sz w:val="24"/>
          <w:szCs w:val="24"/>
        </w:rPr>
        <w:t>, which may be found on the Applications Page in the Permitting Section of the Air Quality Bureau website.</w:t>
      </w:r>
    </w:p>
    <w:p w14:paraId="65875B98" w14:textId="77777777" w:rsidR="007236A9" w:rsidRPr="00B55BA2" w:rsidRDefault="007236A9" w:rsidP="007236A9">
      <w:pPr>
        <w:rPr>
          <w:rFonts w:asciiTheme="minorHAnsi" w:hAnsiTheme="minorHAnsi" w:cstheme="minorHAnsi"/>
        </w:rPr>
      </w:pPr>
    </w:p>
    <w:p w14:paraId="14D1B5D5" w14:textId="77777777" w:rsidR="007236A9" w:rsidRPr="00B55BA2" w:rsidRDefault="007236A9" w:rsidP="007236A9">
      <w:pPr>
        <w:pStyle w:val="PlainText"/>
        <w:jc w:val="both"/>
        <w:rPr>
          <w:rFonts w:asciiTheme="minorHAnsi" w:eastAsia="MS Mincho" w:hAnsiTheme="minorHAnsi" w:cstheme="minorHAnsi"/>
          <w:sz w:val="24"/>
          <w:szCs w:val="24"/>
        </w:rPr>
      </w:pPr>
      <w:r w:rsidRPr="00B55BA2">
        <w:rPr>
          <w:rFonts w:asciiTheme="minorHAnsi" w:eastAsia="MS Mincho" w:hAnsiTheme="minorHAnsi" w:cstheme="minorHAnsi"/>
          <w:sz w:val="24"/>
          <w:szCs w:val="24"/>
        </w:rPr>
        <w:t>Typically, buildings, structures, installations, or facilities that have the same SIC code, that are under common ownership or control, and that are contiguous or adjacent constitute a single stationary source for 20.2.70, 20.2.72,</w:t>
      </w:r>
      <w:r w:rsidR="00091FD8" w:rsidRPr="00B55BA2">
        <w:rPr>
          <w:rFonts w:asciiTheme="minorHAnsi" w:eastAsia="MS Mincho" w:hAnsiTheme="minorHAnsi" w:cstheme="minorHAnsi"/>
          <w:sz w:val="24"/>
          <w:szCs w:val="24"/>
        </w:rPr>
        <w:t xml:space="preserve"> 20.2.73,</w:t>
      </w:r>
      <w:r w:rsidRPr="00B55BA2">
        <w:rPr>
          <w:rFonts w:asciiTheme="minorHAnsi" w:eastAsia="MS Mincho" w:hAnsiTheme="minorHAnsi" w:cstheme="minorHAnsi"/>
          <w:sz w:val="24"/>
          <w:szCs w:val="24"/>
        </w:rPr>
        <w:t xml:space="preserve"> and 20.2.74 NMAC applicability purposes.  Submission of your analysis of these factors in support of the responses below is optional, unless requested by NMED.   </w:t>
      </w:r>
    </w:p>
    <w:p w14:paraId="4C39572A" w14:textId="77777777" w:rsidR="007236A9" w:rsidRPr="00B55BA2" w:rsidRDefault="007236A9" w:rsidP="007236A9">
      <w:pPr>
        <w:pStyle w:val="PlainText"/>
        <w:jc w:val="both"/>
        <w:rPr>
          <w:rFonts w:asciiTheme="minorHAnsi" w:eastAsia="MS Mincho" w:hAnsiTheme="minorHAnsi" w:cstheme="minorHAnsi"/>
          <w:sz w:val="24"/>
          <w:szCs w:val="24"/>
        </w:rPr>
      </w:pPr>
    </w:p>
    <w:p w14:paraId="4ED1B53B" w14:textId="77777777" w:rsidR="007236A9" w:rsidRPr="00B55BA2" w:rsidRDefault="007236A9" w:rsidP="007236A9">
      <w:pPr>
        <w:pStyle w:val="PlainText"/>
        <w:jc w:val="both"/>
        <w:rPr>
          <w:rFonts w:asciiTheme="minorHAnsi" w:eastAsia="MS Mincho" w:hAnsiTheme="minorHAnsi" w:cstheme="minorHAnsi"/>
          <w:sz w:val="24"/>
          <w:szCs w:val="24"/>
        </w:rPr>
      </w:pPr>
      <w:r w:rsidRPr="00B55BA2">
        <w:rPr>
          <w:rFonts w:asciiTheme="minorHAnsi" w:eastAsia="MS Mincho" w:hAnsiTheme="minorHAnsi" w:cstheme="minorHAnsi"/>
          <w:b/>
          <w:sz w:val="24"/>
          <w:szCs w:val="24"/>
        </w:rPr>
        <w:t xml:space="preserve">A. Identify the emission sources evaluated in this section </w:t>
      </w:r>
      <w:r w:rsidRPr="00B55BA2">
        <w:rPr>
          <w:rFonts w:asciiTheme="minorHAnsi" w:hAnsiTheme="minorHAnsi" w:cstheme="minorHAnsi"/>
          <w:sz w:val="24"/>
          <w:szCs w:val="24"/>
        </w:rPr>
        <w:t>(list and describe)</w:t>
      </w:r>
      <w:r w:rsidRPr="00B55BA2">
        <w:rPr>
          <w:rFonts w:asciiTheme="minorHAnsi" w:eastAsia="MS Mincho" w:hAnsiTheme="minorHAnsi" w:cstheme="minorHAnsi"/>
          <w:b/>
          <w:sz w:val="24"/>
          <w:szCs w:val="24"/>
        </w:rPr>
        <w:t>:</w:t>
      </w:r>
    </w:p>
    <w:p w14:paraId="5E228381" w14:textId="77777777" w:rsidR="007236A9" w:rsidRPr="00B55BA2" w:rsidRDefault="007236A9" w:rsidP="007236A9">
      <w:pPr>
        <w:pStyle w:val="PlainText"/>
        <w:jc w:val="both"/>
        <w:rPr>
          <w:rFonts w:asciiTheme="minorHAnsi" w:eastAsia="MS Mincho" w:hAnsiTheme="minorHAnsi" w:cstheme="minorHAnsi"/>
          <w:sz w:val="24"/>
          <w:szCs w:val="24"/>
        </w:rPr>
      </w:pPr>
    </w:p>
    <w:p w14:paraId="6D1BDB5B" w14:textId="77777777" w:rsidR="007236A9" w:rsidRPr="00B55BA2" w:rsidRDefault="007236A9" w:rsidP="007236A9">
      <w:pPr>
        <w:pStyle w:val="PlainText"/>
        <w:jc w:val="both"/>
        <w:rPr>
          <w:rFonts w:asciiTheme="minorHAnsi" w:eastAsia="MS Mincho" w:hAnsiTheme="minorHAnsi" w:cstheme="minorHAnsi"/>
          <w:sz w:val="24"/>
          <w:szCs w:val="24"/>
        </w:rPr>
      </w:pPr>
    </w:p>
    <w:p w14:paraId="60BB16B0" w14:textId="77777777" w:rsidR="007236A9" w:rsidRPr="00B55BA2" w:rsidRDefault="007236A9" w:rsidP="007236A9">
      <w:pPr>
        <w:pStyle w:val="PlainText"/>
        <w:jc w:val="both"/>
        <w:rPr>
          <w:rFonts w:asciiTheme="minorHAnsi" w:eastAsia="MS Mincho" w:hAnsiTheme="minorHAnsi" w:cstheme="minorHAnsi"/>
          <w:sz w:val="24"/>
          <w:szCs w:val="24"/>
        </w:rPr>
      </w:pPr>
      <w:r w:rsidRPr="00B55BA2">
        <w:rPr>
          <w:rFonts w:asciiTheme="minorHAnsi" w:eastAsia="MS Mincho" w:hAnsiTheme="minorHAnsi" w:cstheme="minorHAnsi"/>
          <w:b/>
          <w:sz w:val="24"/>
          <w:szCs w:val="24"/>
        </w:rPr>
        <w:t>B.</w:t>
      </w:r>
      <w:r w:rsidRPr="00B55BA2">
        <w:rPr>
          <w:rFonts w:asciiTheme="minorHAnsi" w:eastAsia="MS Mincho" w:hAnsiTheme="minorHAnsi" w:cstheme="minorHAnsi"/>
          <w:sz w:val="24"/>
          <w:szCs w:val="24"/>
        </w:rPr>
        <w:t xml:space="preserve"> </w:t>
      </w:r>
      <w:r w:rsidRPr="00B55BA2">
        <w:rPr>
          <w:rFonts w:asciiTheme="minorHAnsi" w:eastAsia="MS Mincho" w:hAnsiTheme="minorHAnsi" w:cstheme="minorHAnsi"/>
          <w:b/>
          <w:sz w:val="24"/>
          <w:szCs w:val="24"/>
        </w:rPr>
        <w:t>Apply the 3 criteria for determining a single source:</w:t>
      </w:r>
    </w:p>
    <w:p w14:paraId="046235AF" w14:textId="77777777" w:rsidR="007236A9" w:rsidRPr="00B55BA2" w:rsidRDefault="007236A9" w:rsidP="007236A9">
      <w:pPr>
        <w:pStyle w:val="PlainText"/>
        <w:tabs>
          <w:tab w:val="left" w:pos="540"/>
        </w:tabs>
        <w:ind w:left="540" w:right="864" w:hanging="540"/>
        <w:jc w:val="both"/>
        <w:rPr>
          <w:rFonts w:asciiTheme="minorHAnsi" w:eastAsia="MS Mincho" w:hAnsiTheme="minorHAnsi" w:cstheme="minorHAnsi"/>
          <w:sz w:val="24"/>
          <w:szCs w:val="24"/>
        </w:rPr>
      </w:pPr>
      <w:r w:rsidRPr="00B55BA2">
        <w:rPr>
          <w:rFonts w:asciiTheme="minorHAnsi" w:eastAsia="MS Mincho" w:hAnsiTheme="minorHAnsi" w:cstheme="minorHAnsi"/>
          <w:b/>
          <w:sz w:val="24"/>
          <w:szCs w:val="24"/>
        </w:rPr>
        <w:t xml:space="preserve"> </w:t>
      </w:r>
      <w:r w:rsidRPr="00B55BA2">
        <w:rPr>
          <w:rFonts w:asciiTheme="minorHAnsi" w:eastAsia="MS Mincho" w:hAnsiTheme="minorHAnsi" w:cstheme="minorHAnsi"/>
          <w:b/>
          <w:sz w:val="24"/>
          <w:szCs w:val="24"/>
        </w:rPr>
        <w:tab/>
      </w:r>
      <w:r w:rsidRPr="00B55BA2">
        <w:rPr>
          <w:rFonts w:asciiTheme="minorHAnsi" w:eastAsia="MS Mincho" w:hAnsiTheme="minorHAnsi" w:cstheme="minorHAnsi"/>
          <w:b/>
          <w:sz w:val="24"/>
          <w:szCs w:val="24"/>
          <w:u w:val="words"/>
        </w:rPr>
        <w:t>SIC Code</w:t>
      </w:r>
      <w:r w:rsidRPr="00B55BA2">
        <w:rPr>
          <w:rFonts w:asciiTheme="minorHAnsi" w:eastAsia="MS Mincho" w:hAnsiTheme="minorHAnsi" w:cstheme="minorHAnsi"/>
          <w:b/>
          <w:sz w:val="24"/>
          <w:szCs w:val="24"/>
        </w:rPr>
        <w:t>:</w:t>
      </w:r>
      <w:r w:rsidRPr="00B55BA2">
        <w:rPr>
          <w:rFonts w:asciiTheme="minorHAnsi" w:eastAsia="MS Mincho" w:hAnsiTheme="minorHAnsi" w:cstheme="minorHAnsi"/>
          <w:sz w:val="24"/>
          <w:szCs w:val="24"/>
        </w:rPr>
        <w:t xml:space="preserve">  Surrounding or associated sources belong to the same 2-digit industrial grouping (2-digit SIC code) as this </w:t>
      </w:r>
      <w:proofErr w:type="gramStart"/>
      <w:r w:rsidRPr="00B55BA2">
        <w:rPr>
          <w:rFonts w:asciiTheme="minorHAnsi" w:eastAsia="MS Mincho" w:hAnsiTheme="minorHAnsi" w:cstheme="minorHAnsi"/>
          <w:sz w:val="24"/>
          <w:szCs w:val="24"/>
        </w:rPr>
        <w:t xml:space="preserve">facility, </w:t>
      </w:r>
      <w:r w:rsidRPr="00B55BA2">
        <w:rPr>
          <w:rFonts w:asciiTheme="minorHAnsi" w:eastAsia="MS Mincho" w:hAnsiTheme="minorHAnsi" w:cstheme="minorHAnsi"/>
          <w:sz w:val="24"/>
          <w:szCs w:val="24"/>
          <w:u w:val="single"/>
        </w:rPr>
        <w:t>OR</w:t>
      </w:r>
      <w:proofErr w:type="gramEnd"/>
      <w:r w:rsidRPr="00B55BA2">
        <w:rPr>
          <w:rFonts w:asciiTheme="minorHAnsi" w:eastAsia="MS Mincho" w:hAnsiTheme="minorHAnsi" w:cstheme="minorHAnsi"/>
          <w:sz w:val="24"/>
          <w:szCs w:val="24"/>
        </w:rPr>
        <w:t xml:space="preserve"> surrounding or associated sources that belong to different 2-digit SIC codes are support facilities for this source.</w:t>
      </w:r>
    </w:p>
    <w:p w14:paraId="46B22296" w14:textId="77777777" w:rsidR="007236A9" w:rsidRPr="00B55BA2" w:rsidRDefault="007236A9" w:rsidP="007236A9">
      <w:pPr>
        <w:pStyle w:val="PlainText"/>
        <w:tabs>
          <w:tab w:val="left" w:pos="540"/>
        </w:tabs>
        <w:ind w:left="540" w:right="864" w:hanging="540"/>
        <w:jc w:val="both"/>
        <w:rPr>
          <w:rFonts w:asciiTheme="minorHAnsi" w:eastAsia="MS Mincho" w:hAnsiTheme="minorHAnsi" w:cstheme="minorHAnsi"/>
          <w:sz w:val="24"/>
          <w:szCs w:val="24"/>
        </w:rPr>
      </w:pPr>
    </w:p>
    <w:p w14:paraId="3AE5AE2F" w14:textId="77777777" w:rsidR="007236A9" w:rsidRPr="00B55BA2" w:rsidRDefault="007236A9" w:rsidP="007236A9">
      <w:pPr>
        <w:pStyle w:val="PlainText"/>
        <w:ind w:left="907" w:right="864" w:hanging="360"/>
        <w:jc w:val="both"/>
        <w:rPr>
          <w:rFonts w:asciiTheme="minorHAnsi" w:hAnsiTheme="minorHAnsi" w:cstheme="minorHAnsi"/>
          <w:b/>
          <w:sz w:val="24"/>
          <w:szCs w:val="24"/>
        </w:rPr>
      </w:pP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Yes    </w:t>
      </w:r>
      <w:r w:rsidRPr="00B55BA2">
        <w:rPr>
          <w:rFonts w:asciiTheme="minorHAnsi" w:hAnsiTheme="minorHAnsi" w:cstheme="minorHAnsi"/>
          <w:b/>
          <w:sz w:val="24"/>
          <w:szCs w:val="24"/>
        </w:rPr>
        <w:tab/>
      </w: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No</w:t>
      </w:r>
      <w:r w:rsidRPr="00B55BA2">
        <w:rPr>
          <w:rFonts w:asciiTheme="minorHAnsi" w:hAnsiTheme="minorHAnsi" w:cstheme="minorHAnsi"/>
          <w:b/>
          <w:sz w:val="24"/>
          <w:szCs w:val="24"/>
        </w:rPr>
        <w:tab/>
      </w:r>
    </w:p>
    <w:p w14:paraId="185804D0" w14:textId="77777777" w:rsidR="007236A9" w:rsidRPr="00B55BA2" w:rsidRDefault="007236A9" w:rsidP="007236A9">
      <w:pPr>
        <w:pStyle w:val="PlainText"/>
        <w:ind w:left="907" w:right="864" w:hanging="360"/>
        <w:jc w:val="both"/>
        <w:rPr>
          <w:rFonts w:asciiTheme="minorHAnsi" w:eastAsia="MS Mincho" w:hAnsiTheme="minorHAnsi" w:cstheme="minorHAnsi"/>
          <w:sz w:val="24"/>
          <w:szCs w:val="24"/>
        </w:rPr>
      </w:pPr>
    </w:p>
    <w:p w14:paraId="03BD5AD6" w14:textId="77777777" w:rsidR="007236A9" w:rsidRPr="00B55BA2" w:rsidRDefault="007236A9" w:rsidP="007236A9">
      <w:pPr>
        <w:pStyle w:val="PlainText"/>
        <w:tabs>
          <w:tab w:val="left" w:pos="540"/>
        </w:tabs>
        <w:ind w:left="547" w:right="864" w:hanging="547"/>
        <w:jc w:val="both"/>
        <w:rPr>
          <w:rFonts w:asciiTheme="minorHAnsi" w:eastAsia="MS Mincho" w:hAnsiTheme="minorHAnsi" w:cstheme="minorHAnsi"/>
          <w:sz w:val="24"/>
          <w:szCs w:val="24"/>
        </w:rPr>
      </w:pPr>
      <w:r w:rsidRPr="00B55BA2">
        <w:rPr>
          <w:rFonts w:asciiTheme="minorHAnsi" w:eastAsia="MS Mincho" w:hAnsiTheme="minorHAnsi" w:cstheme="minorHAnsi"/>
          <w:b/>
          <w:sz w:val="24"/>
          <w:szCs w:val="24"/>
        </w:rPr>
        <w:t xml:space="preserve"> </w:t>
      </w:r>
      <w:r w:rsidRPr="00B55BA2">
        <w:rPr>
          <w:rFonts w:asciiTheme="minorHAnsi" w:eastAsia="MS Mincho" w:hAnsiTheme="minorHAnsi" w:cstheme="minorHAnsi"/>
          <w:b/>
          <w:sz w:val="24"/>
          <w:szCs w:val="24"/>
        </w:rPr>
        <w:tab/>
      </w:r>
      <w:r w:rsidRPr="00B55BA2">
        <w:rPr>
          <w:rFonts w:asciiTheme="minorHAnsi" w:eastAsia="MS Mincho" w:hAnsiTheme="minorHAnsi" w:cstheme="minorHAnsi"/>
          <w:b/>
          <w:sz w:val="24"/>
          <w:szCs w:val="24"/>
          <w:u w:val="words"/>
        </w:rPr>
        <w:t>Common Ownership or Control</w:t>
      </w:r>
      <w:r w:rsidRPr="00B55BA2">
        <w:rPr>
          <w:rFonts w:asciiTheme="minorHAnsi" w:eastAsia="MS Mincho" w:hAnsiTheme="minorHAnsi" w:cstheme="minorHAnsi"/>
          <w:b/>
          <w:sz w:val="24"/>
          <w:szCs w:val="24"/>
        </w:rPr>
        <w:t>:</w:t>
      </w:r>
      <w:r w:rsidRPr="00B55BA2">
        <w:rPr>
          <w:rFonts w:asciiTheme="minorHAnsi" w:eastAsia="MS Mincho" w:hAnsiTheme="minorHAnsi" w:cstheme="minorHAnsi"/>
          <w:sz w:val="24"/>
          <w:szCs w:val="24"/>
        </w:rPr>
        <w:t xml:space="preserve">  Surrounding or associated sources are under common ownership or control as this source. </w:t>
      </w:r>
    </w:p>
    <w:p w14:paraId="12526ADC" w14:textId="77777777" w:rsidR="007236A9" w:rsidRPr="00B55BA2" w:rsidRDefault="007236A9" w:rsidP="007236A9">
      <w:pPr>
        <w:pStyle w:val="PlainText"/>
        <w:tabs>
          <w:tab w:val="left" w:pos="540"/>
        </w:tabs>
        <w:ind w:left="547" w:right="864" w:hanging="547"/>
        <w:jc w:val="both"/>
        <w:rPr>
          <w:rFonts w:asciiTheme="minorHAnsi" w:eastAsia="MS Mincho" w:hAnsiTheme="minorHAnsi" w:cstheme="minorHAnsi"/>
          <w:sz w:val="24"/>
          <w:szCs w:val="24"/>
        </w:rPr>
      </w:pPr>
    </w:p>
    <w:p w14:paraId="7EDA265A" w14:textId="77777777" w:rsidR="007236A9" w:rsidRPr="00B55BA2" w:rsidRDefault="007236A9" w:rsidP="007236A9">
      <w:pPr>
        <w:pStyle w:val="PlainText"/>
        <w:ind w:left="547" w:right="864"/>
        <w:jc w:val="both"/>
        <w:rPr>
          <w:rFonts w:asciiTheme="minorHAnsi" w:hAnsiTheme="minorHAnsi" w:cstheme="minorHAnsi"/>
          <w:b/>
          <w:sz w:val="24"/>
          <w:szCs w:val="24"/>
        </w:rPr>
      </w:pP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Yes    </w:t>
      </w:r>
      <w:r w:rsidRPr="00B55BA2">
        <w:rPr>
          <w:rFonts w:asciiTheme="minorHAnsi" w:hAnsiTheme="minorHAnsi" w:cstheme="minorHAnsi"/>
          <w:b/>
          <w:sz w:val="24"/>
          <w:szCs w:val="24"/>
        </w:rPr>
        <w:tab/>
      </w: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No</w:t>
      </w:r>
      <w:r w:rsidRPr="00B55BA2">
        <w:rPr>
          <w:rFonts w:asciiTheme="minorHAnsi" w:hAnsiTheme="minorHAnsi" w:cstheme="minorHAnsi"/>
          <w:b/>
          <w:sz w:val="24"/>
          <w:szCs w:val="24"/>
        </w:rPr>
        <w:tab/>
      </w:r>
    </w:p>
    <w:p w14:paraId="11FE3FE3" w14:textId="77777777" w:rsidR="007236A9" w:rsidRPr="00B55BA2" w:rsidRDefault="007236A9" w:rsidP="007236A9">
      <w:pPr>
        <w:pStyle w:val="PlainText"/>
        <w:ind w:left="547" w:right="864"/>
        <w:jc w:val="both"/>
        <w:rPr>
          <w:rFonts w:asciiTheme="minorHAnsi" w:eastAsia="MS Mincho" w:hAnsiTheme="minorHAnsi" w:cstheme="minorHAnsi"/>
          <w:sz w:val="24"/>
          <w:szCs w:val="24"/>
        </w:rPr>
      </w:pPr>
    </w:p>
    <w:p w14:paraId="61E59E3C" w14:textId="77777777" w:rsidR="007236A9" w:rsidRPr="00B55BA2" w:rsidRDefault="007236A9" w:rsidP="007236A9">
      <w:pPr>
        <w:pStyle w:val="PlainText"/>
        <w:tabs>
          <w:tab w:val="left" w:pos="540"/>
        </w:tabs>
        <w:ind w:left="540" w:right="864" w:hanging="540"/>
        <w:jc w:val="both"/>
        <w:rPr>
          <w:rFonts w:asciiTheme="minorHAnsi" w:eastAsia="MS Mincho" w:hAnsiTheme="minorHAnsi" w:cstheme="minorHAnsi"/>
          <w:sz w:val="24"/>
          <w:szCs w:val="24"/>
        </w:rPr>
      </w:pPr>
      <w:r w:rsidRPr="00B55BA2">
        <w:rPr>
          <w:rFonts w:asciiTheme="minorHAnsi" w:eastAsia="MS Mincho" w:hAnsiTheme="minorHAnsi" w:cstheme="minorHAnsi"/>
          <w:b/>
          <w:sz w:val="24"/>
          <w:szCs w:val="24"/>
        </w:rPr>
        <w:t xml:space="preserve"> </w:t>
      </w:r>
      <w:r w:rsidRPr="00B55BA2">
        <w:rPr>
          <w:rFonts w:asciiTheme="minorHAnsi" w:eastAsia="MS Mincho" w:hAnsiTheme="minorHAnsi" w:cstheme="minorHAnsi"/>
          <w:b/>
          <w:sz w:val="24"/>
          <w:szCs w:val="24"/>
        </w:rPr>
        <w:tab/>
      </w:r>
      <w:r w:rsidRPr="00B55BA2">
        <w:rPr>
          <w:rFonts w:asciiTheme="minorHAnsi" w:eastAsia="MS Mincho" w:hAnsiTheme="minorHAnsi" w:cstheme="minorHAnsi"/>
          <w:b/>
          <w:sz w:val="24"/>
          <w:szCs w:val="24"/>
          <w:u w:val="words"/>
        </w:rPr>
        <w:t>Contiguous or Adjacent</w:t>
      </w:r>
      <w:r w:rsidRPr="00B55BA2">
        <w:rPr>
          <w:rFonts w:asciiTheme="minorHAnsi" w:eastAsia="MS Mincho" w:hAnsiTheme="minorHAnsi" w:cstheme="minorHAnsi"/>
          <w:b/>
          <w:sz w:val="24"/>
          <w:szCs w:val="24"/>
        </w:rPr>
        <w:t>:</w:t>
      </w:r>
      <w:r w:rsidRPr="00B55BA2">
        <w:rPr>
          <w:rFonts w:asciiTheme="minorHAnsi" w:eastAsia="MS Mincho" w:hAnsiTheme="minorHAnsi" w:cstheme="minorHAnsi"/>
          <w:sz w:val="24"/>
          <w:szCs w:val="24"/>
        </w:rPr>
        <w:t xml:space="preserve">  Surrounding or associated sources are contiguous or adjacent with this source.</w:t>
      </w:r>
    </w:p>
    <w:p w14:paraId="40F45B88" w14:textId="77777777" w:rsidR="007236A9" w:rsidRPr="00B55BA2" w:rsidRDefault="007236A9" w:rsidP="007236A9">
      <w:pPr>
        <w:pStyle w:val="PlainText"/>
        <w:spacing w:before="120"/>
        <w:ind w:left="547" w:right="864"/>
        <w:jc w:val="both"/>
        <w:rPr>
          <w:rFonts w:asciiTheme="minorHAnsi" w:eastAsia="MS Mincho" w:hAnsiTheme="minorHAnsi" w:cstheme="minorHAnsi"/>
          <w:sz w:val="24"/>
          <w:szCs w:val="24"/>
        </w:rPr>
      </w:pP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tab/>
      </w: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Yes    </w:t>
      </w:r>
      <w:r w:rsidRPr="00B55BA2">
        <w:rPr>
          <w:rFonts w:asciiTheme="minorHAnsi" w:hAnsiTheme="minorHAnsi" w:cstheme="minorHAnsi"/>
          <w:b/>
          <w:sz w:val="24"/>
          <w:szCs w:val="24"/>
        </w:rPr>
        <w:tab/>
      </w: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No</w:t>
      </w:r>
      <w:r w:rsidRPr="00B55BA2">
        <w:rPr>
          <w:rFonts w:asciiTheme="minorHAnsi" w:hAnsiTheme="minorHAnsi" w:cstheme="minorHAnsi"/>
          <w:b/>
          <w:sz w:val="24"/>
          <w:szCs w:val="24"/>
        </w:rPr>
        <w:tab/>
      </w:r>
    </w:p>
    <w:p w14:paraId="79685448" w14:textId="77777777" w:rsidR="007236A9" w:rsidRPr="00B55BA2" w:rsidRDefault="007236A9" w:rsidP="007236A9">
      <w:pPr>
        <w:pStyle w:val="PlainText"/>
        <w:ind w:right="864"/>
        <w:jc w:val="both"/>
        <w:rPr>
          <w:rFonts w:asciiTheme="minorHAnsi" w:eastAsia="MS Mincho" w:hAnsiTheme="minorHAnsi" w:cstheme="minorHAnsi"/>
          <w:sz w:val="16"/>
          <w:szCs w:val="16"/>
        </w:rPr>
      </w:pPr>
    </w:p>
    <w:p w14:paraId="3276533B" w14:textId="77777777" w:rsidR="007236A9" w:rsidRPr="00B55BA2" w:rsidRDefault="007236A9" w:rsidP="007236A9">
      <w:pPr>
        <w:pStyle w:val="PlainText"/>
        <w:ind w:right="864"/>
        <w:rPr>
          <w:rFonts w:asciiTheme="minorHAnsi" w:eastAsia="MS Mincho" w:hAnsiTheme="minorHAnsi" w:cstheme="minorHAnsi"/>
          <w:b/>
          <w:sz w:val="24"/>
          <w:szCs w:val="24"/>
        </w:rPr>
      </w:pPr>
      <w:r w:rsidRPr="00B55BA2">
        <w:rPr>
          <w:rFonts w:asciiTheme="minorHAnsi" w:eastAsia="MS Mincho" w:hAnsiTheme="minorHAnsi" w:cstheme="minorHAnsi"/>
          <w:b/>
          <w:sz w:val="24"/>
          <w:szCs w:val="24"/>
        </w:rPr>
        <w:t xml:space="preserve">C. </w:t>
      </w:r>
      <w:proofErr w:type="gramStart"/>
      <w:r w:rsidRPr="00B55BA2">
        <w:rPr>
          <w:rFonts w:asciiTheme="minorHAnsi" w:eastAsia="MS Mincho" w:hAnsiTheme="minorHAnsi" w:cstheme="minorHAnsi"/>
          <w:b/>
          <w:sz w:val="24"/>
          <w:szCs w:val="24"/>
        </w:rPr>
        <w:t>Make a determination</w:t>
      </w:r>
      <w:proofErr w:type="gramEnd"/>
      <w:r w:rsidRPr="00B55BA2">
        <w:rPr>
          <w:rFonts w:asciiTheme="minorHAnsi" w:eastAsia="MS Mincho" w:hAnsiTheme="minorHAnsi" w:cstheme="minorHAnsi"/>
          <w:b/>
          <w:sz w:val="24"/>
          <w:szCs w:val="24"/>
        </w:rPr>
        <w:t>:</w:t>
      </w:r>
    </w:p>
    <w:p w14:paraId="0063C8B1" w14:textId="77777777" w:rsidR="007236A9" w:rsidRPr="00B55BA2" w:rsidRDefault="007236A9" w:rsidP="007236A9">
      <w:pPr>
        <w:tabs>
          <w:tab w:val="left" w:pos="720"/>
        </w:tabs>
        <w:ind w:left="360" w:hanging="360"/>
        <w:rPr>
          <w:rFonts w:asciiTheme="minorHAnsi" w:eastAsia="MS Mincho" w:hAnsiTheme="minorHAnsi" w:cstheme="minorHAnsi"/>
          <w:sz w:val="24"/>
          <w:szCs w:val="24"/>
        </w:rPr>
      </w:pPr>
      <w:r w:rsidRPr="00B55BA2">
        <w:rPr>
          <w:rFonts w:asciiTheme="minorHAnsi" w:hAnsiTheme="minorHAnsi" w:cstheme="minorHAnsi"/>
          <w:b/>
          <w:sz w:val="24"/>
          <w:szCs w:val="24"/>
        </w:rPr>
        <w:sym w:font="Symbol" w:char="F0FF"/>
      </w:r>
      <w:r w:rsidRPr="00B55BA2">
        <w:rPr>
          <w:rFonts w:asciiTheme="minorHAnsi" w:hAnsiTheme="minorHAnsi" w:cstheme="minorHAnsi"/>
          <w:sz w:val="24"/>
          <w:szCs w:val="24"/>
        </w:rPr>
        <w:tab/>
        <w:t>The source, as described in this application, constitutes the entire source for 20.2.70, 20.2.72,</w:t>
      </w:r>
      <w:r w:rsidR="00091FD8" w:rsidRPr="00B55BA2">
        <w:rPr>
          <w:rFonts w:asciiTheme="minorHAnsi" w:hAnsiTheme="minorHAnsi" w:cstheme="minorHAnsi"/>
          <w:sz w:val="24"/>
          <w:szCs w:val="24"/>
        </w:rPr>
        <w:t xml:space="preserve"> 20.2.73,</w:t>
      </w:r>
      <w:r w:rsidRPr="00B55BA2">
        <w:rPr>
          <w:rFonts w:asciiTheme="minorHAnsi" w:hAnsiTheme="minorHAnsi" w:cstheme="minorHAnsi"/>
          <w:sz w:val="24"/>
          <w:szCs w:val="24"/>
        </w:rPr>
        <w:t xml:space="preserve"> or 20.2.74 NMAC applicability purposes.  If in “A” above you evaluated only the source that is the subject of this application, all “</w:t>
      </w:r>
      <w:r w:rsidRPr="00B55BA2">
        <w:rPr>
          <w:rFonts w:asciiTheme="minorHAnsi" w:hAnsiTheme="minorHAnsi" w:cstheme="minorHAnsi"/>
          <w:b/>
          <w:sz w:val="24"/>
          <w:szCs w:val="24"/>
        </w:rPr>
        <w:t>YES</w:t>
      </w:r>
      <w:r w:rsidRPr="00B55BA2">
        <w:rPr>
          <w:rFonts w:asciiTheme="minorHAnsi" w:hAnsiTheme="minorHAnsi" w:cstheme="minorHAnsi"/>
          <w:sz w:val="24"/>
          <w:szCs w:val="24"/>
        </w:rPr>
        <w:t>” boxes should be checked.  If in “A” above you evaluated other sources as well, y</w:t>
      </w:r>
      <w:r w:rsidRPr="00B55BA2">
        <w:rPr>
          <w:rFonts w:asciiTheme="minorHAnsi" w:eastAsia="MS Mincho" w:hAnsiTheme="minorHAnsi" w:cstheme="minorHAnsi"/>
          <w:sz w:val="24"/>
          <w:szCs w:val="24"/>
        </w:rPr>
        <w:t xml:space="preserve">ou must check </w:t>
      </w:r>
      <w:r w:rsidRPr="00B55BA2">
        <w:rPr>
          <w:rFonts w:asciiTheme="minorHAnsi" w:eastAsia="MS Mincho" w:hAnsiTheme="minorHAnsi" w:cstheme="minorHAnsi"/>
          <w:b/>
          <w:sz w:val="24"/>
          <w:szCs w:val="24"/>
        </w:rPr>
        <w:t>AT LEAST ONE</w:t>
      </w:r>
      <w:r w:rsidRPr="00B55BA2">
        <w:rPr>
          <w:rFonts w:asciiTheme="minorHAnsi" w:eastAsia="MS Mincho" w:hAnsiTheme="minorHAnsi" w:cstheme="minorHAnsi"/>
          <w:sz w:val="24"/>
          <w:szCs w:val="24"/>
        </w:rPr>
        <w:t xml:space="preserve"> of the boxes “</w:t>
      </w:r>
      <w:r w:rsidRPr="00B55BA2">
        <w:rPr>
          <w:rFonts w:asciiTheme="minorHAnsi" w:eastAsia="MS Mincho" w:hAnsiTheme="minorHAnsi" w:cstheme="minorHAnsi"/>
          <w:b/>
          <w:sz w:val="24"/>
          <w:szCs w:val="24"/>
        </w:rPr>
        <w:t>NO</w:t>
      </w:r>
      <w:r w:rsidRPr="00B55BA2">
        <w:rPr>
          <w:rFonts w:asciiTheme="minorHAnsi" w:eastAsia="MS Mincho" w:hAnsiTheme="minorHAnsi" w:cstheme="minorHAnsi"/>
          <w:sz w:val="24"/>
          <w:szCs w:val="24"/>
        </w:rPr>
        <w:t>” to conclude that the source, as described in the application, is the entire source for 20.2.70, 20.2.72,</w:t>
      </w:r>
      <w:r w:rsidR="00091FD8" w:rsidRPr="00B55BA2">
        <w:rPr>
          <w:rFonts w:asciiTheme="minorHAnsi" w:eastAsia="MS Mincho" w:hAnsiTheme="minorHAnsi" w:cstheme="minorHAnsi"/>
          <w:sz w:val="24"/>
          <w:szCs w:val="24"/>
        </w:rPr>
        <w:t xml:space="preserve"> 20.2.73,</w:t>
      </w:r>
      <w:r w:rsidRPr="00B55BA2">
        <w:rPr>
          <w:rFonts w:asciiTheme="minorHAnsi" w:eastAsia="MS Mincho" w:hAnsiTheme="minorHAnsi" w:cstheme="minorHAnsi"/>
          <w:sz w:val="24"/>
          <w:szCs w:val="24"/>
        </w:rPr>
        <w:t xml:space="preserve"> and 20.2.74 NMAC applicability purposes. </w:t>
      </w:r>
    </w:p>
    <w:p w14:paraId="0F16E201" w14:textId="77777777" w:rsidR="007236A9" w:rsidRPr="00B55BA2" w:rsidRDefault="007236A9" w:rsidP="007236A9">
      <w:pPr>
        <w:tabs>
          <w:tab w:val="left" w:pos="720"/>
        </w:tabs>
        <w:ind w:left="360" w:hanging="360"/>
        <w:rPr>
          <w:rFonts w:asciiTheme="minorHAnsi" w:hAnsiTheme="minorHAnsi" w:cstheme="minorHAnsi"/>
          <w:sz w:val="24"/>
          <w:szCs w:val="24"/>
        </w:rPr>
      </w:pPr>
    </w:p>
    <w:p w14:paraId="7BE90093" w14:textId="77777777" w:rsidR="009A0E16" w:rsidRPr="00B55BA2" w:rsidRDefault="007236A9" w:rsidP="007236A9">
      <w:pPr>
        <w:tabs>
          <w:tab w:val="left" w:pos="720"/>
        </w:tabs>
        <w:ind w:left="360" w:hanging="360"/>
        <w:rPr>
          <w:rFonts w:asciiTheme="minorHAnsi" w:eastAsia="MS Mincho" w:hAnsiTheme="minorHAnsi" w:cstheme="minorHAnsi"/>
        </w:rPr>
      </w:pPr>
      <w:r w:rsidRPr="00B55BA2">
        <w:rPr>
          <w:rFonts w:asciiTheme="minorHAnsi" w:hAnsiTheme="minorHAnsi" w:cstheme="minorHAnsi"/>
          <w:b/>
        </w:rPr>
        <w:sym w:font="Symbol" w:char="F0FF"/>
      </w:r>
      <w:r w:rsidRPr="00B55BA2">
        <w:rPr>
          <w:rFonts w:asciiTheme="minorHAnsi" w:hAnsiTheme="minorHAnsi" w:cstheme="minorHAnsi"/>
        </w:rPr>
        <w:tab/>
        <w:t xml:space="preserve">The source, as described in this application, </w:t>
      </w:r>
      <w:r w:rsidRPr="00B55BA2">
        <w:rPr>
          <w:rFonts w:asciiTheme="minorHAnsi" w:hAnsiTheme="minorHAnsi" w:cstheme="minorHAnsi"/>
          <w:b/>
          <w:u w:val="words"/>
        </w:rPr>
        <w:t>does not</w:t>
      </w:r>
      <w:r w:rsidRPr="00B55BA2">
        <w:rPr>
          <w:rFonts w:asciiTheme="minorHAnsi" w:hAnsiTheme="minorHAnsi" w:cstheme="minorHAnsi"/>
        </w:rPr>
        <w:t xml:space="preserve"> constitute the entire source for 20.2.70, 20.2.72, </w:t>
      </w:r>
      <w:r w:rsidR="00091FD8" w:rsidRPr="00B55BA2">
        <w:rPr>
          <w:rFonts w:asciiTheme="minorHAnsi" w:hAnsiTheme="minorHAnsi" w:cstheme="minorHAnsi"/>
        </w:rPr>
        <w:t xml:space="preserve">20.2.73, </w:t>
      </w:r>
      <w:r w:rsidRPr="00B55BA2">
        <w:rPr>
          <w:rFonts w:asciiTheme="minorHAnsi" w:hAnsiTheme="minorHAnsi" w:cstheme="minorHAnsi"/>
        </w:rPr>
        <w:t>or 20.2.74 NMAC applicability purposes (A permit may be issued for a portion of a source).  The entire source consists of the following facilities or emissions sources (list and describe):</w:t>
      </w:r>
    </w:p>
    <w:p w14:paraId="34C80929" w14:textId="77777777" w:rsidR="00126DE4" w:rsidRPr="00B55BA2" w:rsidRDefault="00126DE4" w:rsidP="00126DE4">
      <w:pPr>
        <w:jc w:val="both"/>
        <w:rPr>
          <w:rFonts w:asciiTheme="minorHAnsi" w:hAnsiTheme="minorHAnsi" w:cstheme="minorHAnsi"/>
        </w:rPr>
      </w:pPr>
    </w:p>
    <w:p w14:paraId="79143C63" w14:textId="77777777" w:rsidR="00126DE4" w:rsidRPr="00B55BA2" w:rsidRDefault="00126DE4" w:rsidP="00126DE4">
      <w:pPr>
        <w:jc w:val="both"/>
        <w:rPr>
          <w:rFonts w:asciiTheme="minorHAnsi" w:hAnsiTheme="minorHAnsi" w:cstheme="minorHAnsi"/>
        </w:rPr>
        <w:sectPr w:rsidR="00126DE4" w:rsidRPr="00B55BA2" w:rsidSect="002C0940">
          <w:footerReference w:type="default" r:id="rId21"/>
          <w:pgSz w:w="12240" w:h="15840" w:code="1"/>
          <w:pgMar w:top="1008" w:right="1008" w:bottom="864" w:left="1008" w:header="576" w:footer="576" w:gutter="0"/>
          <w:pgNumType w:start="1"/>
          <w:cols w:space="720"/>
        </w:sectPr>
      </w:pPr>
    </w:p>
    <w:p w14:paraId="185DA1A5" w14:textId="77777777" w:rsidR="00126DE4" w:rsidRPr="00B55BA2" w:rsidRDefault="00126DE4" w:rsidP="00126DE4">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Section 12</w:t>
      </w:r>
    </w:p>
    <w:p w14:paraId="693ABA66" w14:textId="77777777" w:rsidR="009A0E16" w:rsidRPr="00B55BA2" w:rsidRDefault="009A0E16" w:rsidP="009A0E16">
      <w:pPr>
        <w:ind w:left="360" w:hanging="360"/>
        <w:jc w:val="center"/>
        <w:rPr>
          <w:rFonts w:asciiTheme="minorHAnsi" w:hAnsiTheme="minorHAnsi" w:cstheme="minorHAnsi"/>
          <w:b/>
          <w:bCs/>
          <w:sz w:val="28"/>
          <w:szCs w:val="28"/>
        </w:rPr>
      </w:pPr>
      <w:r w:rsidRPr="00B55BA2">
        <w:rPr>
          <w:rFonts w:asciiTheme="minorHAnsi" w:hAnsiTheme="minorHAnsi" w:cstheme="minorHAnsi"/>
          <w:b/>
          <w:bCs/>
          <w:sz w:val="28"/>
          <w:szCs w:val="28"/>
        </w:rPr>
        <w:t>Section 12.A</w:t>
      </w:r>
    </w:p>
    <w:p w14:paraId="0D0DCD06" w14:textId="77777777" w:rsidR="009A0E16" w:rsidRPr="00B55BA2" w:rsidRDefault="009A0E16" w:rsidP="009A0E16">
      <w:pPr>
        <w:ind w:left="360" w:hanging="360"/>
        <w:jc w:val="center"/>
        <w:rPr>
          <w:rFonts w:asciiTheme="minorHAnsi" w:hAnsiTheme="minorHAnsi" w:cstheme="minorHAnsi"/>
          <w:b/>
          <w:bCs/>
          <w:sz w:val="36"/>
          <w:szCs w:val="36"/>
        </w:rPr>
      </w:pPr>
      <w:r w:rsidRPr="00B55BA2">
        <w:rPr>
          <w:rFonts w:asciiTheme="minorHAnsi" w:hAnsiTheme="minorHAnsi" w:cstheme="minorHAnsi"/>
          <w:b/>
          <w:bCs/>
          <w:sz w:val="36"/>
          <w:szCs w:val="36"/>
        </w:rPr>
        <w:t>PSD Applicability Determination for All Sources</w:t>
      </w:r>
    </w:p>
    <w:p w14:paraId="657F1D38" w14:textId="77777777" w:rsidR="009A0E16" w:rsidRPr="00B55BA2" w:rsidRDefault="009A0E16" w:rsidP="009A0E16">
      <w:pPr>
        <w:spacing w:before="120"/>
        <w:ind w:left="360" w:hanging="360"/>
        <w:jc w:val="center"/>
        <w:rPr>
          <w:rFonts w:asciiTheme="minorHAnsi" w:hAnsiTheme="minorHAnsi" w:cstheme="minorHAnsi"/>
          <w:bCs/>
          <w:sz w:val="24"/>
          <w:szCs w:val="24"/>
        </w:rPr>
      </w:pPr>
      <w:r w:rsidRPr="00B55BA2">
        <w:rPr>
          <w:rFonts w:asciiTheme="minorHAnsi" w:hAnsiTheme="minorHAnsi" w:cstheme="minorHAnsi"/>
          <w:bCs/>
          <w:sz w:val="24"/>
          <w:szCs w:val="24"/>
        </w:rPr>
        <w:t>(Submitting under 20.2.72, 20.2.74 NMAC)</w:t>
      </w:r>
    </w:p>
    <w:p w14:paraId="5890D678" w14:textId="77777777" w:rsidR="009A0E16" w:rsidRPr="00B55BA2" w:rsidRDefault="009A0E16" w:rsidP="009A0E16">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7808D5D" w14:textId="77777777" w:rsidR="009A0E16" w:rsidRPr="00B55BA2" w:rsidRDefault="009A0E16" w:rsidP="009A0E16">
      <w:pPr>
        <w:rPr>
          <w:rFonts w:asciiTheme="minorHAnsi" w:hAnsiTheme="minorHAnsi" w:cstheme="minorHAnsi"/>
        </w:rPr>
      </w:pPr>
    </w:p>
    <w:p w14:paraId="29BC0579" w14:textId="77777777" w:rsidR="009A0E16" w:rsidRPr="00B55BA2" w:rsidRDefault="009A0E16" w:rsidP="009A0E16">
      <w:pPr>
        <w:jc w:val="both"/>
        <w:rPr>
          <w:rFonts w:asciiTheme="minorHAnsi" w:hAnsiTheme="minorHAnsi" w:cstheme="minorHAnsi"/>
        </w:rPr>
      </w:pPr>
      <w:r w:rsidRPr="00B55BA2">
        <w:rPr>
          <w:rFonts w:asciiTheme="minorHAnsi" w:hAnsiTheme="minorHAnsi" w:cstheme="minorHAnsi"/>
          <w:b/>
          <w:bCs/>
          <w:u w:val="single"/>
        </w:rPr>
        <w:t>A PSD applicability determination for all sources</w:t>
      </w:r>
      <w:r w:rsidRPr="00B55BA2">
        <w:rPr>
          <w:rFonts w:asciiTheme="minorHAnsi" w:hAnsiTheme="minorHAnsi" w:cstheme="minorHAnsi"/>
        </w:rPr>
        <w:t>.  For sources applying for a significant permit revision, apply the applicable requirements of 20.2.74</w:t>
      </w:r>
      <w:r w:rsidR="00B75D47" w:rsidRPr="00B55BA2">
        <w:rPr>
          <w:rFonts w:asciiTheme="minorHAnsi" w:hAnsiTheme="minorHAnsi" w:cstheme="minorHAnsi"/>
        </w:rPr>
        <w:t>.AG and 20.2.74.200</w:t>
      </w:r>
      <w:r w:rsidRPr="00B55BA2">
        <w:rPr>
          <w:rFonts w:asciiTheme="minorHAnsi" w:hAnsiTheme="minorHAnsi" w:cstheme="minorHAnsi"/>
        </w:rPr>
        <w:t xml:space="preserve"> NMAC</w:t>
      </w:r>
      <w:r w:rsidR="00B75D47" w:rsidRPr="00B55BA2">
        <w:rPr>
          <w:rFonts w:asciiTheme="minorHAnsi" w:hAnsiTheme="minorHAnsi" w:cstheme="minorHAnsi"/>
        </w:rPr>
        <w:t xml:space="preserve"> and</w:t>
      </w:r>
      <w:r w:rsidRPr="00B55BA2">
        <w:rPr>
          <w:rFonts w:asciiTheme="minorHAnsi" w:hAnsiTheme="minorHAnsi" w:cstheme="minorHAnsi"/>
        </w:rPr>
        <w:t xml:space="preserve"> to determine whether this facility is a major or minor PSD source, and whether this modification is a major or a minor PSD modification.  It may be helpful to refer to the procedures for Determining the Net Emissions Change at a Source as specified by Table A-5 (Page A.45) of the </w:t>
      </w:r>
      <w:r w:rsidRPr="00B55BA2">
        <w:rPr>
          <w:rFonts w:asciiTheme="minorHAnsi" w:hAnsiTheme="minorHAnsi" w:cstheme="minorHAnsi"/>
          <w:u w:val="single"/>
        </w:rPr>
        <w:t>EPA New Source Review Workshop Manual</w:t>
      </w:r>
      <w:r w:rsidRPr="00B55BA2">
        <w:rPr>
          <w:rFonts w:asciiTheme="minorHAnsi" w:hAnsiTheme="minorHAnsi" w:cstheme="minorHAnsi"/>
        </w:rPr>
        <w:t xml:space="preserve"> to determine if the revision is subject to PSD review.  </w:t>
      </w:r>
    </w:p>
    <w:p w14:paraId="5C367458" w14:textId="77777777" w:rsidR="009A0E16" w:rsidRPr="00B55BA2" w:rsidRDefault="009A0E16" w:rsidP="009A0E16">
      <w:pPr>
        <w:numPr>
          <w:ilvl w:val="0"/>
          <w:numId w:val="15"/>
        </w:numPr>
        <w:autoSpaceDE/>
        <w:autoSpaceDN/>
        <w:ind w:right="720"/>
        <w:jc w:val="both"/>
        <w:rPr>
          <w:rFonts w:asciiTheme="minorHAnsi" w:hAnsiTheme="minorHAnsi" w:cstheme="minorHAnsi"/>
          <w:b/>
          <w:bCs/>
          <w:color w:val="FF0000"/>
        </w:rPr>
      </w:pPr>
      <w:r w:rsidRPr="00B55BA2">
        <w:rPr>
          <w:rFonts w:asciiTheme="minorHAnsi" w:hAnsiTheme="minorHAnsi" w:cstheme="minorHAnsi"/>
        </w:rPr>
        <w:t>This facility is:</w:t>
      </w:r>
    </w:p>
    <w:p w14:paraId="77C0CB57" w14:textId="77777777" w:rsidR="009A0E16" w:rsidRPr="00B55BA2" w:rsidRDefault="009A0E16" w:rsidP="009A0E16">
      <w:pPr>
        <w:autoSpaceDE/>
        <w:autoSpaceDN/>
        <w:ind w:left="1890" w:right="720" w:hanging="360"/>
        <w:jc w:val="both"/>
        <w:rPr>
          <w:rFonts w:asciiTheme="minorHAnsi" w:hAnsiTheme="minorHAnsi" w:cstheme="minorHAnsi"/>
          <w:b/>
          <w:bCs/>
        </w:rPr>
      </w:pPr>
      <w:r w:rsidRPr="00B55BA2">
        <w:rPr>
          <w:rFonts w:asciiTheme="minorHAnsi" w:hAnsiTheme="minorHAnsi" w:cstheme="minorHAnsi"/>
          <w:b/>
          <w:sz w:val="24"/>
          <w:szCs w:val="24"/>
        </w:rPr>
        <w:sym w:font="Symbol" w:char="F0FF"/>
      </w:r>
      <w:r w:rsidRPr="00B55BA2">
        <w:rPr>
          <w:rFonts w:asciiTheme="minorHAnsi" w:hAnsiTheme="minorHAnsi" w:cstheme="minorHAnsi"/>
          <w:b/>
          <w:bCs/>
        </w:rPr>
        <w:tab/>
        <w:t xml:space="preserve">a minor </w:t>
      </w:r>
      <w:r w:rsidR="00B75D47" w:rsidRPr="00B55BA2">
        <w:rPr>
          <w:rFonts w:asciiTheme="minorHAnsi" w:hAnsiTheme="minorHAnsi" w:cstheme="minorHAnsi"/>
          <w:b/>
          <w:bCs/>
        </w:rPr>
        <w:t xml:space="preserve">PSD </w:t>
      </w:r>
      <w:r w:rsidRPr="00B55BA2">
        <w:rPr>
          <w:rFonts w:asciiTheme="minorHAnsi" w:hAnsiTheme="minorHAnsi" w:cstheme="minorHAnsi"/>
          <w:b/>
          <w:bCs/>
        </w:rPr>
        <w:t>source before and after this modification (if so, delete C and D below).</w:t>
      </w:r>
    </w:p>
    <w:p w14:paraId="3A45D193" w14:textId="77777777" w:rsidR="009A0E16" w:rsidRPr="00B55BA2" w:rsidRDefault="009A0E16" w:rsidP="009A0E16">
      <w:pPr>
        <w:autoSpaceDE/>
        <w:autoSpaceDN/>
        <w:ind w:left="1890" w:right="720" w:hanging="360"/>
        <w:jc w:val="both"/>
        <w:rPr>
          <w:rFonts w:asciiTheme="minorHAnsi" w:hAnsiTheme="minorHAnsi" w:cstheme="minorHAnsi"/>
          <w:b/>
          <w:bCs/>
        </w:rPr>
      </w:pPr>
      <w:r w:rsidRPr="00B55BA2">
        <w:rPr>
          <w:rFonts w:asciiTheme="minorHAnsi" w:hAnsiTheme="minorHAnsi" w:cstheme="minorHAnsi"/>
          <w:b/>
          <w:sz w:val="24"/>
          <w:szCs w:val="24"/>
        </w:rPr>
        <w:sym w:font="Symbol" w:char="F0FF"/>
      </w:r>
      <w:r w:rsidRPr="00B55BA2">
        <w:rPr>
          <w:rFonts w:asciiTheme="minorHAnsi" w:hAnsiTheme="minorHAnsi" w:cstheme="minorHAnsi"/>
          <w:b/>
          <w:bCs/>
        </w:rPr>
        <w:tab/>
        <w:t xml:space="preserve">a major </w:t>
      </w:r>
      <w:r w:rsidR="00B75D47" w:rsidRPr="00B55BA2">
        <w:rPr>
          <w:rFonts w:asciiTheme="minorHAnsi" w:hAnsiTheme="minorHAnsi" w:cstheme="minorHAnsi"/>
          <w:b/>
          <w:bCs/>
        </w:rPr>
        <w:t xml:space="preserve">PSD </w:t>
      </w:r>
      <w:r w:rsidRPr="00B55BA2">
        <w:rPr>
          <w:rFonts w:asciiTheme="minorHAnsi" w:hAnsiTheme="minorHAnsi" w:cstheme="minorHAnsi"/>
          <w:b/>
          <w:bCs/>
        </w:rPr>
        <w:t>source before this modification.  This modification will make this a PSD minor source.</w:t>
      </w:r>
    </w:p>
    <w:p w14:paraId="2385CFBE" w14:textId="77777777" w:rsidR="009A0E16" w:rsidRPr="00B55BA2" w:rsidRDefault="009A0E16" w:rsidP="009A0E16">
      <w:pPr>
        <w:autoSpaceDE/>
        <w:autoSpaceDN/>
        <w:ind w:left="1890" w:right="720" w:hanging="360"/>
        <w:jc w:val="both"/>
        <w:rPr>
          <w:rFonts w:asciiTheme="minorHAnsi" w:hAnsiTheme="minorHAnsi" w:cstheme="minorHAnsi"/>
          <w:b/>
          <w:bCs/>
        </w:rPr>
      </w:pPr>
      <w:r w:rsidRPr="00B55BA2">
        <w:rPr>
          <w:rFonts w:asciiTheme="minorHAnsi" w:hAnsiTheme="minorHAnsi" w:cstheme="minorHAnsi"/>
          <w:b/>
          <w:sz w:val="24"/>
          <w:szCs w:val="24"/>
        </w:rPr>
        <w:sym w:font="Symbol" w:char="F0FF"/>
      </w:r>
      <w:r w:rsidRPr="00B55BA2">
        <w:rPr>
          <w:rFonts w:asciiTheme="minorHAnsi" w:hAnsiTheme="minorHAnsi" w:cstheme="minorHAnsi"/>
          <w:b/>
          <w:sz w:val="22"/>
          <w:szCs w:val="22"/>
        </w:rPr>
        <w:tab/>
      </w:r>
      <w:r w:rsidRPr="00B55BA2">
        <w:rPr>
          <w:rFonts w:asciiTheme="minorHAnsi" w:hAnsiTheme="minorHAnsi" w:cstheme="minorHAnsi"/>
          <w:b/>
          <w:bCs/>
        </w:rPr>
        <w:t>an existing PSD Major Source that has never had a major modification requiring a BACT analysis.</w:t>
      </w:r>
    </w:p>
    <w:p w14:paraId="5F7F6F9B" w14:textId="77777777" w:rsidR="009A0E16" w:rsidRPr="00B55BA2" w:rsidRDefault="009A0E16" w:rsidP="009A0E16">
      <w:pPr>
        <w:autoSpaceDE/>
        <w:autoSpaceDN/>
        <w:ind w:left="1890" w:right="720" w:hanging="360"/>
        <w:jc w:val="both"/>
        <w:rPr>
          <w:rFonts w:asciiTheme="minorHAnsi" w:hAnsiTheme="minorHAnsi" w:cstheme="minorHAnsi"/>
          <w:b/>
          <w:sz w:val="22"/>
          <w:szCs w:val="22"/>
        </w:rPr>
      </w:pPr>
      <w:r w:rsidRPr="00B55BA2">
        <w:rPr>
          <w:rFonts w:asciiTheme="minorHAnsi" w:hAnsiTheme="minorHAnsi" w:cstheme="minorHAnsi"/>
          <w:b/>
          <w:sz w:val="24"/>
          <w:szCs w:val="24"/>
        </w:rPr>
        <w:sym w:font="Symbol" w:char="F0FF"/>
      </w:r>
      <w:r w:rsidRPr="00B55BA2">
        <w:rPr>
          <w:rFonts w:asciiTheme="minorHAnsi" w:hAnsiTheme="minorHAnsi" w:cstheme="minorHAnsi"/>
          <w:b/>
          <w:sz w:val="22"/>
          <w:szCs w:val="22"/>
        </w:rPr>
        <w:tab/>
      </w:r>
      <w:r w:rsidRPr="00B55BA2">
        <w:rPr>
          <w:rFonts w:asciiTheme="minorHAnsi" w:hAnsiTheme="minorHAnsi" w:cstheme="minorHAnsi"/>
          <w:b/>
          <w:bCs/>
        </w:rPr>
        <w:t>an existing PSD Major Source that has had a major modification requiring a BACT analysis</w:t>
      </w:r>
    </w:p>
    <w:p w14:paraId="36E9875E" w14:textId="77777777" w:rsidR="009A0E16" w:rsidRPr="00B55BA2" w:rsidRDefault="009A0E16" w:rsidP="009A0E16">
      <w:pPr>
        <w:autoSpaceDE/>
        <w:autoSpaceDN/>
        <w:ind w:left="1890" w:right="720" w:hanging="360"/>
        <w:jc w:val="both"/>
        <w:rPr>
          <w:rFonts w:asciiTheme="minorHAnsi" w:hAnsiTheme="minorHAnsi" w:cstheme="minorHAnsi"/>
          <w:b/>
          <w:bCs/>
        </w:rPr>
      </w:pPr>
      <w:r w:rsidRPr="00B55BA2">
        <w:rPr>
          <w:rFonts w:asciiTheme="minorHAnsi" w:hAnsiTheme="minorHAnsi" w:cstheme="minorHAnsi"/>
          <w:b/>
          <w:sz w:val="24"/>
          <w:szCs w:val="24"/>
        </w:rPr>
        <w:sym w:font="Symbol" w:char="F0FF"/>
      </w:r>
      <w:r w:rsidRPr="00B55BA2">
        <w:rPr>
          <w:rFonts w:asciiTheme="minorHAnsi" w:hAnsiTheme="minorHAnsi" w:cstheme="minorHAnsi"/>
          <w:b/>
          <w:sz w:val="22"/>
          <w:szCs w:val="22"/>
        </w:rPr>
        <w:tab/>
      </w:r>
      <w:r w:rsidRPr="00B55BA2">
        <w:rPr>
          <w:rFonts w:asciiTheme="minorHAnsi" w:hAnsiTheme="minorHAnsi" w:cstheme="minorHAnsi"/>
          <w:b/>
          <w:bCs/>
        </w:rPr>
        <w:t>a new PSD Major Source after this modification.</w:t>
      </w:r>
    </w:p>
    <w:p w14:paraId="37FAF6DE" w14:textId="77777777" w:rsidR="009A0E16" w:rsidRPr="00B55BA2" w:rsidRDefault="009A0E16" w:rsidP="009A0E16">
      <w:pPr>
        <w:autoSpaceDE/>
        <w:autoSpaceDN/>
        <w:ind w:left="720" w:right="720"/>
        <w:jc w:val="both"/>
        <w:rPr>
          <w:rFonts w:asciiTheme="minorHAnsi" w:hAnsiTheme="minorHAnsi" w:cstheme="minorHAnsi"/>
          <w:b/>
          <w:bCs/>
          <w:color w:val="FF0000"/>
        </w:rPr>
      </w:pPr>
    </w:p>
    <w:p w14:paraId="31DD74B2" w14:textId="6CBF36AD" w:rsidR="009A0E16" w:rsidRPr="00265618" w:rsidRDefault="009A0E16" w:rsidP="009A0E16">
      <w:pPr>
        <w:numPr>
          <w:ilvl w:val="0"/>
          <w:numId w:val="15"/>
        </w:numPr>
        <w:autoSpaceDE/>
        <w:autoSpaceDN/>
        <w:ind w:right="720"/>
        <w:jc w:val="both"/>
        <w:rPr>
          <w:rFonts w:asciiTheme="minorHAnsi" w:hAnsiTheme="minorHAnsi" w:cstheme="minorHAnsi"/>
        </w:rPr>
      </w:pPr>
      <w:r w:rsidRPr="00B55BA2">
        <w:rPr>
          <w:rFonts w:asciiTheme="minorHAnsi" w:hAnsiTheme="minorHAnsi" w:cstheme="minorHAnsi"/>
          <w:b/>
          <w:bCs/>
        </w:rPr>
        <w:t xml:space="preserve">This facility </w:t>
      </w:r>
      <w:r w:rsidRPr="00B55BA2">
        <w:rPr>
          <w:rFonts w:asciiTheme="minorHAnsi" w:hAnsiTheme="minorHAnsi" w:cstheme="minorHAnsi"/>
          <w:b/>
          <w:bCs/>
          <w:color w:val="FF0000"/>
        </w:rPr>
        <w:t>[is or is not]</w:t>
      </w:r>
      <w:r w:rsidRPr="00B55BA2">
        <w:rPr>
          <w:rFonts w:asciiTheme="minorHAnsi" w:hAnsiTheme="minorHAnsi" w:cstheme="minorHAnsi"/>
          <w:b/>
          <w:bCs/>
        </w:rPr>
        <w:t xml:space="preserve"> one of the listed 20.2.74.501 Table I – PSD Source Categories.   </w:t>
      </w:r>
      <w:r w:rsidRPr="00B55BA2">
        <w:rPr>
          <w:rFonts w:asciiTheme="minorHAnsi" w:hAnsiTheme="minorHAnsi" w:cstheme="minorHAnsi"/>
          <w:b/>
        </w:rPr>
        <w:t>The “project” emissions</w:t>
      </w:r>
      <w:r w:rsidRPr="00B55BA2">
        <w:rPr>
          <w:rFonts w:asciiTheme="minorHAnsi" w:hAnsiTheme="minorHAnsi" w:cstheme="minorHAnsi"/>
        </w:rPr>
        <w:t xml:space="preserve"> for this modification are </w:t>
      </w:r>
      <w:r w:rsidRPr="00B55BA2">
        <w:rPr>
          <w:rFonts w:asciiTheme="minorHAnsi" w:hAnsiTheme="minorHAnsi" w:cstheme="minorHAnsi"/>
          <w:b/>
          <w:bCs/>
          <w:color w:val="FF0000"/>
        </w:rPr>
        <w:t xml:space="preserve">[significant or not significant]. [Discuss why.]  </w:t>
      </w:r>
      <w:r w:rsidRPr="00B55BA2">
        <w:rPr>
          <w:rFonts w:asciiTheme="minorHAnsi" w:hAnsiTheme="minorHAnsi" w:cstheme="minorHAnsi"/>
          <w:b/>
          <w:bCs/>
        </w:rPr>
        <w:t>The “project” emissions listed below</w:t>
      </w:r>
      <w:r w:rsidRPr="00B55BA2">
        <w:rPr>
          <w:rFonts w:asciiTheme="minorHAnsi" w:hAnsiTheme="minorHAnsi" w:cstheme="minorHAnsi"/>
          <w:b/>
          <w:bCs/>
          <w:color w:val="FF0000"/>
        </w:rPr>
        <w:t xml:space="preserve"> [do or do not]</w:t>
      </w:r>
      <w:r w:rsidRPr="00B55BA2">
        <w:rPr>
          <w:rFonts w:asciiTheme="minorHAnsi" w:hAnsiTheme="minorHAnsi" w:cstheme="minorHAnsi"/>
          <w:b/>
          <w:bCs/>
        </w:rPr>
        <w:t xml:space="preserve"> only result from changes described in this permit application, thus no emissions from other </w:t>
      </w:r>
      <w:r w:rsidRPr="00B55BA2">
        <w:rPr>
          <w:rFonts w:asciiTheme="minorHAnsi" w:hAnsiTheme="minorHAnsi" w:cstheme="minorHAnsi"/>
          <w:b/>
          <w:bCs/>
          <w:color w:val="FF0000"/>
        </w:rPr>
        <w:t>[revisions or modifications, past or future]</w:t>
      </w:r>
      <w:r w:rsidRPr="00B55BA2">
        <w:rPr>
          <w:rFonts w:asciiTheme="minorHAnsi" w:hAnsiTheme="minorHAnsi" w:cstheme="minorHAnsi"/>
          <w:b/>
          <w:bCs/>
        </w:rPr>
        <w:t xml:space="preserve"> to this facility.  Also, specifically discuss whether this project results in “de-bottlenecking”,</w:t>
      </w:r>
      <w:r w:rsidR="00D03015" w:rsidRPr="00B55BA2">
        <w:rPr>
          <w:rFonts w:asciiTheme="minorHAnsi" w:hAnsiTheme="minorHAnsi" w:cstheme="minorHAnsi"/>
          <w:b/>
          <w:bCs/>
        </w:rPr>
        <w:t xml:space="preserve"> or other associated emissions</w:t>
      </w:r>
      <w:r w:rsidRPr="00B55BA2">
        <w:rPr>
          <w:rFonts w:asciiTheme="minorHAnsi" w:hAnsiTheme="minorHAnsi" w:cstheme="minorHAnsi"/>
          <w:b/>
          <w:bCs/>
        </w:rPr>
        <w:t xml:space="preserve"> resulting in higher emissions.  The project emissions (before netting) for this project are as follows</w:t>
      </w:r>
      <w:r w:rsidR="00D03015" w:rsidRPr="00B55BA2">
        <w:rPr>
          <w:rFonts w:asciiTheme="minorHAnsi" w:hAnsiTheme="minorHAnsi" w:cstheme="minorHAnsi"/>
          <w:b/>
          <w:bCs/>
        </w:rPr>
        <w:t xml:space="preserve"> [see Table 2 in 20.2.74.502 NMAC for a complete list of significance levels]</w:t>
      </w:r>
      <w:r w:rsidRPr="00B55BA2">
        <w:rPr>
          <w:rFonts w:asciiTheme="minorHAnsi" w:hAnsiTheme="minorHAnsi" w:cstheme="minorHAnsi"/>
          <w:b/>
          <w:bCs/>
        </w:rPr>
        <w:t xml:space="preserve">: </w:t>
      </w:r>
    </w:p>
    <w:p w14:paraId="7EA16B80" w14:textId="77777777" w:rsidR="00265618" w:rsidRPr="00B55BA2" w:rsidRDefault="00265618" w:rsidP="00265618">
      <w:pPr>
        <w:autoSpaceDE/>
        <w:autoSpaceDN/>
        <w:ind w:left="1080" w:right="720"/>
        <w:jc w:val="both"/>
        <w:rPr>
          <w:rFonts w:asciiTheme="minorHAnsi" w:hAnsiTheme="minorHAnsi" w:cstheme="minorHAnsi"/>
        </w:rPr>
      </w:pPr>
    </w:p>
    <w:p w14:paraId="074B8F65" w14:textId="77777777" w:rsidR="009A0E16" w:rsidRPr="00B55BA2" w:rsidRDefault="009A0E16"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NOx: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78C8BCF3" w14:textId="77777777" w:rsidR="009A0E16" w:rsidRPr="00B55BA2" w:rsidRDefault="009A0E16"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CO: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4805BD5F" w14:textId="77777777" w:rsidR="009A0E16" w:rsidRPr="00B55BA2" w:rsidRDefault="009A0E16"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VOC: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1F3ED289" w14:textId="77777777" w:rsidR="009A0E16" w:rsidRPr="00B55BA2" w:rsidRDefault="009A0E16" w:rsidP="009A0E16">
      <w:pPr>
        <w:numPr>
          <w:ilvl w:val="1"/>
          <w:numId w:val="4"/>
        </w:numPr>
        <w:tabs>
          <w:tab w:val="clear" w:pos="1800"/>
        </w:tabs>
        <w:autoSpaceDE/>
        <w:autoSpaceDN/>
        <w:jc w:val="both"/>
        <w:rPr>
          <w:rFonts w:asciiTheme="minorHAnsi" w:hAnsiTheme="minorHAnsi" w:cstheme="minorHAnsi"/>
        </w:rPr>
      </w:pPr>
      <w:proofErr w:type="spellStart"/>
      <w:r w:rsidRPr="00B55BA2">
        <w:rPr>
          <w:rFonts w:asciiTheme="minorHAnsi" w:hAnsiTheme="minorHAnsi" w:cstheme="minorHAnsi"/>
          <w:b/>
          <w:bCs/>
        </w:rPr>
        <w:t>SOx</w:t>
      </w:r>
      <w:proofErr w:type="spellEnd"/>
      <w:r w:rsidRPr="00B55BA2">
        <w:rPr>
          <w:rFonts w:asciiTheme="minorHAnsi" w:hAnsiTheme="minorHAnsi" w:cstheme="minorHAnsi"/>
          <w:b/>
          <w:bCs/>
        </w:rPr>
        <w:t xml:space="preserve">: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481F9042" w14:textId="77777777" w:rsidR="009A0E16" w:rsidRPr="00B55BA2" w:rsidRDefault="00490CEA"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PM</w:t>
      </w:r>
      <w:r w:rsidR="009A0E16" w:rsidRPr="00B55BA2">
        <w:rPr>
          <w:rFonts w:asciiTheme="minorHAnsi" w:hAnsiTheme="minorHAnsi" w:cstheme="minorHAnsi"/>
          <w:b/>
          <w:bCs/>
        </w:rPr>
        <w:t xml:space="preserve">:   </w:t>
      </w:r>
      <w:r w:rsidR="009A0E16" w:rsidRPr="00B55BA2">
        <w:rPr>
          <w:rFonts w:asciiTheme="minorHAnsi" w:hAnsiTheme="minorHAnsi" w:cstheme="minorHAnsi"/>
          <w:b/>
          <w:bCs/>
          <w:color w:val="FF0000"/>
        </w:rPr>
        <w:t>XX.X</w:t>
      </w:r>
      <w:r w:rsidR="009A0E16" w:rsidRPr="00B55BA2">
        <w:rPr>
          <w:rFonts w:asciiTheme="minorHAnsi" w:hAnsiTheme="minorHAnsi" w:cstheme="minorHAnsi"/>
          <w:b/>
          <w:bCs/>
        </w:rPr>
        <w:t xml:space="preserve"> TPY</w:t>
      </w:r>
    </w:p>
    <w:p w14:paraId="7DEE208B" w14:textId="77777777" w:rsidR="00490CEA" w:rsidRPr="00B55BA2" w:rsidRDefault="00490CEA" w:rsidP="00490CEA">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PM10: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33637C44" w14:textId="77777777" w:rsidR="00490CEA" w:rsidRPr="00B55BA2" w:rsidRDefault="00490CEA"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PM2.5: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0AA31BA4" w14:textId="77777777" w:rsidR="00C77458" w:rsidRPr="00B55BA2" w:rsidRDefault="00C77458"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Fl</w:t>
      </w:r>
      <w:r w:rsidR="001033CD" w:rsidRPr="00B55BA2">
        <w:rPr>
          <w:rFonts w:asciiTheme="minorHAnsi" w:hAnsiTheme="minorHAnsi" w:cstheme="minorHAnsi"/>
          <w:b/>
          <w:bCs/>
        </w:rPr>
        <w:t>u</w:t>
      </w:r>
      <w:r w:rsidRPr="00B55BA2">
        <w:rPr>
          <w:rFonts w:asciiTheme="minorHAnsi" w:hAnsiTheme="minorHAnsi" w:cstheme="minorHAnsi"/>
          <w:b/>
          <w:bCs/>
        </w:rPr>
        <w:t>orides</w:t>
      </w:r>
      <w:r w:rsidR="00D03015" w:rsidRPr="00B55BA2">
        <w:rPr>
          <w:rFonts w:asciiTheme="minorHAnsi" w:hAnsiTheme="minorHAnsi" w:cstheme="minorHAnsi"/>
          <w:b/>
          <w:bCs/>
        </w:rPr>
        <w:t xml:space="preserve">:  </w:t>
      </w:r>
      <w:r w:rsidR="00D03015" w:rsidRPr="00B55BA2">
        <w:rPr>
          <w:rFonts w:asciiTheme="minorHAnsi" w:hAnsiTheme="minorHAnsi" w:cstheme="minorHAnsi"/>
          <w:b/>
          <w:bCs/>
          <w:color w:val="FF0000"/>
        </w:rPr>
        <w:t>XX.X</w:t>
      </w:r>
      <w:r w:rsidR="00D03015" w:rsidRPr="00B55BA2">
        <w:rPr>
          <w:rFonts w:asciiTheme="minorHAnsi" w:hAnsiTheme="minorHAnsi" w:cstheme="minorHAnsi"/>
          <w:b/>
          <w:bCs/>
        </w:rPr>
        <w:t xml:space="preserve"> TPY</w:t>
      </w:r>
    </w:p>
    <w:p w14:paraId="2E681B60" w14:textId="77777777" w:rsidR="00D03015" w:rsidRPr="00B55BA2" w:rsidRDefault="00D03015" w:rsidP="009A0E16">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Lead: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6AEEFF93" w14:textId="77777777" w:rsidR="00D03015" w:rsidRPr="00B55BA2" w:rsidRDefault="00D03015" w:rsidP="00D03015">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Sulfur compounds (listed in Table 2):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6DCF921A" w14:textId="77777777" w:rsidR="001C70D2" w:rsidRPr="00B55BA2" w:rsidRDefault="001C70D2" w:rsidP="001C70D2">
      <w:pPr>
        <w:numPr>
          <w:ilvl w:val="1"/>
          <w:numId w:val="4"/>
        </w:numPr>
        <w:tabs>
          <w:tab w:val="clear" w:pos="1800"/>
        </w:tabs>
        <w:autoSpaceDE/>
        <w:autoSpaceDN/>
        <w:jc w:val="both"/>
        <w:rPr>
          <w:rFonts w:asciiTheme="minorHAnsi" w:hAnsiTheme="minorHAnsi" w:cstheme="minorHAnsi"/>
        </w:rPr>
      </w:pPr>
      <w:r w:rsidRPr="00B55BA2">
        <w:rPr>
          <w:rFonts w:asciiTheme="minorHAnsi" w:hAnsiTheme="minorHAnsi" w:cstheme="minorHAnsi"/>
          <w:b/>
          <w:bCs/>
        </w:rPr>
        <w:t xml:space="preserve">GHG:   </w:t>
      </w:r>
      <w:r w:rsidRPr="00B55BA2">
        <w:rPr>
          <w:rFonts w:asciiTheme="minorHAnsi" w:hAnsiTheme="minorHAnsi" w:cstheme="minorHAnsi"/>
          <w:b/>
          <w:bCs/>
          <w:color w:val="FF0000"/>
        </w:rPr>
        <w:t>XX.X</w:t>
      </w:r>
      <w:r w:rsidRPr="00B55BA2">
        <w:rPr>
          <w:rFonts w:asciiTheme="minorHAnsi" w:hAnsiTheme="minorHAnsi" w:cstheme="minorHAnsi"/>
          <w:b/>
          <w:bCs/>
        </w:rPr>
        <w:t xml:space="preserve"> TPY</w:t>
      </w:r>
    </w:p>
    <w:p w14:paraId="4F24D845" w14:textId="77777777" w:rsidR="009A0E16" w:rsidRPr="00B55BA2" w:rsidRDefault="009A0E16" w:rsidP="009A0E16">
      <w:pPr>
        <w:ind w:left="1080"/>
        <w:jc w:val="both"/>
        <w:rPr>
          <w:rFonts w:asciiTheme="minorHAnsi" w:hAnsiTheme="minorHAnsi" w:cstheme="minorHAnsi"/>
        </w:rPr>
      </w:pPr>
    </w:p>
    <w:p w14:paraId="5389AD66" w14:textId="77777777" w:rsidR="009A0E16" w:rsidRPr="00B55BA2" w:rsidRDefault="009A0E16" w:rsidP="009A0E16">
      <w:pPr>
        <w:numPr>
          <w:ilvl w:val="0"/>
          <w:numId w:val="15"/>
        </w:numPr>
        <w:autoSpaceDE/>
        <w:autoSpaceDN/>
        <w:ind w:right="720"/>
        <w:jc w:val="both"/>
        <w:rPr>
          <w:rFonts w:asciiTheme="minorHAnsi" w:hAnsiTheme="minorHAnsi" w:cstheme="minorHAnsi"/>
        </w:rPr>
      </w:pPr>
      <w:r w:rsidRPr="00B55BA2">
        <w:rPr>
          <w:rFonts w:asciiTheme="minorHAnsi" w:hAnsiTheme="minorHAnsi" w:cstheme="minorHAnsi"/>
          <w:b/>
        </w:rPr>
        <w:t>Netting</w:t>
      </w:r>
      <w:r w:rsidRPr="00B55BA2">
        <w:rPr>
          <w:rFonts w:asciiTheme="minorHAnsi" w:hAnsiTheme="minorHAnsi" w:cstheme="minorHAnsi"/>
        </w:rPr>
        <w:t xml:space="preserve"> </w:t>
      </w:r>
      <w:r w:rsidRPr="00B55BA2">
        <w:rPr>
          <w:rFonts w:asciiTheme="minorHAnsi" w:hAnsiTheme="minorHAnsi" w:cstheme="minorHAnsi"/>
          <w:b/>
          <w:bCs/>
          <w:color w:val="FF0000"/>
        </w:rPr>
        <w:t>[is required, and analysis is attached to this document.] OR [is not required (project is not significant)] OR [Applicant is submitting a PSD Major Modification and chooses not to net.]</w:t>
      </w:r>
      <w:r w:rsidRPr="00B55BA2">
        <w:rPr>
          <w:rFonts w:asciiTheme="minorHAnsi" w:hAnsiTheme="minorHAnsi" w:cstheme="minorHAnsi"/>
        </w:rPr>
        <w:t xml:space="preserve"> </w:t>
      </w:r>
    </w:p>
    <w:p w14:paraId="63CE1631" w14:textId="77777777" w:rsidR="009A0E16" w:rsidRPr="00B55BA2" w:rsidRDefault="009A0E16" w:rsidP="009A0E16">
      <w:pPr>
        <w:autoSpaceDE/>
        <w:autoSpaceDN/>
        <w:ind w:left="1080" w:right="720"/>
        <w:jc w:val="both"/>
        <w:rPr>
          <w:rFonts w:asciiTheme="minorHAnsi" w:hAnsiTheme="minorHAnsi" w:cstheme="minorHAnsi"/>
        </w:rPr>
      </w:pPr>
    </w:p>
    <w:p w14:paraId="74364478" w14:textId="77777777" w:rsidR="009A0E16" w:rsidRPr="00B55BA2" w:rsidRDefault="009A0E16" w:rsidP="009A0E16">
      <w:pPr>
        <w:numPr>
          <w:ilvl w:val="0"/>
          <w:numId w:val="15"/>
        </w:numPr>
        <w:autoSpaceDE/>
        <w:autoSpaceDN/>
        <w:ind w:right="720"/>
        <w:jc w:val="both"/>
        <w:rPr>
          <w:rFonts w:asciiTheme="minorHAnsi" w:hAnsiTheme="minorHAnsi" w:cstheme="minorHAnsi"/>
        </w:rPr>
      </w:pPr>
      <w:r w:rsidRPr="00B55BA2">
        <w:rPr>
          <w:rFonts w:asciiTheme="minorHAnsi" w:hAnsiTheme="minorHAnsi" w:cstheme="minorHAnsi"/>
          <w:b/>
        </w:rPr>
        <w:t>BACT</w:t>
      </w:r>
      <w:r w:rsidRPr="00B55BA2">
        <w:rPr>
          <w:rFonts w:asciiTheme="minorHAnsi" w:hAnsiTheme="minorHAnsi" w:cstheme="minorHAnsi"/>
        </w:rPr>
        <w:t xml:space="preserve"> is </w:t>
      </w:r>
      <w:r w:rsidRPr="00B55BA2">
        <w:rPr>
          <w:rFonts w:asciiTheme="minorHAnsi" w:hAnsiTheme="minorHAnsi" w:cstheme="minorHAnsi"/>
          <w:b/>
          <w:bCs/>
          <w:color w:val="FF0000"/>
        </w:rPr>
        <w:t>[not required for this modification, as this application is a minor modification.] OR [required, as this application is a major modification.  List pollutants subject to BACT review and provide a full top down BACT determination.]</w:t>
      </w:r>
    </w:p>
    <w:p w14:paraId="60ED944C" w14:textId="77777777" w:rsidR="009A0E16" w:rsidRPr="00B55BA2" w:rsidRDefault="009A0E16" w:rsidP="009A0E16">
      <w:pPr>
        <w:autoSpaceDE/>
        <w:autoSpaceDN/>
        <w:ind w:right="720"/>
        <w:jc w:val="both"/>
        <w:rPr>
          <w:rFonts w:asciiTheme="minorHAnsi" w:hAnsiTheme="minorHAnsi" w:cstheme="minorHAnsi"/>
        </w:rPr>
      </w:pPr>
    </w:p>
    <w:p w14:paraId="155F063F" w14:textId="77777777" w:rsidR="009A0E16" w:rsidRPr="00B55BA2" w:rsidRDefault="009A0E16" w:rsidP="009A0E16">
      <w:pPr>
        <w:numPr>
          <w:ilvl w:val="0"/>
          <w:numId w:val="15"/>
        </w:numPr>
        <w:autoSpaceDE/>
        <w:autoSpaceDN/>
        <w:ind w:right="720"/>
        <w:jc w:val="both"/>
        <w:rPr>
          <w:rFonts w:asciiTheme="minorHAnsi" w:hAnsiTheme="minorHAnsi" w:cstheme="minorHAnsi"/>
        </w:rPr>
      </w:pPr>
      <w:r w:rsidRPr="00B55BA2">
        <w:rPr>
          <w:rFonts w:asciiTheme="minorHAnsi" w:hAnsiTheme="minorHAnsi" w:cstheme="minorHAnsi"/>
        </w:rPr>
        <w:t xml:space="preserve">If this is </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n existing PSD m</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jor source, or </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ny f</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cility with emissions gre</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ter th</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n 250 TPY (or 100 TPY for 20.2.74.501 Table 1 – PSD Source Categories), determine whether </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ny permit modific</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tions </w:t>
      </w:r>
      <w:r w:rsidR="00D03015" w:rsidRPr="00B55BA2">
        <w:rPr>
          <w:rFonts w:asciiTheme="minorHAnsi" w:hAnsiTheme="minorHAnsi" w:cstheme="minorHAnsi"/>
        </w:rPr>
        <w:t xml:space="preserve">are </w:t>
      </w:r>
      <w:r w:rsidRPr="00B55BA2">
        <w:rPr>
          <w:rFonts w:asciiTheme="minorHAnsi" w:hAnsiTheme="minorHAnsi" w:cstheme="minorHAnsi"/>
        </w:rPr>
        <w:t>rel</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ted, or could be considered </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 single project with this action, </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nd provide an explanation for your determination whether </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 xml:space="preserve"> PSD modific</w:t>
      </w:r>
      <w:smartTag w:uri="urn:schemas-microsoft-com:office:smarttags" w:element="PersonName">
        <w:r w:rsidRPr="00B55BA2">
          <w:rPr>
            <w:rFonts w:asciiTheme="minorHAnsi" w:hAnsiTheme="minorHAnsi" w:cstheme="minorHAnsi"/>
          </w:rPr>
          <w:t>a</w:t>
        </w:r>
      </w:smartTag>
      <w:r w:rsidRPr="00B55BA2">
        <w:rPr>
          <w:rFonts w:asciiTheme="minorHAnsi" w:hAnsiTheme="minorHAnsi" w:cstheme="minorHAnsi"/>
        </w:rPr>
        <w:t>tion is triggered.</w:t>
      </w:r>
    </w:p>
    <w:p w14:paraId="797F622B" w14:textId="77777777" w:rsidR="009A0E16" w:rsidRPr="00B55BA2" w:rsidRDefault="009A0E16" w:rsidP="009A0E16">
      <w:pPr>
        <w:autoSpaceDE/>
        <w:autoSpaceDN/>
        <w:ind w:right="720"/>
        <w:jc w:val="both"/>
        <w:rPr>
          <w:rFonts w:asciiTheme="minorHAnsi" w:hAnsiTheme="minorHAnsi" w:cstheme="minorHAnsi"/>
        </w:rPr>
      </w:pPr>
    </w:p>
    <w:p w14:paraId="630727E5" w14:textId="77777777" w:rsidR="009A0E16" w:rsidRPr="00B55BA2" w:rsidRDefault="009A0E16" w:rsidP="009A0E16">
      <w:pPr>
        <w:jc w:val="center"/>
        <w:rPr>
          <w:rFonts w:asciiTheme="minorHAnsi" w:hAnsiTheme="minorHAnsi" w:cstheme="minorHAnsi"/>
        </w:rPr>
      </w:pPr>
      <w:r w:rsidRPr="00B55BA2">
        <w:rPr>
          <w:rFonts w:asciiTheme="minorHAnsi" w:hAnsiTheme="minorHAnsi" w:cstheme="minorHAnsi"/>
        </w:rPr>
        <w:lastRenderedPageBreak/>
        <w:t>_____________________________________________________________________________________________</w:t>
      </w:r>
    </w:p>
    <w:p w14:paraId="24927A13" w14:textId="77777777" w:rsidR="009A0E16" w:rsidRPr="00B55BA2" w:rsidRDefault="009A0E16" w:rsidP="009A0E16">
      <w:pPr>
        <w:autoSpaceDE/>
        <w:autoSpaceDN/>
        <w:ind w:right="720"/>
        <w:jc w:val="both"/>
        <w:rPr>
          <w:rFonts w:asciiTheme="minorHAnsi" w:hAnsiTheme="minorHAnsi" w:cstheme="minorHAnsi"/>
        </w:rPr>
      </w:pPr>
    </w:p>
    <w:p w14:paraId="2261E460" w14:textId="77777777" w:rsidR="009A0E16" w:rsidRPr="00B55BA2" w:rsidRDefault="009A0E16" w:rsidP="009A0E16">
      <w:pPr>
        <w:autoSpaceDE/>
        <w:autoSpaceDN/>
        <w:ind w:right="720"/>
        <w:jc w:val="center"/>
        <w:rPr>
          <w:rFonts w:asciiTheme="minorHAnsi" w:hAnsiTheme="minorHAnsi" w:cstheme="minorHAnsi"/>
          <w:color w:val="FF0000"/>
          <w:sz w:val="24"/>
          <w:szCs w:val="24"/>
        </w:rPr>
      </w:pPr>
      <w:r w:rsidRPr="00B55BA2">
        <w:rPr>
          <w:rFonts w:asciiTheme="minorHAnsi" w:hAnsiTheme="minorHAnsi" w:cstheme="minorHAnsi"/>
          <w:color w:val="FF0000"/>
          <w:sz w:val="24"/>
          <w:szCs w:val="24"/>
        </w:rPr>
        <w:t xml:space="preserve">If this is </w:t>
      </w:r>
      <w:r w:rsidR="007236A9" w:rsidRPr="00B55BA2">
        <w:rPr>
          <w:rFonts w:asciiTheme="minorHAnsi" w:hAnsiTheme="minorHAnsi" w:cstheme="minorHAnsi"/>
          <w:b/>
          <w:color w:val="FF0000"/>
          <w:sz w:val="24"/>
          <w:szCs w:val="24"/>
          <w:u w:val="single"/>
        </w:rPr>
        <w:t>NOT</w:t>
      </w:r>
      <w:r w:rsidRPr="00B55BA2">
        <w:rPr>
          <w:rFonts w:asciiTheme="minorHAnsi" w:hAnsiTheme="minorHAnsi" w:cstheme="minorHAnsi"/>
          <w:color w:val="FF0000"/>
          <w:sz w:val="24"/>
          <w:szCs w:val="24"/>
        </w:rPr>
        <w:t xml:space="preserve"> a PSD application</w:t>
      </w:r>
      <w:r w:rsidR="0093443E" w:rsidRPr="00B55BA2">
        <w:rPr>
          <w:rFonts w:asciiTheme="minorHAnsi" w:hAnsiTheme="minorHAnsi" w:cstheme="minorHAnsi"/>
          <w:color w:val="FF0000"/>
          <w:sz w:val="24"/>
          <w:szCs w:val="24"/>
        </w:rPr>
        <w:t>,</w:t>
      </w:r>
      <w:r w:rsidRPr="00B55BA2">
        <w:rPr>
          <w:rFonts w:asciiTheme="minorHAnsi" w:hAnsiTheme="minorHAnsi" w:cstheme="minorHAnsi"/>
          <w:color w:val="FF0000"/>
          <w:sz w:val="24"/>
          <w:szCs w:val="24"/>
        </w:rPr>
        <w:t xml:space="preserve"> delete this sentence and the entire Section 12.B below.</w:t>
      </w:r>
    </w:p>
    <w:p w14:paraId="2082F691" w14:textId="77777777" w:rsidR="009A0E16" w:rsidRPr="00B55BA2" w:rsidRDefault="009A0E16" w:rsidP="00126DE4">
      <w:pPr>
        <w:ind w:left="450" w:hanging="450"/>
        <w:jc w:val="center"/>
        <w:rPr>
          <w:rFonts w:asciiTheme="minorHAnsi" w:hAnsiTheme="minorHAnsi" w:cstheme="minorHAnsi"/>
          <w:b/>
          <w:bCs/>
          <w:sz w:val="36"/>
          <w:szCs w:val="36"/>
        </w:rPr>
      </w:pPr>
    </w:p>
    <w:p w14:paraId="5B39DB49" w14:textId="77777777" w:rsidR="009A0E16" w:rsidRPr="00B55BA2" w:rsidRDefault="009A0E16" w:rsidP="00126DE4">
      <w:pPr>
        <w:ind w:left="450" w:hanging="450"/>
        <w:jc w:val="center"/>
        <w:rPr>
          <w:rFonts w:asciiTheme="minorHAnsi" w:hAnsiTheme="minorHAnsi" w:cstheme="minorHAnsi"/>
          <w:b/>
          <w:bCs/>
          <w:sz w:val="36"/>
          <w:szCs w:val="36"/>
        </w:rPr>
      </w:pPr>
    </w:p>
    <w:p w14:paraId="559E6BB7" w14:textId="77777777" w:rsidR="009A0E16" w:rsidRPr="00B55BA2" w:rsidRDefault="009A0E16" w:rsidP="00126DE4">
      <w:pPr>
        <w:ind w:left="450" w:hanging="450"/>
        <w:jc w:val="center"/>
        <w:rPr>
          <w:rFonts w:asciiTheme="minorHAnsi" w:hAnsiTheme="minorHAnsi" w:cstheme="minorHAnsi"/>
          <w:b/>
          <w:bCs/>
          <w:sz w:val="36"/>
          <w:szCs w:val="36"/>
        </w:rPr>
      </w:pPr>
    </w:p>
    <w:p w14:paraId="39973069" w14:textId="77777777" w:rsidR="009A0E16" w:rsidRPr="00B55BA2" w:rsidRDefault="009A0E16" w:rsidP="009A0E16">
      <w:pPr>
        <w:ind w:left="360" w:hanging="360"/>
        <w:jc w:val="center"/>
        <w:rPr>
          <w:rFonts w:asciiTheme="minorHAnsi" w:hAnsiTheme="minorHAnsi" w:cstheme="minorHAnsi"/>
          <w:b/>
          <w:bCs/>
          <w:sz w:val="28"/>
          <w:szCs w:val="28"/>
        </w:rPr>
      </w:pPr>
      <w:r w:rsidRPr="00B55BA2">
        <w:rPr>
          <w:rFonts w:asciiTheme="minorHAnsi" w:hAnsiTheme="minorHAnsi" w:cstheme="minorHAnsi"/>
          <w:b/>
          <w:bCs/>
          <w:sz w:val="28"/>
          <w:szCs w:val="28"/>
        </w:rPr>
        <w:t>Section 12.B</w:t>
      </w:r>
    </w:p>
    <w:p w14:paraId="7828F951" w14:textId="77777777" w:rsidR="00126DE4" w:rsidRPr="00B55BA2" w:rsidRDefault="00126DE4" w:rsidP="00126DE4">
      <w:pPr>
        <w:ind w:left="450" w:hanging="450"/>
        <w:jc w:val="center"/>
        <w:rPr>
          <w:rFonts w:asciiTheme="minorHAnsi" w:hAnsiTheme="minorHAnsi" w:cstheme="minorHAnsi"/>
          <w:b/>
          <w:bCs/>
          <w:sz w:val="36"/>
          <w:szCs w:val="36"/>
        </w:rPr>
      </w:pPr>
      <w:r w:rsidRPr="00B55BA2">
        <w:rPr>
          <w:rFonts w:asciiTheme="minorHAnsi" w:hAnsiTheme="minorHAnsi" w:cstheme="minorHAnsi"/>
          <w:b/>
          <w:bCs/>
          <w:sz w:val="36"/>
          <w:szCs w:val="36"/>
        </w:rPr>
        <w:t>Special Requirements for a PSD Application</w:t>
      </w:r>
    </w:p>
    <w:p w14:paraId="56F19C13" w14:textId="77777777" w:rsidR="00126DE4" w:rsidRPr="00B55BA2" w:rsidRDefault="00126DE4" w:rsidP="00126DE4">
      <w:pPr>
        <w:spacing w:before="120"/>
        <w:ind w:left="446" w:hanging="446"/>
        <w:jc w:val="center"/>
        <w:rPr>
          <w:rFonts w:asciiTheme="minorHAnsi" w:hAnsiTheme="minorHAnsi" w:cstheme="minorHAnsi"/>
          <w:bCs/>
          <w:sz w:val="24"/>
          <w:szCs w:val="24"/>
        </w:rPr>
      </w:pPr>
      <w:r w:rsidRPr="00B55BA2">
        <w:rPr>
          <w:rFonts w:asciiTheme="minorHAnsi" w:hAnsiTheme="minorHAnsi" w:cstheme="minorHAnsi"/>
          <w:bCs/>
          <w:sz w:val="24"/>
          <w:szCs w:val="24"/>
        </w:rPr>
        <w:t>(</w:t>
      </w:r>
      <w:r w:rsidR="0031430F" w:rsidRPr="00B55BA2">
        <w:rPr>
          <w:rFonts w:asciiTheme="minorHAnsi" w:hAnsiTheme="minorHAnsi" w:cstheme="minorHAnsi"/>
          <w:bCs/>
          <w:sz w:val="24"/>
          <w:szCs w:val="24"/>
        </w:rPr>
        <w:t>Submitting</w:t>
      </w:r>
      <w:r w:rsidRPr="00B55BA2">
        <w:rPr>
          <w:rFonts w:asciiTheme="minorHAnsi" w:hAnsiTheme="minorHAnsi" w:cstheme="minorHAnsi"/>
          <w:bCs/>
          <w:sz w:val="24"/>
          <w:szCs w:val="24"/>
        </w:rPr>
        <w:t xml:space="preserve"> under 20.2.74 NMAC)</w:t>
      </w:r>
    </w:p>
    <w:p w14:paraId="0DFD644A" w14:textId="77777777" w:rsidR="00134BB4" w:rsidRPr="00B55BA2" w:rsidRDefault="00134BB4"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CFD2720" w14:textId="77777777" w:rsidR="00134BB4" w:rsidRPr="00B55BA2" w:rsidRDefault="00134BB4" w:rsidP="00134BB4">
      <w:pPr>
        <w:rPr>
          <w:rFonts w:asciiTheme="minorHAnsi" w:hAnsiTheme="minorHAnsi" w:cstheme="minorHAnsi"/>
        </w:rPr>
      </w:pPr>
    </w:p>
    <w:p w14:paraId="26D2D1F7" w14:textId="77777777" w:rsidR="00134BB4" w:rsidRPr="00B55BA2" w:rsidRDefault="00134BB4" w:rsidP="00134BB4">
      <w:pPr>
        <w:rPr>
          <w:rFonts w:asciiTheme="minorHAnsi" w:hAnsiTheme="minorHAnsi" w:cstheme="minorHAnsi"/>
          <w:b/>
        </w:rPr>
      </w:pPr>
      <w:r w:rsidRPr="00B55BA2">
        <w:rPr>
          <w:rFonts w:asciiTheme="minorHAnsi" w:hAnsiTheme="minorHAnsi" w:cstheme="minorHAnsi"/>
          <w:b/>
          <w:i/>
          <w:sz w:val="32"/>
          <w:szCs w:val="32"/>
          <w:u w:val="single"/>
        </w:rPr>
        <w:t>Prior</w:t>
      </w:r>
      <w:r w:rsidRPr="00B55BA2">
        <w:rPr>
          <w:rFonts w:asciiTheme="minorHAnsi" w:hAnsiTheme="minorHAnsi" w:cstheme="minorHAnsi"/>
          <w:b/>
          <w:i/>
        </w:rPr>
        <w:t xml:space="preserve"> </w:t>
      </w:r>
      <w:r w:rsidRPr="00B55BA2">
        <w:rPr>
          <w:rFonts w:asciiTheme="minorHAnsi" w:hAnsiTheme="minorHAnsi" w:cstheme="minorHAnsi"/>
          <w:b/>
          <w:i/>
          <w:sz w:val="24"/>
          <w:szCs w:val="24"/>
        </w:rPr>
        <w:t>to Submitting a PSD</w:t>
      </w:r>
      <w:r w:rsidRPr="00B55BA2">
        <w:rPr>
          <w:rFonts w:asciiTheme="minorHAnsi" w:hAnsiTheme="minorHAnsi" w:cstheme="minorHAnsi"/>
          <w:b/>
          <w:sz w:val="24"/>
          <w:szCs w:val="24"/>
        </w:rPr>
        <w:t xml:space="preserve"> </w:t>
      </w:r>
      <w:r w:rsidRPr="00B55BA2">
        <w:rPr>
          <w:rFonts w:asciiTheme="minorHAnsi" w:hAnsiTheme="minorHAnsi" w:cstheme="minorHAnsi"/>
          <w:b/>
          <w:i/>
          <w:sz w:val="24"/>
          <w:szCs w:val="24"/>
        </w:rPr>
        <w:t>application</w:t>
      </w:r>
      <w:r w:rsidRPr="00B55BA2">
        <w:rPr>
          <w:rFonts w:asciiTheme="minorHAnsi" w:hAnsiTheme="minorHAnsi" w:cstheme="minorHAnsi"/>
          <w:b/>
          <w:sz w:val="24"/>
          <w:szCs w:val="24"/>
        </w:rPr>
        <w:t>, the permittee shall:</w:t>
      </w:r>
    </w:p>
    <w:p w14:paraId="00CDB452" w14:textId="77777777" w:rsidR="00134BB4" w:rsidRPr="00B55BA2" w:rsidRDefault="00134BB4" w:rsidP="00134BB4">
      <w:pPr>
        <w:rPr>
          <w:rFonts w:asciiTheme="minorHAnsi" w:hAnsiTheme="minorHAnsi" w:cstheme="minorHAnsi"/>
        </w:rPr>
      </w:pPr>
    </w:p>
    <w:p w14:paraId="6E8B5B1E"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Submit the BACT analysis for review prior to submittal of the application.  No application will be ruled complete until the final determination regarding BACT is made, as this determination can ultimately affect information to be provided in the application.  A pre-application meeting is recommended to discuss the requirements of the BACT analysis.</w:t>
      </w:r>
    </w:p>
    <w:p w14:paraId="733389FA"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 xml:space="preserve">Submit a modeling protocol prior to submitting the permit application. </w:t>
      </w:r>
      <w:r w:rsidR="00134BB4" w:rsidRPr="00B55BA2">
        <w:rPr>
          <w:rFonts w:asciiTheme="minorHAnsi" w:hAnsiTheme="minorHAnsi" w:cstheme="minorHAnsi"/>
          <w:b/>
        </w:rPr>
        <w:t xml:space="preserve"> </w:t>
      </w:r>
      <w:r w:rsidR="001C70D2" w:rsidRPr="00B55BA2">
        <w:rPr>
          <w:rFonts w:asciiTheme="minorHAnsi" w:hAnsiTheme="minorHAnsi" w:cstheme="minorHAnsi"/>
          <w:b/>
        </w:rPr>
        <w:t>[Except for GHG]</w:t>
      </w:r>
    </w:p>
    <w:p w14:paraId="1B413FC6"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Submit the monitoring exemption analysis protocol prior to submitting the application.</w:t>
      </w:r>
      <w:r w:rsidR="001C70D2" w:rsidRPr="00B55BA2">
        <w:rPr>
          <w:rFonts w:asciiTheme="minorHAnsi" w:hAnsiTheme="minorHAnsi" w:cstheme="minorHAnsi"/>
        </w:rPr>
        <w:t xml:space="preserve">  </w:t>
      </w:r>
      <w:r w:rsidR="001C70D2" w:rsidRPr="00B55BA2">
        <w:rPr>
          <w:rFonts w:asciiTheme="minorHAnsi" w:hAnsiTheme="minorHAnsi" w:cstheme="minorHAnsi"/>
          <w:b/>
        </w:rPr>
        <w:t>[Except for GHG]</w:t>
      </w:r>
    </w:p>
    <w:p w14:paraId="31383D76" w14:textId="77777777" w:rsidR="00134BB4" w:rsidRPr="00B55BA2" w:rsidRDefault="00134BB4" w:rsidP="00134BB4">
      <w:pPr>
        <w:ind w:left="360"/>
        <w:jc w:val="both"/>
        <w:rPr>
          <w:rFonts w:asciiTheme="minorHAnsi" w:hAnsiTheme="minorHAnsi" w:cstheme="minorHAnsi"/>
        </w:rPr>
      </w:pPr>
    </w:p>
    <w:p w14:paraId="559AA9FD" w14:textId="77777777" w:rsidR="00134BB4" w:rsidRPr="00B55BA2" w:rsidRDefault="00134BB4" w:rsidP="00134BB4">
      <w:pPr>
        <w:jc w:val="both"/>
        <w:rPr>
          <w:rFonts w:asciiTheme="minorHAnsi" w:hAnsiTheme="minorHAnsi" w:cstheme="minorHAnsi"/>
          <w:sz w:val="24"/>
          <w:szCs w:val="24"/>
        </w:rPr>
      </w:pPr>
      <w:r w:rsidRPr="00B55BA2">
        <w:rPr>
          <w:rFonts w:asciiTheme="minorHAnsi" w:hAnsiTheme="minorHAnsi" w:cstheme="minorHAnsi"/>
          <w:b/>
          <w:sz w:val="24"/>
          <w:szCs w:val="24"/>
        </w:rPr>
        <w:t>For PSD applications, the permittee shall also include the following:</w:t>
      </w:r>
    </w:p>
    <w:p w14:paraId="29782BBF" w14:textId="77777777" w:rsidR="00134BB4" w:rsidRPr="00B55BA2" w:rsidRDefault="00134BB4" w:rsidP="00134BB4">
      <w:pPr>
        <w:ind w:left="360"/>
        <w:jc w:val="both"/>
        <w:rPr>
          <w:rFonts w:asciiTheme="minorHAnsi" w:hAnsiTheme="minorHAnsi" w:cstheme="minorHAnsi"/>
        </w:rPr>
      </w:pPr>
    </w:p>
    <w:p w14:paraId="02331A41"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 xml:space="preserve">Documentation containing an analysis on the impact on visibility.  </w:t>
      </w:r>
      <w:r w:rsidR="001C70D2" w:rsidRPr="00B55BA2">
        <w:rPr>
          <w:rFonts w:asciiTheme="minorHAnsi" w:hAnsiTheme="minorHAnsi" w:cstheme="minorHAnsi"/>
          <w:b/>
        </w:rPr>
        <w:t>[Except for GHG]</w:t>
      </w:r>
    </w:p>
    <w:p w14:paraId="7D82D73F"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 xml:space="preserve">Documentation containing an analysis on the impact on soil.  </w:t>
      </w:r>
      <w:r w:rsidR="001C70D2" w:rsidRPr="00B55BA2">
        <w:rPr>
          <w:rFonts w:asciiTheme="minorHAnsi" w:hAnsiTheme="minorHAnsi" w:cstheme="minorHAnsi"/>
          <w:b/>
        </w:rPr>
        <w:t>[Except for GHG]</w:t>
      </w:r>
    </w:p>
    <w:p w14:paraId="1F888F77"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Documentation containing an analysis on the impact on vegetation, including state and federal threatened and endangered species</w:t>
      </w:r>
      <w:r w:rsidR="001C70D2" w:rsidRPr="00B55BA2">
        <w:rPr>
          <w:rFonts w:asciiTheme="minorHAnsi" w:hAnsiTheme="minorHAnsi" w:cstheme="minorHAnsi"/>
        </w:rPr>
        <w:t xml:space="preserve">.  </w:t>
      </w:r>
      <w:r w:rsidR="001C70D2" w:rsidRPr="00B55BA2">
        <w:rPr>
          <w:rFonts w:asciiTheme="minorHAnsi" w:hAnsiTheme="minorHAnsi" w:cstheme="minorHAnsi"/>
          <w:b/>
        </w:rPr>
        <w:t>[Except for GHG]</w:t>
      </w:r>
    </w:p>
    <w:p w14:paraId="54F49149"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Documentation containing an analysis on the impact on water consumption and quality.</w:t>
      </w:r>
      <w:r w:rsidR="001C70D2" w:rsidRPr="00B55BA2">
        <w:rPr>
          <w:rFonts w:asciiTheme="minorHAnsi" w:hAnsiTheme="minorHAnsi" w:cstheme="minorHAnsi"/>
        </w:rPr>
        <w:t xml:space="preserve">  </w:t>
      </w:r>
      <w:r w:rsidR="001C70D2" w:rsidRPr="00B55BA2">
        <w:rPr>
          <w:rFonts w:asciiTheme="minorHAnsi" w:hAnsiTheme="minorHAnsi" w:cstheme="minorHAnsi"/>
          <w:b/>
        </w:rPr>
        <w:t>[Except for GHG]</w:t>
      </w:r>
    </w:p>
    <w:p w14:paraId="45767B2E" w14:textId="77777777" w:rsidR="00134BB4" w:rsidRPr="00B55BA2" w:rsidRDefault="003B47F4" w:rsidP="003B47F4">
      <w:pPr>
        <w:ind w:left="720" w:hanging="360"/>
        <w:jc w:val="both"/>
        <w:rPr>
          <w:rFonts w:asciiTheme="minorHAnsi" w:hAnsiTheme="minorHAnsi" w:cstheme="minorHAnsi"/>
        </w:rPr>
      </w:pPr>
      <w:r w:rsidRPr="00B55BA2">
        <w:rPr>
          <w:rFonts w:asciiTheme="minorHAnsi" w:hAnsiTheme="minorHAnsi" w:cstheme="minorHAnsi"/>
          <w:b/>
          <w:sz w:val="24"/>
          <w:szCs w:val="24"/>
        </w:rPr>
        <w:sym w:font="Symbol" w:char="F0FF"/>
      </w:r>
      <w:r w:rsidRPr="00B55BA2">
        <w:rPr>
          <w:rFonts w:asciiTheme="minorHAnsi" w:hAnsiTheme="minorHAnsi" w:cstheme="minorHAnsi"/>
          <w:b/>
          <w:sz w:val="24"/>
          <w:szCs w:val="24"/>
        </w:rPr>
        <w:t xml:space="preserve">   </w:t>
      </w:r>
      <w:r w:rsidR="00134BB4" w:rsidRPr="00B55BA2">
        <w:rPr>
          <w:rFonts w:asciiTheme="minorHAnsi" w:hAnsiTheme="minorHAnsi" w:cstheme="minorHAnsi"/>
        </w:rPr>
        <w:t xml:space="preserve">Documentation that the federal land manager of a Class I area within 100 km of the site has been notified and provided a copy of the application, including the BACT and modeling results.  </w:t>
      </w:r>
      <w:r w:rsidR="00134BB4" w:rsidRPr="00B55BA2">
        <w:rPr>
          <w:rFonts w:asciiTheme="minorHAnsi" w:hAnsiTheme="minorHAnsi" w:cstheme="minorHAnsi"/>
          <w:bCs/>
          <w:color w:val="000000"/>
        </w:rPr>
        <w:t xml:space="preserve">The name of any </w:t>
      </w:r>
      <w:r w:rsidR="00134BB4" w:rsidRPr="00B55BA2">
        <w:rPr>
          <w:rFonts w:asciiTheme="minorHAnsi" w:hAnsiTheme="minorHAnsi" w:cstheme="minorHAnsi"/>
          <w:color w:val="000000"/>
        </w:rPr>
        <w:t>Class I Federal area located within one hundred (100) kilometers of the facility.</w:t>
      </w:r>
      <w:r w:rsidR="001C70D2" w:rsidRPr="00B55BA2">
        <w:rPr>
          <w:rFonts w:asciiTheme="minorHAnsi" w:hAnsiTheme="minorHAnsi" w:cstheme="minorHAnsi"/>
          <w:color w:val="000000"/>
        </w:rPr>
        <w:t xml:space="preserve">  </w:t>
      </w:r>
    </w:p>
    <w:p w14:paraId="6D606F7F" w14:textId="77777777" w:rsidR="00134BB4" w:rsidRPr="00B55BA2" w:rsidRDefault="00134BB4" w:rsidP="00134B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27A24889" w14:textId="77777777" w:rsidR="00134BB4" w:rsidRPr="00B55BA2" w:rsidRDefault="00134BB4" w:rsidP="00134BB4">
      <w:pPr>
        <w:jc w:val="center"/>
        <w:rPr>
          <w:rFonts w:asciiTheme="minorHAnsi" w:hAnsiTheme="minorHAnsi" w:cstheme="minorHAnsi"/>
        </w:rPr>
      </w:pPr>
    </w:p>
    <w:p w14:paraId="17C56ABE" w14:textId="77777777" w:rsidR="00134BB4" w:rsidRPr="00B55BA2" w:rsidRDefault="00134BB4" w:rsidP="0093443E">
      <w:pPr>
        <w:spacing w:before="120"/>
        <w:ind w:firstLine="4"/>
        <w:rPr>
          <w:rFonts w:asciiTheme="minorHAnsi" w:hAnsiTheme="minorHAnsi" w:cstheme="minorHAnsi"/>
          <w:b/>
          <w:bCs/>
          <w:sz w:val="36"/>
          <w:szCs w:val="36"/>
        </w:rPr>
      </w:pPr>
      <w:r w:rsidRPr="00B55BA2">
        <w:rPr>
          <w:rFonts w:asciiTheme="minorHAnsi" w:hAnsiTheme="minorHAnsi" w:cstheme="minorHAnsi"/>
        </w:rPr>
        <w:t>To save paper and to standardize the application format, delete this sentence, and begin your submittal for this attachment on this page.</w:t>
      </w:r>
    </w:p>
    <w:p w14:paraId="0B9CACA1" w14:textId="77777777" w:rsidR="00C52C36" w:rsidRPr="00B55BA2" w:rsidRDefault="00C52C36" w:rsidP="00C73304">
      <w:pPr>
        <w:jc w:val="both"/>
        <w:rPr>
          <w:rFonts w:asciiTheme="minorHAnsi" w:hAnsiTheme="minorHAnsi" w:cstheme="minorHAnsi"/>
        </w:rPr>
      </w:pPr>
    </w:p>
    <w:p w14:paraId="14975968" w14:textId="77777777" w:rsidR="00C52C36" w:rsidRPr="00B55BA2" w:rsidRDefault="00C52C36" w:rsidP="00C73304">
      <w:pPr>
        <w:jc w:val="both"/>
        <w:rPr>
          <w:rFonts w:asciiTheme="minorHAnsi" w:hAnsiTheme="minorHAnsi" w:cstheme="minorHAnsi"/>
        </w:rPr>
      </w:pPr>
    </w:p>
    <w:p w14:paraId="0D4DB81C" w14:textId="77777777" w:rsidR="005B7338" w:rsidRPr="00B55BA2" w:rsidRDefault="005B7338" w:rsidP="00C73304">
      <w:pPr>
        <w:jc w:val="both"/>
        <w:rPr>
          <w:rFonts w:asciiTheme="minorHAnsi" w:hAnsiTheme="minorHAnsi" w:cstheme="minorHAnsi"/>
        </w:rPr>
        <w:sectPr w:rsidR="005B7338" w:rsidRPr="00B55BA2" w:rsidSect="002C0940">
          <w:footerReference w:type="default" r:id="rId22"/>
          <w:pgSz w:w="12240" w:h="15840" w:code="1"/>
          <w:pgMar w:top="1008" w:right="1008" w:bottom="864" w:left="1008" w:header="576" w:footer="576" w:gutter="0"/>
          <w:pgNumType w:start="1"/>
          <w:cols w:space="720"/>
        </w:sectPr>
      </w:pPr>
    </w:p>
    <w:p w14:paraId="799CCF07" w14:textId="77777777" w:rsidR="00C73304" w:rsidRPr="00B55BA2" w:rsidRDefault="009F58B5" w:rsidP="002C0940">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Section 1</w:t>
      </w:r>
      <w:r w:rsidR="00126DE4" w:rsidRPr="00B55BA2">
        <w:rPr>
          <w:rFonts w:asciiTheme="minorHAnsi" w:hAnsiTheme="minorHAnsi" w:cstheme="minorHAnsi"/>
          <w:b/>
          <w:spacing w:val="-3"/>
          <w:sz w:val="48"/>
          <w:szCs w:val="48"/>
        </w:rPr>
        <w:t>3</w:t>
      </w:r>
    </w:p>
    <w:p w14:paraId="0FBF3CFA" w14:textId="77777777" w:rsidR="0006540F" w:rsidRPr="00B55BA2" w:rsidRDefault="00E53D14" w:rsidP="00593ACF">
      <w:pPr>
        <w:ind w:left="450" w:hanging="450"/>
        <w:jc w:val="center"/>
        <w:rPr>
          <w:rFonts w:asciiTheme="minorHAnsi" w:hAnsiTheme="minorHAnsi" w:cstheme="minorHAnsi"/>
          <w:b/>
          <w:bCs/>
          <w:sz w:val="36"/>
          <w:szCs w:val="36"/>
        </w:rPr>
      </w:pPr>
      <w:r w:rsidRPr="00B55BA2">
        <w:rPr>
          <w:rFonts w:asciiTheme="minorHAnsi" w:hAnsiTheme="minorHAnsi" w:cstheme="minorHAnsi"/>
          <w:b/>
          <w:bCs/>
          <w:sz w:val="36"/>
          <w:szCs w:val="36"/>
        </w:rPr>
        <w:br/>
        <w:t xml:space="preserve">Determination of </w:t>
      </w:r>
      <w:r w:rsidR="008C7510" w:rsidRPr="00B55BA2">
        <w:rPr>
          <w:rFonts w:asciiTheme="minorHAnsi" w:hAnsiTheme="minorHAnsi" w:cstheme="minorHAnsi"/>
          <w:b/>
          <w:bCs/>
          <w:sz w:val="36"/>
          <w:szCs w:val="36"/>
        </w:rPr>
        <w:t xml:space="preserve">State &amp; Federal </w:t>
      </w:r>
      <w:r w:rsidRPr="00B55BA2">
        <w:rPr>
          <w:rFonts w:asciiTheme="minorHAnsi" w:hAnsiTheme="minorHAnsi" w:cstheme="minorHAnsi"/>
          <w:b/>
          <w:bCs/>
          <w:sz w:val="36"/>
          <w:szCs w:val="36"/>
        </w:rPr>
        <w:t xml:space="preserve">Air Quality </w:t>
      </w:r>
      <w:r w:rsidR="008C7510" w:rsidRPr="00B55BA2">
        <w:rPr>
          <w:rFonts w:asciiTheme="minorHAnsi" w:hAnsiTheme="minorHAnsi" w:cstheme="minorHAnsi"/>
          <w:b/>
          <w:bCs/>
          <w:sz w:val="36"/>
          <w:szCs w:val="36"/>
        </w:rPr>
        <w:t>Regulation</w:t>
      </w:r>
      <w:r w:rsidRPr="00B55BA2">
        <w:rPr>
          <w:rFonts w:asciiTheme="minorHAnsi" w:hAnsiTheme="minorHAnsi" w:cstheme="minorHAnsi"/>
          <w:b/>
          <w:bCs/>
          <w:sz w:val="36"/>
          <w:szCs w:val="36"/>
        </w:rPr>
        <w:t>s</w:t>
      </w:r>
    </w:p>
    <w:p w14:paraId="3692F8FF" w14:textId="77777777" w:rsidR="008C7510"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F670EA0" w14:textId="77777777" w:rsidR="00782D9E" w:rsidRPr="00B55BA2" w:rsidRDefault="00E53D14" w:rsidP="00D93793">
      <w:pPr>
        <w:spacing w:before="120"/>
        <w:jc w:val="both"/>
        <w:rPr>
          <w:rFonts w:asciiTheme="minorHAnsi" w:hAnsiTheme="minorHAnsi" w:cstheme="minorHAnsi"/>
        </w:rPr>
      </w:pPr>
      <w:r w:rsidRPr="00B55BA2">
        <w:rPr>
          <w:rFonts w:asciiTheme="minorHAnsi" w:hAnsiTheme="minorHAnsi" w:cstheme="minorHAnsi"/>
          <w:b/>
          <w:bCs/>
          <w:u w:val="single"/>
        </w:rPr>
        <w:t>This section lists each state and federal air quality regulation that may apply to your facility and/or equipment</w:t>
      </w:r>
      <w:r w:rsidR="00B604C0" w:rsidRPr="00B55BA2">
        <w:rPr>
          <w:rFonts w:asciiTheme="minorHAnsi" w:hAnsiTheme="minorHAnsi" w:cstheme="minorHAnsi"/>
          <w:b/>
          <w:bCs/>
          <w:u w:val="single"/>
        </w:rPr>
        <w:t xml:space="preserve"> that are </w:t>
      </w:r>
      <w:r w:rsidR="00403EFC" w:rsidRPr="00B55BA2">
        <w:rPr>
          <w:rFonts w:asciiTheme="minorHAnsi" w:hAnsiTheme="minorHAnsi" w:cstheme="minorHAnsi"/>
          <w:b/>
          <w:bCs/>
          <w:u w:val="single"/>
        </w:rPr>
        <w:t>stationary source</w:t>
      </w:r>
      <w:r w:rsidR="00B604C0" w:rsidRPr="00B55BA2">
        <w:rPr>
          <w:rFonts w:asciiTheme="minorHAnsi" w:hAnsiTheme="minorHAnsi" w:cstheme="minorHAnsi"/>
          <w:b/>
          <w:bCs/>
          <w:u w:val="single"/>
        </w:rPr>
        <w:t>s of regulated air pollutants</w:t>
      </w:r>
      <w:r w:rsidRPr="00B55BA2">
        <w:rPr>
          <w:rFonts w:asciiTheme="minorHAnsi" w:hAnsiTheme="minorHAnsi" w:cstheme="minorHAnsi"/>
          <w:b/>
          <w:bCs/>
          <w:u w:val="single"/>
        </w:rPr>
        <w:t>.</w:t>
      </w:r>
      <w:r w:rsidR="00C73304" w:rsidRPr="00B55BA2">
        <w:rPr>
          <w:rFonts w:asciiTheme="minorHAnsi" w:hAnsiTheme="minorHAnsi" w:cstheme="minorHAnsi"/>
        </w:rPr>
        <w:t xml:space="preserve">  </w:t>
      </w:r>
    </w:p>
    <w:p w14:paraId="6FA8EE9B" w14:textId="77777777" w:rsidR="00782D9E" w:rsidRPr="00B55BA2" w:rsidRDefault="00782D9E" w:rsidP="00D93793">
      <w:pPr>
        <w:spacing w:before="120"/>
        <w:jc w:val="both"/>
        <w:rPr>
          <w:rFonts w:asciiTheme="minorHAnsi" w:hAnsiTheme="minorHAnsi" w:cstheme="minorHAnsi"/>
        </w:rPr>
      </w:pPr>
      <w:r w:rsidRPr="00B55BA2">
        <w:rPr>
          <w:rFonts w:asciiTheme="minorHAnsi" w:hAnsiTheme="minorHAnsi" w:cstheme="minorHAnsi"/>
        </w:rPr>
        <w:t xml:space="preserve">Not all state and federal air quality regulations are included in this list.  Go to the Code of Federal Regulations </w:t>
      </w:r>
      <w:r w:rsidR="00372F05" w:rsidRPr="00B55BA2">
        <w:rPr>
          <w:rFonts w:asciiTheme="minorHAnsi" w:hAnsiTheme="minorHAnsi" w:cstheme="minorHAnsi"/>
        </w:rPr>
        <w:t xml:space="preserve">(CFR) </w:t>
      </w:r>
      <w:r w:rsidRPr="00B55BA2">
        <w:rPr>
          <w:rFonts w:asciiTheme="minorHAnsi" w:hAnsiTheme="minorHAnsi" w:cstheme="minorHAnsi"/>
        </w:rPr>
        <w:t>or to the Air Quality Bureau’s regulation page</w:t>
      </w:r>
      <w:r w:rsidR="00853054" w:rsidRPr="00B55BA2">
        <w:rPr>
          <w:rFonts w:asciiTheme="minorHAnsi" w:hAnsiTheme="minorHAnsi" w:cstheme="minorHAnsi"/>
        </w:rPr>
        <w:t xml:space="preserve"> </w:t>
      </w:r>
      <w:r w:rsidR="00372F05" w:rsidRPr="00B55BA2">
        <w:rPr>
          <w:rFonts w:asciiTheme="minorHAnsi" w:hAnsiTheme="minorHAnsi" w:cstheme="minorHAnsi"/>
        </w:rPr>
        <w:t>to see the full set of air quality regulations</w:t>
      </w:r>
      <w:r w:rsidR="00E53D14" w:rsidRPr="00B55BA2">
        <w:rPr>
          <w:rFonts w:asciiTheme="minorHAnsi" w:hAnsiTheme="minorHAnsi" w:cstheme="minorHAnsi"/>
        </w:rPr>
        <w:t>.</w:t>
      </w:r>
    </w:p>
    <w:p w14:paraId="3ED6B262" w14:textId="77777777" w:rsidR="006F2CB2" w:rsidRPr="00B55BA2" w:rsidRDefault="006F2CB2" w:rsidP="00482DEB">
      <w:pPr>
        <w:spacing w:before="120"/>
        <w:contextualSpacing/>
        <w:jc w:val="both"/>
        <w:rPr>
          <w:rFonts w:asciiTheme="minorHAnsi" w:hAnsiTheme="minorHAnsi" w:cstheme="minorHAnsi"/>
          <w:b/>
        </w:rPr>
      </w:pPr>
    </w:p>
    <w:p w14:paraId="4D864007" w14:textId="77777777" w:rsidR="00482DEB" w:rsidRPr="00B55BA2" w:rsidRDefault="00482DEB" w:rsidP="00482DEB">
      <w:pPr>
        <w:spacing w:before="120"/>
        <w:contextualSpacing/>
        <w:jc w:val="both"/>
        <w:rPr>
          <w:rFonts w:asciiTheme="minorHAnsi" w:hAnsiTheme="minorHAnsi" w:cstheme="minorHAnsi"/>
          <w:b/>
        </w:rPr>
      </w:pPr>
      <w:r w:rsidRPr="00B55BA2">
        <w:rPr>
          <w:rFonts w:asciiTheme="minorHAnsi" w:hAnsiTheme="minorHAnsi" w:cstheme="minorHAnsi"/>
          <w:b/>
        </w:rPr>
        <w:t xml:space="preserve">Required Information for </w:t>
      </w:r>
      <w:r w:rsidR="00CF3A2C" w:rsidRPr="00B55BA2">
        <w:rPr>
          <w:rFonts w:asciiTheme="minorHAnsi" w:hAnsiTheme="minorHAnsi" w:cstheme="minorHAnsi"/>
          <w:b/>
        </w:rPr>
        <w:t xml:space="preserve">Specific </w:t>
      </w:r>
      <w:r w:rsidRPr="00B55BA2">
        <w:rPr>
          <w:rFonts w:asciiTheme="minorHAnsi" w:hAnsiTheme="minorHAnsi" w:cstheme="minorHAnsi"/>
          <w:b/>
        </w:rPr>
        <w:t>Equipment:</w:t>
      </w:r>
    </w:p>
    <w:p w14:paraId="325331FF" w14:textId="77777777" w:rsidR="00797E35" w:rsidRPr="00B55BA2" w:rsidRDefault="00482DEB" w:rsidP="000B0834">
      <w:pPr>
        <w:tabs>
          <w:tab w:val="left" w:pos="8190"/>
        </w:tabs>
        <w:spacing w:before="120"/>
        <w:contextualSpacing/>
        <w:jc w:val="both"/>
        <w:rPr>
          <w:rFonts w:asciiTheme="minorHAnsi" w:hAnsiTheme="minorHAnsi" w:cstheme="minorHAnsi"/>
        </w:rPr>
      </w:pPr>
      <w:r w:rsidRPr="00B55BA2">
        <w:rPr>
          <w:rFonts w:asciiTheme="minorHAnsi" w:hAnsiTheme="minorHAnsi" w:cstheme="minorHAnsi"/>
        </w:rPr>
        <w:t xml:space="preserve">For </w:t>
      </w:r>
      <w:r w:rsidR="00B604C0" w:rsidRPr="00B55BA2">
        <w:rPr>
          <w:rFonts w:asciiTheme="minorHAnsi" w:hAnsiTheme="minorHAnsi" w:cstheme="minorHAnsi"/>
        </w:rPr>
        <w:t>regulations that apply to specific source types</w:t>
      </w:r>
      <w:r w:rsidRPr="00B55BA2">
        <w:rPr>
          <w:rFonts w:asciiTheme="minorHAnsi" w:hAnsiTheme="minorHAnsi" w:cstheme="minorHAnsi"/>
        </w:rPr>
        <w:t>, i</w:t>
      </w:r>
      <w:r w:rsidR="00403EFC" w:rsidRPr="00B55BA2">
        <w:rPr>
          <w:rFonts w:asciiTheme="minorHAnsi" w:hAnsiTheme="minorHAnsi" w:cstheme="minorHAnsi"/>
        </w:rPr>
        <w:t>n the ‘</w:t>
      </w:r>
      <w:r w:rsidRPr="00B55BA2">
        <w:rPr>
          <w:rFonts w:asciiTheme="minorHAnsi" w:hAnsiTheme="minorHAnsi" w:cstheme="minorHAnsi"/>
        </w:rPr>
        <w:t>Justification</w:t>
      </w:r>
      <w:r w:rsidR="00403EFC" w:rsidRPr="00B55BA2">
        <w:rPr>
          <w:rFonts w:asciiTheme="minorHAnsi" w:hAnsiTheme="minorHAnsi" w:cstheme="minorHAnsi"/>
        </w:rPr>
        <w:t>’</w:t>
      </w:r>
      <w:r w:rsidRPr="00B55BA2">
        <w:rPr>
          <w:rFonts w:asciiTheme="minorHAnsi" w:hAnsiTheme="minorHAnsi" w:cstheme="minorHAnsi"/>
        </w:rPr>
        <w:t xml:space="preserve"> column </w:t>
      </w:r>
      <w:r w:rsidR="009A4F3F" w:rsidRPr="00B55BA2">
        <w:rPr>
          <w:rFonts w:asciiTheme="minorHAnsi" w:hAnsiTheme="minorHAnsi" w:cstheme="minorHAnsi"/>
          <w:b/>
        </w:rPr>
        <w:t>provide</w:t>
      </w:r>
      <w:r w:rsidRPr="00B55BA2">
        <w:rPr>
          <w:rFonts w:asciiTheme="minorHAnsi" w:hAnsiTheme="minorHAnsi" w:cstheme="minorHAnsi"/>
          <w:b/>
        </w:rPr>
        <w:t xml:space="preserve"> any information needed to determine if the regulation does or does not apply</w:t>
      </w:r>
      <w:r w:rsidR="00403EFC" w:rsidRPr="00B55BA2">
        <w:rPr>
          <w:rFonts w:asciiTheme="minorHAnsi" w:hAnsiTheme="minorHAnsi" w:cstheme="minorHAnsi"/>
        </w:rPr>
        <w:t xml:space="preserve">.  </w:t>
      </w:r>
      <w:r w:rsidRPr="00B55BA2">
        <w:rPr>
          <w:rFonts w:asciiTheme="minorHAnsi" w:hAnsiTheme="minorHAnsi" w:cstheme="minorHAnsi"/>
          <w:b/>
        </w:rPr>
        <w:t>For example</w:t>
      </w:r>
      <w:r w:rsidRPr="00B55BA2">
        <w:rPr>
          <w:rFonts w:asciiTheme="minorHAnsi" w:hAnsiTheme="minorHAnsi" w:cstheme="minorHAnsi"/>
        </w:rPr>
        <w:t xml:space="preserve">, to determine if </w:t>
      </w:r>
      <w:r w:rsidR="000B0834" w:rsidRPr="00B55BA2">
        <w:rPr>
          <w:rFonts w:asciiTheme="minorHAnsi" w:hAnsiTheme="minorHAnsi" w:cstheme="minorHAnsi"/>
        </w:rPr>
        <w:t xml:space="preserve">emissions standards at </w:t>
      </w:r>
      <w:r w:rsidRPr="00B55BA2">
        <w:rPr>
          <w:rFonts w:asciiTheme="minorHAnsi" w:hAnsiTheme="minorHAnsi" w:cstheme="minorHAnsi"/>
        </w:rPr>
        <w:t xml:space="preserve">40 CFR 60, Subpart </w:t>
      </w:r>
      <w:r w:rsidR="000B0834" w:rsidRPr="00B55BA2">
        <w:rPr>
          <w:rFonts w:asciiTheme="minorHAnsi" w:hAnsiTheme="minorHAnsi" w:cstheme="minorHAnsi"/>
        </w:rPr>
        <w:t>IIII</w:t>
      </w:r>
      <w:r w:rsidRPr="00B55BA2">
        <w:rPr>
          <w:rFonts w:asciiTheme="minorHAnsi" w:hAnsiTheme="minorHAnsi" w:cstheme="minorHAnsi"/>
        </w:rPr>
        <w:t xml:space="preserve"> </w:t>
      </w:r>
      <w:r w:rsidR="000B0834" w:rsidRPr="00B55BA2">
        <w:rPr>
          <w:rFonts w:asciiTheme="minorHAnsi" w:hAnsiTheme="minorHAnsi" w:cstheme="minorHAnsi"/>
        </w:rPr>
        <w:t>apply</w:t>
      </w:r>
      <w:r w:rsidRPr="00B55BA2">
        <w:rPr>
          <w:rFonts w:asciiTheme="minorHAnsi" w:hAnsiTheme="minorHAnsi" w:cstheme="minorHAnsi"/>
        </w:rPr>
        <w:t xml:space="preserve"> to your </w:t>
      </w:r>
      <w:r w:rsidR="009A4F3F" w:rsidRPr="00B55BA2">
        <w:rPr>
          <w:rFonts w:asciiTheme="minorHAnsi" w:hAnsiTheme="minorHAnsi" w:cstheme="minorHAnsi"/>
        </w:rPr>
        <w:t xml:space="preserve">three identical </w:t>
      </w:r>
      <w:r w:rsidRPr="00B55BA2">
        <w:rPr>
          <w:rFonts w:asciiTheme="minorHAnsi" w:hAnsiTheme="minorHAnsi" w:cstheme="minorHAnsi"/>
        </w:rPr>
        <w:t>stationary engine</w:t>
      </w:r>
      <w:r w:rsidR="009A4F3F" w:rsidRPr="00B55BA2">
        <w:rPr>
          <w:rFonts w:asciiTheme="minorHAnsi" w:hAnsiTheme="minorHAnsi" w:cstheme="minorHAnsi"/>
        </w:rPr>
        <w:t>s</w:t>
      </w:r>
      <w:r w:rsidR="00403EFC" w:rsidRPr="00B55BA2">
        <w:rPr>
          <w:rFonts w:asciiTheme="minorHAnsi" w:hAnsiTheme="minorHAnsi" w:cstheme="minorHAnsi"/>
        </w:rPr>
        <w:t xml:space="preserve">, we need to know </w:t>
      </w:r>
      <w:r w:rsidRPr="00B55BA2">
        <w:rPr>
          <w:rFonts w:asciiTheme="minorHAnsi" w:hAnsiTheme="minorHAnsi" w:cstheme="minorHAnsi"/>
        </w:rPr>
        <w:t>the construction date</w:t>
      </w:r>
      <w:r w:rsidR="000B0834" w:rsidRPr="00B55BA2">
        <w:rPr>
          <w:rFonts w:asciiTheme="minorHAnsi" w:hAnsiTheme="minorHAnsi" w:cstheme="minorHAnsi"/>
        </w:rPr>
        <w:t xml:space="preserve"> as defined in that regulation</w:t>
      </w:r>
      <w:r w:rsidR="006F2CB2" w:rsidRPr="00B55BA2">
        <w:rPr>
          <w:rFonts w:asciiTheme="minorHAnsi" w:hAnsiTheme="minorHAnsi" w:cstheme="minorHAnsi"/>
        </w:rPr>
        <w:t>;</w:t>
      </w:r>
      <w:r w:rsidR="000B0834" w:rsidRPr="00B55BA2">
        <w:rPr>
          <w:rFonts w:asciiTheme="minorHAnsi" w:hAnsiTheme="minorHAnsi" w:cstheme="minorHAnsi"/>
        </w:rPr>
        <w:t xml:space="preserve"> the manufacturer date</w:t>
      </w:r>
      <w:r w:rsidR="006F2CB2" w:rsidRPr="00B55BA2">
        <w:rPr>
          <w:rFonts w:asciiTheme="minorHAnsi" w:hAnsiTheme="minorHAnsi" w:cstheme="minorHAnsi"/>
        </w:rPr>
        <w:t>;</w:t>
      </w:r>
      <w:r w:rsidR="000B0834" w:rsidRPr="00B55BA2">
        <w:rPr>
          <w:rFonts w:asciiTheme="minorHAnsi" w:hAnsiTheme="minorHAnsi" w:cstheme="minorHAnsi"/>
        </w:rPr>
        <w:t xml:space="preserve"> the date of reconstruction or modification</w:t>
      </w:r>
      <w:r w:rsidR="006F2CB2" w:rsidRPr="00B55BA2">
        <w:rPr>
          <w:rFonts w:asciiTheme="minorHAnsi" w:hAnsiTheme="minorHAnsi" w:cstheme="minorHAnsi"/>
        </w:rPr>
        <w:t>,</w:t>
      </w:r>
      <w:r w:rsidR="000B0834" w:rsidRPr="00B55BA2">
        <w:rPr>
          <w:rFonts w:asciiTheme="minorHAnsi" w:hAnsiTheme="minorHAnsi" w:cstheme="minorHAnsi"/>
        </w:rPr>
        <w:t xml:space="preserve"> if any</w:t>
      </w:r>
      <w:r w:rsidR="006F2CB2" w:rsidRPr="00B55BA2">
        <w:rPr>
          <w:rFonts w:asciiTheme="minorHAnsi" w:hAnsiTheme="minorHAnsi" w:cstheme="minorHAnsi"/>
        </w:rPr>
        <w:t xml:space="preserve">; </w:t>
      </w:r>
      <w:r w:rsidR="000B0834" w:rsidRPr="00B55BA2">
        <w:rPr>
          <w:rFonts w:asciiTheme="minorHAnsi" w:hAnsiTheme="minorHAnsi" w:cstheme="minorHAnsi"/>
        </w:rPr>
        <w:t>if the</w:t>
      </w:r>
      <w:r w:rsidR="00B604C0" w:rsidRPr="00B55BA2">
        <w:rPr>
          <w:rFonts w:asciiTheme="minorHAnsi" w:hAnsiTheme="minorHAnsi" w:cstheme="minorHAnsi"/>
        </w:rPr>
        <w:t>y are</w:t>
      </w:r>
      <w:r w:rsidR="000B0834" w:rsidRPr="00B55BA2">
        <w:rPr>
          <w:rFonts w:asciiTheme="minorHAnsi" w:hAnsiTheme="minorHAnsi" w:cstheme="minorHAnsi"/>
        </w:rPr>
        <w:t xml:space="preserve"> </w:t>
      </w:r>
      <w:r w:rsidR="00403EFC" w:rsidRPr="00B55BA2">
        <w:rPr>
          <w:rFonts w:asciiTheme="minorHAnsi" w:hAnsiTheme="minorHAnsi" w:cstheme="minorHAnsi"/>
        </w:rPr>
        <w:t xml:space="preserve">or are not </w:t>
      </w:r>
      <w:r w:rsidR="000B0834" w:rsidRPr="00B55BA2">
        <w:rPr>
          <w:rFonts w:asciiTheme="minorHAnsi" w:hAnsiTheme="minorHAnsi" w:cstheme="minorHAnsi"/>
        </w:rPr>
        <w:t>fire pump engin</w:t>
      </w:r>
      <w:r w:rsidR="009A4F3F" w:rsidRPr="00B55BA2">
        <w:rPr>
          <w:rFonts w:asciiTheme="minorHAnsi" w:hAnsiTheme="minorHAnsi" w:cstheme="minorHAnsi"/>
        </w:rPr>
        <w:t>es</w:t>
      </w:r>
      <w:r w:rsidR="006F2CB2" w:rsidRPr="00B55BA2">
        <w:rPr>
          <w:rFonts w:asciiTheme="minorHAnsi" w:hAnsiTheme="minorHAnsi" w:cstheme="minorHAnsi"/>
        </w:rPr>
        <w:t>;</w:t>
      </w:r>
      <w:r w:rsidR="000B0834" w:rsidRPr="00B55BA2">
        <w:rPr>
          <w:rFonts w:asciiTheme="minorHAnsi" w:hAnsiTheme="minorHAnsi" w:cstheme="minorHAnsi"/>
        </w:rPr>
        <w:t xml:space="preserve"> </w:t>
      </w:r>
      <w:r w:rsidR="00B604C0" w:rsidRPr="00B55BA2">
        <w:rPr>
          <w:rFonts w:asciiTheme="minorHAnsi" w:hAnsiTheme="minorHAnsi" w:cstheme="minorHAnsi"/>
        </w:rPr>
        <w:t xml:space="preserve">if they are or </w:t>
      </w:r>
      <w:r w:rsidR="009A4F3F" w:rsidRPr="00B55BA2">
        <w:rPr>
          <w:rFonts w:asciiTheme="minorHAnsi" w:hAnsiTheme="minorHAnsi" w:cstheme="minorHAnsi"/>
        </w:rPr>
        <w:t>are</w:t>
      </w:r>
      <w:r w:rsidR="00B604C0" w:rsidRPr="00B55BA2">
        <w:rPr>
          <w:rFonts w:asciiTheme="minorHAnsi" w:hAnsiTheme="minorHAnsi" w:cstheme="minorHAnsi"/>
        </w:rPr>
        <w:t xml:space="preserve"> not</w:t>
      </w:r>
      <w:r w:rsidR="000B0834" w:rsidRPr="00B55BA2">
        <w:rPr>
          <w:rFonts w:asciiTheme="minorHAnsi" w:hAnsiTheme="minorHAnsi" w:cstheme="minorHAnsi"/>
        </w:rPr>
        <w:t xml:space="preserve"> emergency </w:t>
      </w:r>
      <w:r w:rsidR="00B604C0" w:rsidRPr="00B55BA2">
        <w:rPr>
          <w:rFonts w:asciiTheme="minorHAnsi" w:hAnsiTheme="minorHAnsi" w:cstheme="minorHAnsi"/>
        </w:rPr>
        <w:t xml:space="preserve">engines </w:t>
      </w:r>
      <w:r w:rsidR="000B0834" w:rsidRPr="00B55BA2">
        <w:rPr>
          <w:rFonts w:asciiTheme="minorHAnsi" w:hAnsiTheme="minorHAnsi" w:cstheme="minorHAnsi"/>
        </w:rPr>
        <w:t>as defined in that regulation</w:t>
      </w:r>
      <w:r w:rsidR="006F2CB2" w:rsidRPr="00B55BA2">
        <w:rPr>
          <w:rFonts w:asciiTheme="minorHAnsi" w:hAnsiTheme="minorHAnsi" w:cstheme="minorHAnsi"/>
        </w:rPr>
        <w:t>;</w:t>
      </w:r>
      <w:r w:rsidR="000B0834" w:rsidRPr="00B55BA2">
        <w:rPr>
          <w:rFonts w:asciiTheme="minorHAnsi" w:hAnsiTheme="minorHAnsi" w:cstheme="minorHAnsi"/>
        </w:rPr>
        <w:t xml:space="preserve"> the</w:t>
      </w:r>
      <w:r w:rsidR="00B604C0" w:rsidRPr="00B55BA2">
        <w:rPr>
          <w:rFonts w:asciiTheme="minorHAnsi" w:hAnsiTheme="minorHAnsi" w:cstheme="minorHAnsi"/>
        </w:rPr>
        <w:t>ir</w:t>
      </w:r>
      <w:r w:rsidR="000B0834" w:rsidRPr="00B55BA2">
        <w:rPr>
          <w:rFonts w:asciiTheme="minorHAnsi" w:hAnsiTheme="minorHAnsi" w:cstheme="minorHAnsi"/>
        </w:rPr>
        <w:t xml:space="preserve"> site rating</w:t>
      </w:r>
      <w:r w:rsidR="00B604C0" w:rsidRPr="00B55BA2">
        <w:rPr>
          <w:rFonts w:asciiTheme="minorHAnsi" w:hAnsiTheme="minorHAnsi" w:cstheme="minorHAnsi"/>
        </w:rPr>
        <w:t>s</w:t>
      </w:r>
      <w:r w:rsidR="006F2CB2" w:rsidRPr="00B55BA2">
        <w:rPr>
          <w:rFonts w:asciiTheme="minorHAnsi" w:hAnsiTheme="minorHAnsi" w:cstheme="minorHAnsi"/>
        </w:rPr>
        <w:t>;</w:t>
      </w:r>
      <w:r w:rsidR="000B0834" w:rsidRPr="00B55BA2">
        <w:rPr>
          <w:rFonts w:asciiTheme="minorHAnsi" w:hAnsiTheme="minorHAnsi" w:cstheme="minorHAnsi"/>
        </w:rPr>
        <w:t xml:space="preserve"> </w:t>
      </w:r>
      <w:r w:rsidR="006F2CB2" w:rsidRPr="00B55BA2">
        <w:rPr>
          <w:rFonts w:asciiTheme="minorHAnsi" w:hAnsiTheme="minorHAnsi" w:cstheme="minorHAnsi"/>
        </w:rPr>
        <w:t xml:space="preserve">and </w:t>
      </w:r>
      <w:r w:rsidR="000B0834" w:rsidRPr="00B55BA2">
        <w:rPr>
          <w:rFonts w:asciiTheme="minorHAnsi" w:hAnsiTheme="minorHAnsi" w:cstheme="minorHAnsi"/>
        </w:rPr>
        <w:t xml:space="preserve">the cylinder displacement.  </w:t>
      </w:r>
      <w:r w:rsidRPr="00B55BA2">
        <w:rPr>
          <w:rFonts w:asciiTheme="minorHAnsi" w:hAnsiTheme="minorHAnsi" w:cstheme="minorHAnsi"/>
        </w:rPr>
        <w:t xml:space="preserve"> </w:t>
      </w:r>
    </w:p>
    <w:p w14:paraId="3CB1DB3A" w14:textId="77777777" w:rsidR="00797E35" w:rsidRPr="00B55BA2" w:rsidRDefault="00797E35" w:rsidP="000B0834">
      <w:pPr>
        <w:tabs>
          <w:tab w:val="left" w:pos="8190"/>
        </w:tabs>
        <w:spacing w:before="120"/>
        <w:contextualSpacing/>
        <w:jc w:val="both"/>
        <w:rPr>
          <w:rFonts w:asciiTheme="minorHAnsi" w:hAnsiTheme="minorHAnsi" w:cstheme="minorHAnsi"/>
        </w:rPr>
      </w:pPr>
    </w:p>
    <w:p w14:paraId="0E3426E0" w14:textId="77777777" w:rsidR="00797E35" w:rsidRPr="00B55BA2" w:rsidRDefault="00797E35" w:rsidP="000B0834">
      <w:pPr>
        <w:tabs>
          <w:tab w:val="left" w:pos="8190"/>
        </w:tabs>
        <w:spacing w:before="120"/>
        <w:contextualSpacing/>
        <w:jc w:val="both"/>
        <w:rPr>
          <w:rFonts w:asciiTheme="minorHAnsi" w:hAnsiTheme="minorHAnsi" w:cstheme="minorHAnsi"/>
          <w:b/>
        </w:rPr>
      </w:pPr>
      <w:r w:rsidRPr="00B55BA2">
        <w:rPr>
          <w:rFonts w:asciiTheme="minorHAnsi" w:hAnsiTheme="minorHAnsi" w:cstheme="minorHAnsi"/>
          <w:b/>
        </w:rPr>
        <w:t>Required Information for Regulations that Apply to the Entire Facility:</w:t>
      </w:r>
    </w:p>
    <w:p w14:paraId="01C41AF2" w14:textId="77777777" w:rsidR="00482DEB" w:rsidRPr="00B55BA2" w:rsidRDefault="00797E35" w:rsidP="000B0834">
      <w:pPr>
        <w:tabs>
          <w:tab w:val="left" w:pos="8190"/>
        </w:tabs>
        <w:spacing w:before="120"/>
        <w:contextualSpacing/>
        <w:jc w:val="both"/>
        <w:rPr>
          <w:rFonts w:asciiTheme="minorHAnsi" w:hAnsiTheme="minorHAnsi" w:cstheme="minorHAnsi"/>
        </w:rPr>
      </w:pPr>
      <w:r w:rsidRPr="00B55BA2">
        <w:rPr>
          <w:rFonts w:asciiTheme="minorHAnsi" w:hAnsiTheme="minorHAnsi" w:cstheme="minorHAnsi"/>
        </w:rPr>
        <w:t xml:space="preserve">See instructions in the </w:t>
      </w:r>
      <w:r w:rsidR="009A4F3F" w:rsidRPr="00B55BA2">
        <w:rPr>
          <w:rFonts w:asciiTheme="minorHAnsi" w:hAnsiTheme="minorHAnsi" w:cstheme="minorHAnsi"/>
        </w:rPr>
        <w:t>‘</w:t>
      </w:r>
      <w:r w:rsidRPr="00B55BA2">
        <w:rPr>
          <w:rFonts w:asciiTheme="minorHAnsi" w:hAnsiTheme="minorHAnsi" w:cstheme="minorHAnsi"/>
        </w:rPr>
        <w:t>Justification</w:t>
      </w:r>
      <w:r w:rsidR="009A4F3F" w:rsidRPr="00B55BA2">
        <w:rPr>
          <w:rFonts w:asciiTheme="minorHAnsi" w:hAnsiTheme="minorHAnsi" w:cstheme="minorHAnsi"/>
        </w:rPr>
        <w:t>’ c</w:t>
      </w:r>
      <w:r w:rsidRPr="00B55BA2">
        <w:rPr>
          <w:rFonts w:asciiTheme="minorHAnsi" w:hAnsiTheme="minorHAnsi" w:cstheme="minorHAnsi"/>
        </w:rPr>
        <w:t>olumn for the information that is needed to determine</w:t>
      </w:r>
      <w:r w:rsidR="00E53D14" w:rsidRPr="00B55BA2">
        <w:rPr>
          <w:rFonts w:asciiTheme="minorHAnsi" w:hAnsiTheme="minorHAnsi" w:cstheme="minorHAnsi"/>
        </w:rPr>
        <w:t xml:space="preserve"> if an</w:t>
      </w:r>
      <w:r w:rsidRPr="00B55BA2">
        <w:rPr>
          <w:rFonts w:asciiTheme="minorHAnsi" w:hAnsiTheme="minorHAnsi" w:cstheme="minorHAnsi"/>
        </w:rPr>
        <w:t xml:space="preserve"> </w:t>
      </w:r>
      <w:r w:rsidR="00403EFC" w:rsidRPr="00B55BA2">
        <w:rPr>
          <w:rFonts w:asciiTheme="minorHAnsi" w:hAnsiTheme="minorHAnsi" w:cstheme="minorHAnsi"/>
        </w:rPr>
        <w:t>‘</w:t>
      </w:r>
      <w:r w:rsidRPr="00B55BA2">
        <w:rPr>
          <w:rFonts w:asciiTheme="minorHAnsi" w:hAnsiTheme="minorHAnsi" w:cstheme="minorHAnsi"/>
        </w:rPr>
        <w:t>Entire Facility</w:t>
      </w:r>
      <w:r w:rsidR="00403EFC" w:rsidRPr="00B55BA2">
        <w:rPr>
          <w:rFonts w:asciiTheme="minorHAnsi" w:hAnsiTheme="minorHAnsi" w:cstheme="minorHAnsi"/>
        </w:rPr>
        <w:t>’</w:t>
      </w:r>
      <w:r w:rsidRPr="00B55BA2">
        <w:rPr>
          <w:rFonts w:asciiTheme="minorHAnsi" w:hAnsiTheme="minorHAnsi" w:cstheme="minorHAnsi"/>
        </w:rPr>
        <w:t xml:space="preserve"> type </w:t>
      </w:r>
      <w:r w:rsidR="00B604C0" w:rsidRPr="00B55BA2">
        <w:rPr>
          <w:rFonts w:asciiTheme="minorHAnsi" w:hAnsiTheme="minorHAnsi" w:cstheme="minorHAnsi"/>
        </w:rPr>
        <w:t>of</w:t>
      </w:r>
      <w:r w:rsidR="00521851" w:rsidRPr="00B55BA2">
        <w:rPr>
          <w:rFonts w:asciiTheme="minorHAnsi" w:hAnsiTheme="minorHAnsi" w:cstheme="minorHAnsi"/>
        </w:rPr>
        <w:t xml:space="preserve"> </w:t>
      </w:r>
      <w:r w:rsidRPr="00B55BA2">
        <w:rPr>
          <w:rFonts w:asciiTheme="minorHAnsi" w:hAnsiTheme="minorHAnsi" w:cstheme="minorHAnsi"/>
        </w:rPr>
        <w:t xml:space="preserve">regulation </w:t>
      </w:r>
      <w:r w:rsidR="00403EFC" w:rsidRPr="00B55BA2">
        <w:rPr>
          <w:rFonts w:asciiTheme="minorHAnsi" w:hAnsiTheme="minorHAnsi" w:cstheme="minorHAnsi"/>
        </w:rPr>
        <w:t xml:space="preserve">applies </w:t>
      </w:r>
      <w:r w:rsidRPr="00B55BA2">
        <w:rPr>
          <w:rFonts w:asciiTheme="minorHAnsi" w:hAnsiTheme="minorHAnsi" w:cstheme="minorHAnsi"/>
        </w:rPr>
        <w:t>(e.g. 20.2.70 or 20.2.73 NMAC).</w:t>
      </w:r>
    </w:p>
    <w:p w14:paraId="5B4A78E6" w14:textId="77777777" w:rsidR="00482DEB" w:rsidRPr="00B55BA2" w:rsidRDefault="00482DEB" w:rsidP="00372F05">
      <w:pPr>
        <w:spacing w:before="120"/>
        <w:contextualSpacing/>
        <w:jc w:val="both"/>
        <w:rPr>
          <w:rFonts w:asciiTheme="minorHAnsi" w:hAnsiTheme="minorHAnsi" w:cstheme="minorHAnsi"/>
          <w:b/>
        </w:rPr>
      </w:pPr>
    </w:p>
    <w:p w14:paraId="530CF83B" w14:textId="77777777" w:rsidR="00372F05" w:rsidRPr="00B55BA2" w:rsidRDefault="009A4F3F" w:rsidP="00372F05">
      <w:pPr>
        <w:spacing w:before="120"/>
        <w:contextualSpacing/>
        <w:jc w:val="both"/>
        <w:rPr>
          <w:rFonts w:asciiTheme="minorHAnsi" w:hAnsiTheme="minorHAnsi" w:cstheme="minorHAnsi"/>
          <w:b/>
        </w:rPr>
      </w:pPr>
      <w:r w:rsidRPr="00B55BA2">
        <w:rPr>
          <w:rFonts w:asciiTheme="minorHAnsi" w:hAnsiTheme="minorHAnsi" w:cstheme="minorHAnsi"/>
          <w:b/>
        </w:rPr>
        <w:t>Regulatory Citations for Regulations</w:t>
      </w:r>
      <w:r w:rsidR="00372F05" w:rsidRPr="00B55BA2">
        <w:rPr>
          <w:rFonts w:asciiTheme="minorHAnsi" w:hAnsiTheme="minorHAnsi" w:cstheme="minorHAnsi"/>
          <w:b/>
        </w:rPr>
        <w:t xml:space="preserve"> That Do Not</w:t>
      </w:r>
      <w:r w:rsidR="00521851" w:rsidRPr="00B55BA2">
        <w:rPr>
          <w:rFonts w:asciiTheme="minorHAnsi" w:hAnsiTheme="minorHAnsi" w:cstheme="minorHAnsi"/>
          <w:b/>
        </w:rPr>
        <w:t>, but Could</w:t>
      </w:r>
      <w:r w:rsidR="00372F05" w:rsidRPr="00B55BA2">
        <w:rPr>
          <w:rFonts w:asciiTheme="minorHAnsi" w:hAnsiTheme="minorHAnsi" w:cstheme="minorHAnsi"/>
          <w:b/>
        </w:rPr>
        <w:t xml:space="preserve"> Apply:</w:t>
      </w:r>
    </w:p>
    <w:p w14:paraId="339BD6C3" w14:textId="77777777" w:rsidR="00C73304" w:rsidRPr="00B55BA2" w:rsidRDefault="00C73304" w:rsidP="00372F05">
      <w:pPr>
        <w:spacing w:before="120"/>
        <w:contextualSpacing/>
        <w:jc w:val="both"/>
        <w:rPr>
          <w:rFonts w:asciiTheme="minorHAnsi" w:hAnsiTheme="minorHAnsi" w:cstheme="minorHAnsi"/>
        </w:rPr>
      </w:pPr>
      <w:r w:rsidRPr="00B55BA2">
        <w:rPr>
          <w:rFonts w:asciiTheme="minorHAnsi" w:hAnsiTheme="minorHAnsi" w:cstheme="minorHAnsi"/>
        </w:rPr>
        <w:t xml:space="preserve">If there is </w:t>
      </w:r>
      <w:r w:rsidR="00187773" w:rsidRPr="00B55BA2">
        <w:rPr>
          <w:rFonts w:asciiTheme="minorHAnsi" w:hAnsiTheme="minorHAnsi" w:cstheme="minorHAnsi"/>
        </w:rPr>
        <w:t xml:space="preserve">a </w:t>
      </w:r>
      <w:r w:rsidRPr="00B55BA2">
        <w:rPr>
          <w:rFonts w:asciiTheme="minorHAnsi" w:hAnsiTheme="minorHAnsi" w:cstheme="minorHAnsi"/>
        </w:rPr>
        <w:t xml:space="preserve">state or federal </w:t>
      </w:r>
      <w:r w:rsidR="00782D9E" w:rsidRPr="00B55BA2">
        <w:rPr>
          <w:rFonts w:asciiTheme="minorHAnsi" w:hAnsiTheme="minorHAnsi" w:cstheme="minorHAnsi"/>
        </w:rPr>
        <w:t xml:space="preserve">air quality </w:t>
      </w:r>
      <w:r w:rsidRPr="00B55BA2">
        <w:rPr>
          <w:rFonts w:asciiTheme="minorHAnsi" w:hAnsiTheme="minorHAnsi" w:cstheme="minorHAnsi"/>
        </w:rPr>
        <w:t>regulation</w:t>
      </w:r>
      <w:r w:rsidR="00782D9E" w:rsidRPr="00B55BA2">
        <w:rPr>
          <w:rFonts w:asciiTheme="minorHAnsi" w:hAnsiTheme="minorHAnsi" w:cstheme="minorHAnsi"/>
        </w:rPr>
        <w:t xml:space="preserve"> </w:t>
      </w:r>
      <w:r w:rsidRPr="00B55BA2">
        <w:rPr>
          <w:rFonts w:asciiTheme="minorHAnsi" w:hAnsiTheme="minorHAnsi" w:cstheme="minorHAnsi"/>
        </w:rPr>
        <w:t xml:space="preserve">that does not apply, </w:t>
      </w:r>
      <w:r w:rsidR="009B1FA7" w:rsidRPr="00B55BA2">
        <w:rPr>
          <w:rFonts w:asciiTheme="minorHAnsi" w:hAnsiTheme="minorHAnsi" w:cstheme="minorHAnsi"/>
        </w:rPr>
        <w:t xml:space="preserve">but </w:t>
      </w:r>
      <w:r w:rsidR="00372F05" w:rsidRPr="00B55BA2">
        <w:rPr>
          <w:rFonts w:asciiTheme="minorHAnsi" w:hAnsiTheme="minorHAnsi" w:cstheme="minorHAnsi"/>
        </w:rPr>
        <w:t xml:space="preserve">you have a piece of equipment in a source category </w:t>
      </w:r>
      <w:r w:rsidR="00797E35" w:rsidRPr="00B55BA2">
        <w:rPr>
          <w:rFonts w:asciiTheme="minorHAnsi" w:hAnsiTheme="minorHAnsi" w:cstheme="minorHAnsi"/>
        </w:rPr>
        <w:t>for</w:t>
      </w:r>
      <w:r w:rsidR="00372F05" w:rsidRPr="00B55BA2">
        <w:rPr>
          <w:rFonts w:asciiTheme="minorHAnsi" w:hAnsiTheme="minorHAnsi" w:cstheme="minorHAnsi"/>
        </w:rPr>
        <w:t xml:space="preserve"> which </w:t>
      </w:r>
      <w:r w:rsidR="00482DEB" w:rsidRPr="00B55BA2">
        <w:rPr>
          <w:rFonts w:asciiTheme="minorHAnsi" w:hAnsiTheme="minorHAnsi" w:cstheme="minorHAnsi"/>
        </w:rPr>
        <w:t xml:space="preserve">a regulation has been </w:t>
      </w:r>
      <w:r w:rsidR="00E53D14" w:rsidRPr="00B55BA2">
        <w:rPr>
          <w:rFonts w:asciiTheme="minorHAnsi" w:hAnsiTheme="minorHAnsi" w:cstheme="minorHAnsi"/>
        </w:rPr>
        <w:t>promulgated</w:t>
      </w:r>
      <w:r w:rsidR="00372F05" w:rsidRPr="00B55BA2">
        <w:rPr>
          <w:rFonts w:asciiTheme="minorHAnsi" w:hAnsiTheme="minorHAnsi" w:cstheme="minorHAnsi"/>
        </w:rPr>
        <w:t>,</w:t>
      </w:r>
      <w:r w:rsidR="00187773" w:rsidRPr="00B55BA2">
        <w:rPr>
          <w:rFonts w:asciiTheme="minorHAnsi" w:hAnsiTheme="minorHAnsi" w:cstheme="minorHAnsi"/>
        </w:rPr>
        <w:t xml:space="preserve"> </w:t>
      </w:r>
      <w:r w:rsidR="00482DEB" w:rsidRPr="00B55BA2">
        <w:rPr>
          <w:rFonts w:asciiTheme="minorHAnsi" w:hAnsiTheme="minorHAnsi" w:cstheme="minorHAnsi"/>
        </w:rPr>
        <w:t xml:space="preserve">you must </w:t>
      </w:r>
      <w:r w:rsidR="00372F05" w:rsidRPr="00B55BA2">
        <w:rPr>
          <w:rFonts w:asciiTheme="minorHAnsi" w:hAnsiTheme="minorHAnsi" w:cstheme="minorHAnsi"/>
          <w:b/>
        </w:rPr>
        <w:t xml:space="preserve">provide the low level regulatory citation showing why your </w:t>
      </w:r>
      <w:r w:rsidR="00482DEB" w:rsidRPr="00B55BA2">
        <w:rPr>
          <w:rFonts w:asciiTheme="minorHAnsi" w:hAnsiTheme="minorHAnsi" w:cstheme="minorHAnsi"/>
          <w:b/>
        </w:rPr>
        <w:t xml:space="preserve">piece of </w:t>
      </w:r>
      <w:r w:rsidR="00372F05" w:rsidRPr="00B55BA2">
        <w:rPr>
          <w:rFonts w:asciiTheme="minorHAnsi" w:hAnsiTheme="minorHAnsi" w:cstheme="minorHAnsi"/>
          <w:b/>
        </w:rPr>
        <w:t xml:space="preserve">equipment is not subject to </w:t>
      </w:r>
      <w:r w:rsidR="00797E35" w:rsidRPr="00B55BA2">
        <w:rPr>
          <w:rFonts w:asciiTheme="minorHAnsi" w:hAnsiTheme="minorHAnsi" w:cstheme="minorHAnsi"/>
          <w:b/>
        </w:rPr>
        <w:t xml:space="preserve">or exempt from </w:t>
      </w:r>
      <w:r w:rsidR="00372F05" w:rsidRPr="00B55BA2">
        <w:rPr>
          <w:rFonts w:asciiTheme="minorHAnsi" w:hAnsiTheme="minorHAnsi" w:cstheme="minorHAnsi"/>
          <w:b/>
        </w:rPr>
        <w:t>the regulation.</w:t>
      </w:r>
      <w:r w:rsidR="00372F05" w:rsidRPr="00B55BA2">
        <w:rPr>
          <w:rFonts w:asciiTheme="minorHAnsi" w:hAnsiTheme="minorHAnsi" w:cstheme="minorHAnsi"/>
        </w:rPr>
        <w:t xml:space="preserve"> </w:t>
      </w:r>
      <w:r w:rsidR="00372F05" w:rsidRPr="00B55BA2">
        <w:rPr>
          <w:rFonts w:asciiTheme="minorHAnsi" w:hAnsiTheme="minorHAnsi" w:cstheme="minorHAnsi"/>
          <w:b/>
        </w:rPr>
        <w:t>For example</w:t>
      </w:r>
      <w:r w:rsidR="00372F05" w:rsidRPr="00B55BA2">
        <w:rPr>
          <w:rFonts w:asciiTheme="minorHAnsi" w:hAnsiTheme="minorHAnsi" w:cstheme="minorHAnsi"/>
        </w:rPr>
        <w:t xml:space="preserve"> if you have a stationary internal combustion engine </w:t>
      </w:r>
      <w:r w:rsidR="00B604C0" w:rsidRPr="00B55BA2">
        <w:rPr>
          <w:rFonts w:asciiTheme="minorHAnsi" w:hAnsiTheme="minorHAnsi" w:cstheme="minorHAnsi"/>
        </w:rPr>
        <w:t>that</w:t>
      </w:r>
      <w:r w:rsidR="00372F05" w:rsidRPr="00B55BA2">
        <w:rPr>
          <w:rFonts w:asciiTheme="minorHAnsi" w:hAnsiTheme="minorHAnsi" w:cstheme="minorHAnsi"/>
        </w:rPr>
        <w:t xml:space="preserve"> is not subject to 40 CFR 63, Subpart ZZZZ because it is an existing 2 stroke lean burn stationary RICE with a site rating of more than 500 brake HP located at a major source of HAP emissions, your citation would be 40 CFR 63.6590(b)(3)(i).</w:t>
      </w:r>
      <w:r w:rsidR="00521851" w:rsidRPr="00B55BA2">
        <w:rPr>
          <w:rFonts w:asciiTheme="minorHAnsi" w:hAnsiTheme="minorHAnsi" w:cstheme="minorHAnsi"/>
        </w:rPr>
        <w:t xml:space="preserve">  </w:t>
      </w:r>
      <w:r w:rsidR="009B1FA7" w:rsidRPr="00B55BA2">
        <w:rPr>
          <w:rFonts w:asciiTheme="minorHAnsi" w:hAnsiTheme="minorHAnsi" w:cstheme="minorHAnsi"/>
          <w:b/>
        </w:rPr>
        <w:t xml:space="preserve">We don’t want a discussion of </w:t>
      </w:r>
      <w:r w:rsidR="00BB1DBA" w:rsidRPr="00B55BA2">
        <w:rPr>
          <w:rFonts w:asciiTheme="minorHAnsi" w:hAnsiTheme="minorHAnsi" w:cstheme="minorHAnsi"/>
          <w:b/>
        </w:rPr>
        <w:t>every non-applicable regulation, but i</w:t>
      </w:r>
      <w:r w:rsidR="00B12311" w:rsidRPr="00B55BA2">
        <w:rPr>
          <w:rFonts w:asciiTheme="minorHAnsi" w:hAnsiTheme="minorHAnsi" w:cstheme="minorHAnsi"/>
          <w:b/>
        </w:rPr>
        <w:t xml:space="preserve">f </w:t>
      </w:r>
      <w:r w:rsidR="00E53D14" w:rsidRPr="00B55BA2">
        <w:rPr>
          <w:rFonts w:asciiTheme="minorHAnsi" w:hAnsiTheme="minorHAnsi" w:cstheme="minorHAnsi"/>
          <w:b/>
        </w:rPr>
        <w:t>it is possible a regulation could apply</w:t>
      </w:r>
      <w:r w:rsidR="00B12311" w:rsidRPr="00B55BA2">
        <w:rPr>
          <w:rFonts w:asciiTheme="minorHAnsi" w:hAnsiTheme="minorHAnsi" w:cstheme="minorHAnsi"/>
          <w:b/>
        </w:rPr>
        <w:t>, e</w:t>
      </w:r>
      <w:r w:rsidR="00BB1DBA" w:rsidRPr="00B55BA2">
        <w:rPr>
          <w:rFonts w:asciiTheme="minorHAnsi" w:hAnsiTheme="minorHAnsi" w:cstheme="minorHAnsi"/>
          <w:b/>
        </w:rPr>
        <w:t>xplain why</w:t>
      </w:r>
      <w:r w:rsidR="00B12311" w:rsidRPr="00B55BA2">
        <w:rPr>
          <w:rFonts w:asciiTheme="minorHAnsi" w:hAnsiTheme="minorHAnsi" w:cstheme="minorHAnsi"/>
          <w:b/>
        </w:rPr>
        <w:t xml:space="preserve"> it does</w:t>
      </w:r>
      <w:r w:rsidR="00BB1DBA" w:rsidRPr="00B55BA2">
        <w:rPr>
          <w:rFonts w:asciiTheme="minorHAnsi" w:hAnsiTheme="minorHAnsi" w:cstheme="minorHAnsi"/>
          <w:b/>
        </w:rPr>
        <w:t xml:space="preserve"> not.</w:t>
      </w:r>
      <w:r w:rsidR="00187773" w:rsidRPr="00B55BA2">
        <w:rPr>
          <w:rFonts w:asciiTheme="minorHAnsi" w:hAnsiTheme="minorHAnsi" w:cstheme="minorHAnsi"/>
          <w:b/>
        </w:rPr>
        <w:t xml:space="preserve">  </w:t>
      </w:r>
      <w:r w:rsidR="00853054" w:rsidRPr="00B55BA2">
        <w:rPr>
          <w:rFonts w:asciiTheme="minorHAnsi" w:hAnsiTheme="minorHAnsi" w:cstheme="minorHAnsi"/>
          <w:b/>
        </w:rPr>
        <w:t>For example,</w:t>
      </w:r>
      <w:r w:rsidR="00853054" w:rsidRPr="00B55BA2">
        <w:rPr>
          <w:rFonts w:asciiTheme="minorHAnsi" w:hAnsiTheme="minorHAnsi" w:cstheme="minorHAnsi"/>
        </w:rPr>
        <w:t xml:space="preserve"> if </w:t>
      </w:r>
      <w:r w:rsidR="009A4F3F" w:rsidRPr="00B55BA2">
        <w:rPr>
          <w:rFonts w:asciiTheme="minorHAnsi" w:hAnsiTheme="minorHAnsi" w:cstheme="minorHAnsi"/>
        </w:rPr>
        <w:t xml:space="preserve">your facility </w:t>
      </w:r>
      <w:r w:rsidR="00853054" w:rsidRPr="00B55BA2">
        <w:rPr>
          <w:rFonts w:asciiTheme="minorHAnsi" w:hAnsiTheme="minorHAnsi" w:cstheme="minorHAnsi"/>
        </w:rPr>
        <w:t xml:space="preserve">is a power plant, you </w:t>
      </w:r>
      <w:r w:rsidR="00521851" w:rsidRPr="00B55BA2">
        <w:rPr>
          <w:rFonts w:asciiTheme="minorHAnsi" w:hAnsiTheme="minorHAnsi" w:cstheme="minorHAnsi"/>
        </w:rPr>
        <w:t>do not need to include a citation to show that</w:t>
      </w:r>
      <w:r w:rsidR="009A4F3F" w:rsidRPr="00B55BA2">
        <w:rPr>
          <w:rFonts w:asciiTheme="minorHAnsi" w:hAnsiTheme="minorHAnsi" w:cstheme="minorHAnsi"/>
        </w:rPr>
        <w:t xml:space="preserve"> 40 CFR 60, Subpart OOO </w:t>
      </w:r>
      <w:r w:rsidR="00521851" w:rsidRPr="00B55BA2">
        <w:rPr>
          <w:rFonts w:asciiTheme="minorHAnsi" w:hAnsiTheme="minorHAnsi" w:cstheme="minorHAnsi"/>
        </w:rPr>
        <w:t>does not apply to your non-exist</w:t>
      </w:r>
      <w:r w:rsidR="00B604C0" w:rsidRPr="00B55BA2">
        <w:rPr>
          <w:rFonts w:asciiTheme="minorHAnsi" w:hAnsiTheme="minorHAnsi" w:cstheme="minorHAnsi"/>
        </w:rPr>
        <w:t>ent</w:t>
      </w:r>
      <w:r w:rsidR="00521851" w:rsidRPr="00B55BA2">
        <w:rPr>
          <w:rFonts w:asciiTheme="minorHAnsi" w:hAnsiTheme="minorHAnsi" w:cstheme="minorHAnsi"/>
        </w:rPr>
        <w:t xml:space="preserve"> rock crusher.  </w:t>
      </w:r>
    </w:p>
    <w:p w14:paraId="7C8ABCD2" w14:textId="77777777" w:rsidR="00E53D14" w:rsidRPr="00B55BA2" w:rsidRDefault="00E53D14" w:rsidP="00403EFC">
      <w:pPr>
        <w:rPr>
          <w:rFonts w:asciiTheme="minorHAnsi" w:hAnsiTheme="minorHAnsi" w:cstheme="minorHAnsi"/>
        </w:rPr>
      </w:pPr>
    </w:p>
    <w:p w14:paraId="717AB727" w14:textId="77777777" w:rsidR="00E53D14" w:rsidRPr="00B55BA2" w:rsidRDefault="009A4F3F" w:rsidP="00403EFC">
      <w:pPr>
        <w:rPr>
          <w:rFonts w:asciiTheme="minorHAnsi" w:hAnsiTheme="minorHAnsi" w:cstheme="minorHAnsi"/>
          <w:b/>
        </w:rPr>
      </w:pPr>
      <w:r w:rsidRPr="00B55BA2">
        <w:rPr>
          <w:rFonts w:asciiTheme="minorHAnsi" w:hAnsiTheme="minorHAnsi" w:cstheme="minorHAnsi"/>
          <w:b/>
        </w:rPr>
        <w:t xml:space="preserve">Regulatory Citations for </w:t>
      </w:r>
      <w:r w:rsidR="00E53D14" w:rsidRPr="00B55BA2">
        <w:rPr>
          <w:rFonts w:asciiTheme="minorHAnsi" w:hAnsiTheme="minorHAnsi" w:cstheme="minorHAnsi"/>
          <w:b/>
        </w:rPr>
        <w:t>Emission Standard</w:t>
      </w:r>
      <w:r w:rsidRPr="00B55BA2">
        <w:rPr>
          <w:rFonts w:asciiTheme="minorHAnsi" w:hAnsiTheme="minorHAnsi" w:cstheme="minorHAnsi"/>
          <w:b/>
        </w:rPr>
        <w:t>s</w:t>
      </w:r>
      <w:r w:rsidR="00E53D14" w:rsidRPr="00B55BA2">
        <w:rPr>
          <w:rFonts w:asciiTheme="minorHAnsi" w:hAnsiTheme="minorHAnsi" w:cstheme="minorHAnsi"/>
          <w:b/>
        </w:rPr>
        <w:t>:</w:t>
      </w:r>
    </w:p>
    <w:p w14:paraId="0BD13E8B" w14:textId="77777777" w:rsidR="00E53D14" w:rsidRPr="00B55BA2" w:rsidRDefault="00E53D14" w:rsidP="00403EFC">
      <w:pPr>
        <w:rPr>
          <w:rFonts w:asciiTheme="minorHAnsi" w:hAnsiTheme="minorHAnsi" w:cstheme="minorHAnsi"/>
        </w:rPr>
      </w:pPr>
      <w:r w:rsidRPr="00B55BA2">
        <w:rPr>
          <w:rFonts w:asciiTheme="minorHAnsi" w:hAnsiTheme="minorHAnsi" w:cstheme="minorHAnsi"/>
          <w:b/>
        </w:rPr>
        <w:t xml:space="preserve">For each unit that is subject to an emission standard in a source specific regulation, such as 40 CFR 60, Subpart OOO or 40 CFR 63, </w:t>
      </w:r>
      <w:r w:rsidR="00B604C0" w:rsidRPr="00B55BA2">
        <w:rPr>
          <w:rFonts w:asciiTheme="minorHAnsi" w:hAnsiTheme="minorHAnsi" w:cstheme="minorHAnsi"/>
          <w:b/>
        </w:rPr>
        <w:t xml:space="preserve">Subpart </w:t>
      </w:r>
      <w:r w:rsidRPr="00B55BA2">
        <w:rPr>
          <w:rFonts w:asciiTheme="minorHAnsi" w:hAnsiTheme="minorHAnsi" w:cstheme="minorHAnsi"/>
          <w:b/>
        </w:rPr>
        <w:t>HH, include the low level regulatory citation of that emission standard.</w:t>
      </w:r>
      <w:r w:rsidRPr="00B55BA2">
        <w:rPr>
          <w:rFonts w:asciiTheme="minorHAnsi" w:hAnsiTheme="minorHAnsi" w:cstheme="minorHAnsi"/>
        </w:rPr>
        <w:t xml:space="preserve"> Emission standards can be numerical emission limits, work practice standards, or other requirements such as maintenance</w:t>
      </w:r>
      <w:r w:rsidR="00B26C85" w:rsidRPr="00B55BA2">
        <w:rPr>
          <w:rFonts w:asciiTheme="minorHAnsi" w:hAnsiTheme="minorHAnsi" w:cstheme="minorHAnsi"/>
        </w:rPr>
        <w:t xml:space="preserve">.  </w:t>
      </w:r>
      <w:r w:rsidR="006D1ED9" w:rsidRPr="00B55BA2">
        <w:rPr>
          <w:rFonts w:asciiTheme="minorHAnsi" w:hAnsiTheme="minorHAnsi" w:cstheme="minorHAnsi"/>
          <w:b/>
        </w:rPr>
        <w:t>Here are examples</w:t>
      </w:r>
      <w:r w:rsidR="00B604C0" w:rsidRPr="00B55BA2">
        <w:rPr>
          <w:rFonts w:asciiTheme="minorHAnsi" w:hAnsiTheme="minorHAnsi" w:cstheme="minorHAnsi"/>
          <w:b/>
        </w:rPr>
        <w:t>:</w:t>
      </w:r>
      <w:r w:rsidR="006D1ED9" w:rsidRPr="00B55BA2">
        <w:rPr>
          <w:rFonts w:asciiTheme="minorHAnsi" w:hAnsiTheme="minorHAnsi" w:cstheme="minorHAnsi"/>
        </w:rPr>
        <w:t xml:space="preserve">  </w:t>
      </w:r>
      <w:r w:rsidR="00B604C0" w:rsidRPr="00B55BA2">
        <w:rPr>
          <w:rFonts w:asciiTheme="minorHAnsi" w:hAnsiTheme="minorHAnsi" w:cstheme="minorHAnsi"/>
        </w:rPr>
        <w:t>a</w:t>
      </w:r>
      <w:r w:rsidR="006D1ED9" w:rsidRPr="00B55BA2">
        <w:rPr>
          <w:rFonts w:asciiTheme="minorHAnsi" w:hAnsiTheme="minorHAnsi" w:cstheme="minorHAnsi"/>
        </w:rPr>
        <w:t xml:space="preserve"> glycol dehydrator is subject to the general standards at 63.764C(1)(i) through (iii); an engine is subject t</w:t>
      </w:r>
      <w:r w:rsidR="00B604C0" w:rsidRPr="00B55BA2">
        <w:rPr>
          <w:rFonts w:asciiTheme="minorHAnsi" w:hAnsiTheme="minorHAnsi" w:cstheme="minorHAnsi"/>
        </w:rPr>
        <w:t xml:space="preserve">o 63.6601, Tables 2a and 2b; </w:t>
      </w:r>
      <w:r w:rsidR="006D1ED9" w:rsidRPr="00B55BA2">
        <w:rPr>
          <w:rFonts w:asciiTheme="minorHAnsi" w:hAnsiTheme="minorHAnsi" w:cstheme="minorHAnsi"/>
        </w:rPr>
        <w:t>a crusher is subject to 60.672(b), Table 3 and all transfer points are subject to 60.672(e)(1)</w:t>
      </w:r>
      <w:r w:rsidRPr="00B55BA2">
        <w:rPr>
          <w:rFonts w:asciiTheme="minorHAnsi" w:hAnsiTheme="minorHAnsi" w:cstheme="minorHAnsi"/>
        </w:rPr>
        <w:t xml:space="preserve">  </w:t>
      </w:r>
    </w:p>
    <w:p w14:paraId="75591935" w14:textId="77777777" w:rsidR="00853054" w:rsidRPr="00B55BA2" w:rsidRDefault="00853054" w:rsidP="00403EFC">
      <w:pPr>
        <w:rPr>
          <w:rFonts w:asciiTheme="minorHAnsi" w:hAnsiTheme="minorHAnsi" w:cstheme="minorHAnsi"/>
        </w:rPr>
      </w:pPr>
    </w:p>
    <w:p w14:paraId="762907BA" w14:textId="77777777" w:rsidR="0011585D" w:rsidRPr="00B55BA2" w:rsidRDefault="0011585D" w:rsidP="0011585D">
      <w:pPr>
        <w:rPr>
          <w:rFonts w:asciiTheme="minorHAnsi" w:hAnsiTheme="minorHAnsi" w:cstheme="minorHAnsi"/>
          <w:b/>
        </w:rPr>
      </w:pPr>
      <w:r w:rsidRPr="00B55BA2">
        <w:rPr>
          <w:rFonts w:asciiTheme="minorHAnsi" w:hAnsiTheme="minorHAnsi" w:cstheme="minorHAnsi"/>
          <w:b/>
        </w:rPr>
        <w:t>Federally Enforceable Conditions:</w:t>
      </w:r>
    </w:p>
    <w:p w14:paraId="1F1A65FB" w14:textId="77777777" w:rsidR="0011585D" w:rsidRPr="00B55BA2" w:rsidRDefault="0011585D" w:rsidP="0011585D">
      <w:pPr>
        <w:rPr>
          <w:rFonts w:asciiTheme="minorHAnsi" w:hAnsiTheme="minorHAnsi" w:cstheme="minorHAnsi"/>
        </w:rPr>
      </w:pPr>
      <w:r w:rsidRPr="00B55BA2">
        <w:rPr>
          <w:rFonts w:asciiTheme="minorHAnsi" w:hAnsiTheme="minorHAnsi" w:cstheme="minorHAnsi"/>
        </w:rPr>
        <w:t>All federal regulations are federally enforceable.  All Air Quality Bureau State regulations are federally enforceable except for the following: affirmative defense portions at 20.2.7.6.B, 20.2.7.110(B)(15), 20.2.7.11 through 20.2.7.113, 20.2.7.115, and 20.2.7.116; 20.2.37; 20.2.42; 20.2.43; 20.2.62; 20.2.63; 20.2.86; 20.2.89; and 20.2.90 NMAC.  Federally enforceable means that EPA can enforce the regulation as well as the Air Quality Bureau and federally enforceable regulations can count toward determining a facility’s potential to emit (PTE) for the Title V, PSD, and nonattainment permit regulations.</w:t>
      </w:r>
    </w:p>
    <w:p w14:paraId="52C707F4" w14:textId="77777777" w:rsidR="0011585D" w:rsidRPr="00B55BA2" w:rsidRDefault="0011585D" w:rsidP="00403EFC">
      <w:pPr>
        <w:rPr>
          <w:rFonts w:asciiTheme="minorHAnsi" w:hAnsiTheme="minorHAnsi" w:cstheme="minorHAnsi"/>
        </w:rPr>
      </w:pPr>
    </w:p>
    <w:p w14:paraId="3888F734" w14:textId="77777777" w:rsidR="00CF3A2C" w:rsidRPr="00B55BA2" w:rsidRDefault="00CF3A2C" w:rsidP="00403EFC">
      <w:pPr>
        <w:rPr>
          <w:rFonts w:asciiTheme="minorHAnsi" w:hAnsiTheme="minorHAnsi" w:cstheme="minorHAnsi"/>
        </w:rPr>
      </w:pPr>
      <w:r w:rsidRPr="00B55BA2">
        <w:rPr>
          <w:rFonts w:asciiTheme="minorHAnsi" w:hAnsiTheme="minorHAnsi" w:cstheme="minorHAnsi"/>
        </w:rPr>
        <w:t>INCLUDE ANY OTHER INFORMATION NEEDED TO COMPLETE AN APPLICABILITY DETERMINATION</w:t>
      </w:r>
      <w:r w:rsidR="00521851" w:rsidRPr="00B55BA2">
        <w:rPr>
          <w:rFonts w:asciiTheme="minorHAnsi" w:hAnsiTheme="minorHAnsi" w:cstheme="minorHAnsi"/>
        </w:rPr>
        <w:t xml:space="preserve"> OR TH</w:t>
      </w:r>
      <w:r w:rsidR="006D1ED9" w:rsidRPr="00B55BA2">
        <w:rPr>
          <w:rFonts w:asciiTheme="minorHAnsi" w:hAnsiTheme="minorHAnsi" w:cstheme="minorHAnsi"/>
        </w:rPr>
        <w:t>AT IS RELEVENT TO YOUR FACILITY’S NOTICE OF INTENT OR PERMIT.</w:t>
      </w:r>
    </w:p>
    <w:p w14:paraId="79805E61" w14:textId="77777777" w:rsidR="00ED4CAD" w:rsidRPr="00B55BA2" w:rsidRDefault="00ED4CAD" w:rsidP="00ED4CAD">
      <w:pPr>
        <w:contextualSpacing/>
        <w:rPr>
          <w:rFonts w:asciiTheme="minorHAnsi" w:hAnsiTheme="minorHAnsi" w:cstheme="minorHAnsi"/>
        </w:rPr>
      </w:pPr>
    </w:p>
    <w:p w14:paraId="4CB19CEF" w14:textId="77777777" w:rsidR="00ED4CAD" w:rsidRPr="00B55BA2" w:rsidRDefault="00ED4CAD" w:rsidP="00ED4CAD">
      <w:pPr>
        <w:contextualSpacing/>
        <w:rPr>
          <w:rStyle w:val="Hyperlink"/>
          <w:rFonts w:asciiTheme="minorHAnsi" w:hAnsiTheme="minorHAnsi" w:cstheme="minorHAnsi"/>
        </w:rPr>
      </w:pPr>
      <w:r w:rsidRPr="00B55BA2">
        <w:rPr>
          <w:rFonts w:asciiTheme="minorHAnsi" w:hAnsiTheme="minorHAnsi" w:cstheme="minorHAnsi"/>
          <w:b/>
        </w:rPr>
        <w:t xml:space="preserve">EPA Applicability Determination Index for 40 CFR 60, 61, 63, </w:t>
      </w:r>
      <w:proofErr w:type="spellStart"/>
      <w:r w:rsidRPr="00B55BA2">
        <w:rPr>
          <w:rFonts w:asciiTheme="minorHAnsi" w:hAnsiTheme="minorHAnsi" w:cstheme="minorHAnsi"/>
          <w:b/>
        </w:rPr>
        <w:t>etc</w:t>
      </w:r>
      <w:proofErr w:type="spellEnd"/>
      <w:r w:rsidRPr="00B55BA2">
        <w:rPr>
          <w:rFonts w:asciiTheme="minorHAnsi" w:hAnsiTheme="minorHAnsi" w:cstheme="minorHAnsi"/>
        </w:rPr>
        <w:t xml:space="preserve">: </w:t>
      </w:r>
      <w:hyperlink r:id="rId23" w:history="1">
        <w:r w:rsidRPr="00B55BA2">
          <w:rPr>
            <w:rStyle w:val="Hyperlink"/>
            <w:rFonts w:asciiTheme="minorHAnsi" w:hAnsiTheme="minorHAnsi" w:cstheme="minorHAnsi"/>
          </w:rPr>
          <w:t>http://cfpub.epa.gov/adi/</w:t>
        </w:r>
      </w:hyperlink>
    </w:p>
    <w:p w14:paraId="54DE53AA" w14:textId="77777777" w:rsidR="00ED4CAD" w:rsidRPr="00B55BA2" w:rsidRDefault="00ED4CAD" w:rsidP="00403EFC">
      <w:pPr>
        <w:rPr>
          <w:rFonts w:asciiTheme="minorHAnsi" w:hAnsiTheme="minorHAnsi" w:cstheme="minorHAnsi"/>
        </w:rPr>
      </w:pPr>
    </w:p>
    <w:p w14:paraId="703C8E9A" w14:textId="77777777" w:rsidR="00BA3B60" w:rsidRPr="00B55BA2" w:rsidRDefault="00BA3B60" w:rsidP="00403EFC">
      <w:pPr>
        <w:rPr>
          <w:rFonts w:asciiTheme="minorHAnsi" w:hAnsiTheme="minorHAnsi" w:cstheme="minorHAnsi"/>
        </w:rPr>
      </w:pPr>
      <w:r w:rsidRPr="00B55BA2">
        <w:rPr>
          <w:rFonts w:asciiTheme="minorHAnsi" w:hAnsiTheme="minorHAnsi" w:cstheme="minorHAnsi"/>
        </w:rPr>
        <w:t>_____________________________________________________________________________________</w:t>
      </w:r>
    </w:p>
    <w:p w14:paraId="5E378EB9" w14:textId="2C2849FC" w:rsidR="0058297D" w:rsidRPr="00B55BA2" w:rsidRDefault="00BA3B60" w:rsidP="002C0940">
      <w:pPr>
        <w:spacing w:before="60"/>
        <w:jc w:val="both"/>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attachment on this page.</w:t>
      </w:r>
    </w:p>
    <w:p w14:paraId="20AB03F8" w14:textId="5BC3F624" w:rsidR="00AA72E4" w:rsidRPr="00B55BA2" w:rsidRDefault="00AA72E4" w:rsidP="002C0940">
      <w:pPr>
        <w:spacing w:before="60"/>
        <w:jc w:val="both"/>
        <w:rPr>
          <w:rFonts w:asciiTheme="minorHAnsi" w:hAnsiTheme="minorHAnsi" w:cstheme="minorHAnsi"/>
        </w:rPr>
      </w:pPr>
    </w:p>
    <w:p w14:paraId="6FD8AE98" w14:textId="31CB8039" w:rsidR="00704544" w:rsidRPr="00B55BA2" w:rsidRDefault="00704544" w:rsidP="00704544">
      <w:pPr>
        <w:rPr>
          <w:rFonts w:asciiTheme="minorHAnsi" w:hAnsiTheme="minorHAnsi" w:cstheme="minorHAnsi"/>
        </w:rPr>
      </w:pPr>
      <w:r w:rsidRPr="00B55BA2">
        <w:rPr>
          <w:rFonts w:asciiTheme="minorHAnsi" w:hAnsiTheme="minorHAnsi" w:cstheme="minorHAnsi"/>
          <w:b/>
          <w:bCs/>
          <w:sz w:val="24"/>
        </w:rPr>
        <w:t xml:space="preserve">Example of a Table for </w:t>
      </w:r>
      <w:r w:rsidR="007570F8" w:rsidRPr="00B55BA2">
        <w:rPr>
          <w:rFonts w:asciiTheme="minorHAnsi" w:hAnsiTheme="minorHAnsi" w:cstheme="minorHAnsi"/>
          <w:b/>
          <w:bCs/>
          <w:sz w:val="24"/>
        </w:rPr>
        <w:t>State Regulations</w:t>
      </w:r>
      <w:r w:rsidRPr="00B55BA2">
        <w:rPr>
          <w:rFonts w:asciiTheme="minorHAnsi" w:hAnsiTheme="minorHAnsi" w:cstheme="minorHAnsi"/>
          <w:b/>
          <w:bCs/>
          <w:sz w:val="24"/>
        </w:rPr>
        <w:t>:</w:t>
      </w:r>
    </w:p>
    <w:tbl>
      <w:tblPr>
        <w:tblW w:w="11012" w:type="dxa"/>
        <w:jc w:val="center"/>
        <w:tblLayout w:type="fixed"/>
        <w:tblCellMar>
          <w:left w:w="120" w:type="dxa"/>
          <w:right w:w="120" w:type="dxa"/>
        </w:tblCellMar>
        <w:tblLook w:val="0000" w:firstRow="0" w:lastRow="0" w:firstColumn="0" w:lastColumn="0" w:noHBand="0" w:noVBand="0"/>
      </w:tblPr>
      <w:tblGrid>
        <w:gridCol w:w="1276"/>
        <w:gridCol w:w="1620"/>
        <w:gridCol w:w="952"/>
        <w:gridCol w:w="848"/>
        <w:gridCol w:w="6316"/>
      </w:tblGrid>
      <w:tr w:rsidR="0011585D" w:rsidRPr="00B55BA2" w14:paraId="6FE77C02" w14:textId="77777777" w:rsidTr="005D4A5A">
        <w:trPr>
          <w:trHeight w:val="912"/>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253E8F2" w14:textId="7238B543" w:rsidR="0011585D" w:rsidRPr="00B55BA2" w:rsidRDefault="00265618" w:rsidP="00DC4EB4">
            <w:pPr>
              <w:spacing w:after="58"/>
              <w:jc w:val="center"/>
              <w:rPr>
                <w:rFonts w:asciiTheme="minorHAnsi" w:hAnsiTheme="minorHAnsi" w:cstheme="minorHAnsi"/>
                <w:b/>
                <w:bCs/>
                <w:sz w:val="16"/>
                <w:szCs w:val="16"/>
              </w:rPr>
            </w:pPr>
            <w:hyperlink r:id="rId24" w:history="1">
              <w:r w:rsidR="007570F8" w:rsidRPr="00B55BA2">
                <w:rPr>
                  <w:rStyle w:val="Hyperlink"/>
                  <w:rFonts w:asciiTheme="minorHAnsi" w:hAnsiTheme="minorHAnsi" w:cstheme="minorHAnsi"/>
                  <w:b/>
                  <w:bCs/>
                </w:rPr>
                <w:t>State Regulation</w:t>
              </w:r>
            </w:hyperlink>
            <w:r w:rsidR="007570F8" w:rsidRPr="00B55BA2">
              <w:rPr>
                <w:rFonts w:asciiTheme="minorHAnsi" w:hAnsiTheme="minorHAnsi" w:cstheme="minorHAnsi"/>
                <w:b/>
                <w:bCs/>
              </w:rPr>
              <w:t xml:space="preserve"> Citation</w:t>
            </w:r>
          </w:p>
        </w:tc>
        <w:tc>
          <w:tcPr>
            <w:tcW w:w="1620" w:type="dxa"/>
            <w:tcBorders>
              <w:top w:val="single" w:sz="6" w:space="0" w:color="000000"/>
              <w:left w:val="single" w:sz="6" w:space="0" w:color="000000"/>
              <w:bottom w:val="single" w:sz="6" w:space="0" w:color="000000"/>
              <w:right w:val="single" w:sz="6" w:space="0" w:color="000000"/>
            </w:tcBorders>
            <w:shd w:val="clear" w:color="auto" w:fill="F3F3F3"/>
          </w:tcPr>
          <w:p w14:paraId="481C71AB" w14:textId="77777777" w:rsidR="0011585D" w:rsidRPr="00B55BA2" w:rsidRDefault="0011585D" w:rsidP="00DC4EB4">
            <w:pPr>
              <w:jc w:val="center"/>
              <w:rPr>
                <w:rFonts w:asciiTheme="minorHAnsi" w:hAnsiTheme="minorHAnsi" w:cstheme="minorHAnsi"/>
                <w:b/>
                <w:bCs/>
                <w:sz w:val="16"/>
                <w:szCs w:val="16"/>
              </w:rPr>
            </w:pPr>
          </w:p>
          <w:p w14:paraId="06417A3A" w14:textId="77777777" w:rsidR="0011585D" w:rsidRPr="00B55BA2" w:rsidRDefault="0011585D" w:rsidP="00DC4EB4">
            <w:pPr>
              <w:jc w:val="center"/>
              <w:rPr>
                <w:rFonts w:asciiTheme="minorHAnsi" w:hAnsiTheme="minorHAnsi" w:cstheme="minorHAnsi"/>
                <w:b/>
                <w:bCs/>
                <w:sz w:val="16"/>
                <w:szCs w:val="16"/>
              </w:rPr>
            </w:pPr>
          </w:p>
          <w:p w14:paraId="18FAB307" w14:textId="77777777" w:rsidR="0011585D" w:rsidRPr="00B55BA2" w:rsidRDefault="0011585D" w:rsidP="00DC4EB4">
            <w:pPr>
              <w:jc w:val="center"/>
              <w:rPr>
                <w:rFonts w:asciiTheme="minorHAnsi" w:hAnsiTheme="minorHAnsi" w:cstheme="minorHAnsi"/>
                <w:b/>
                <w:bCs/>
                <w:sz w:val="22"/>
                <w:szCs w:val="22"/>
              </w:rPr>
            </w:pPr>
            <w:r w:rsidRPr="00B55BA2">
              <w:rPr>
                <w:rFonts w:asciiTheme="minorHAnsi" w:hAnsiTheme="minorHAnsi" w:cstheme="minorHAnsi"/>
                <w:b/>
                <w:bCs/>
                <w:sz w:val="22"/>
                <w:szCs w:val="22"/>
              </w:rPr>
              <w:t>Title</w:t>
            </w:r>
          </w:p>
        </w:tc>
        <w:tc>
          <w:tcPr>
            <w:tcW w:w="952" w:type="dxa"/>
            <w:tcBorders>
              <w:top w:val="single" w:sz="6" w:space="0" w:color="000000"/>
              <w:left w:val="single" w:sz="6" w:space="0" w:color="000000"/>
              <w:bottom w:val="single" w:sz="6" w:space="0" w:color="000000"/>
              <w:right w:val="single" w:sz="6" w:space="0" w:color="000000"/>
            </w:tcBorders>
            <w:shd w:val="clear" w:color="auto" w:fill="F3F3F3"/>
          </w:tcPr>
          <w:p w14:paraId="64B2D09C" w14:textId="77777777" w:rsidR="0011585D" w:rsidRPr="00B55BA2" w:rsidRDefault="0011585D" w:rsidP="0011585D">
            <w:pPr>
              <w:spacing w:beforeLines="58" w:before="139" w:afterLines="58" w:after="139"/>
              <w:jc w:val="center"/>
              <w:rPr>
                <w:rFonts w:asciiTheme="minorHAnsi" w:hAnsiTheme="minorHAnsi" w:cstheme="minorHAnsi"/>
                <w:b/>
                <w:bCs/>
                <w:sz w:val="22"/>
                <w:szCs w:val="22"/>
              </w:rPr>
            </w:pPr>
            <w:r w:rsidRPr="00B55BA2">
              <w:rPr>
                <w:rFonts w:asciiTheme="minorHAnsi" w:hAnsiTheme="minorHAnsi" w:cstheme="minorHAnsi"/>
                <w:b/>
                <w:bCs/>
                <w:sz w:val="18"/>
                <w:szCs w:val="18"/>
              </w:rPr>
              <w:t>Applies? Enter Yes or No</w:t>
            </w:r>
          </w:p>
        </w:tc>
        <w:tc>
          <w:tcPr>
            <w:tcW w:w="848" w:type="dxa"/>
            <w:tcBorders>
              <w:top w:val="single" w:sz="6" w:space="0" w:color="000000"/>
              <w:left w:val="single" w:sz="6" w:space="0" w:color="000000"/>
              <w:bottom w:val="single" w:sz="6" w:space="0" w:color="000000"/>
              <w:right w:val="single" w:sz="6" w:space="0" w:color="000000"/>
            </w:tcBorders>
            <w:shd w:val="clear" w:color="auto" w:fill="F3F3F3"/>
          </w:tcPr>
          <w:p w14:paraId="3AF9CBEF" w14:textId="77777777" w:rsidR="0011585D" w:rsidRPr="00B55BA2" w:rsidRDefault="0011585D" w:rsidP="00DC4EB4">
            <w:pPr>
              <w:spacing w:beforeLines="58" w:before="139" w:afterLines="58" w:after="139"/>
              <w:jc w:val="center"/>
              <w:rPr>
                <w:rFonts w:asciiTheme="minorHAnsi" w:hAnsiTheme="minorHAnsi" w:cstheme="minorHAnsi"/>
                <w:b/>
                <w:bCs/>
                <w:sz w:val="22"/>
                <w:szCs w:val="22"/>
              </w:rPr>
            </w:pPr>
            <w:r w:rsidRPr="00B55BA2">
              <w:rPr>
                <w:rFonts w:asciiTheme="minorHAnsi" w:hAnsiTheme="minorHAnsi" w:cstheme="minorHAnsi"/>
                <w:b/>
                <w:bCs/>
                <w:sz w:val="18"/>
                <w:szCs w:val="18"/>
              </w:rPr>
              <w:t>Unit(s) or Facility</w:t>
            </w:r>
          </w:p>
        </w:tc>
        <w:tc>
          <w:tcPr>
            <w:tcW w:w="6316"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C1172CF" w14:textId="7E332C56" w:rsidR="0011585D" w:rsidRPr="00B55BA2" w:rsidRDefault="0011585D" w:rsidP="00403EFC">
            <w:pPr>
              <w:spacing w:beforeLines="58" w:before="139" w:afterLines="58" w:after="139"/>
              <w:contextualSpacing/>
              <w:jc w:val="center"/>
              <w:rPr>
                <w:rFonts w:asciiTheme="minorHAnsi" w:hAnsiTheme="minorHAnsi" w:cstheme="minorHAnsi"/>
                <w:b/>
                <w:bCs/>
                <w:sz w:val="22"/>
                <w:szCs w:val="22"/>
              </w:rPr>
            </w:pPr>
            <w:r w:rsidRPr="00B55BA2">
              <w:rPr>
                <w:rFonts w:asciiTheme="minorHAnsi" w:hAnsiTheme="minorHAnsi" w:cstheme="minorHAnsi"/>
                <w:b/>
                <w:bCs/>
                <w:sz w:val="22"/>
                <w:szCs w:val="22"/>
              </w:rPr>
              <w:t>J</w:t>
            </w:r>
            <w:r w:rsidR="007570F8" w:rsidRPr="00B55BA2">
              <w:rPr>
                <w:rFonts w:asciiTheme="minorHAnsi" w:hAnsiTheme="minorHAnsi" w:cstheme="minorHAnsi"/>
                <w:b/>
                <w:bCs/>
                <w:sz w:val="22"/>
                <w:szCs w:val="22"/>
              </w:rPr>
              <w:t>ustification</w:t>
            </w:r>
            <w:r w:rsidRPr="00B55BA2">
              <w:rPr>
                <w:rFonts w:asciiTheme="minorHAnsi" w:hAnsiTheme="minorHAnsi" w:cstheme="minorHAnsi"/>
                <w:b/>
                <w:bCs/>
                <w:sz w:val="22"/>
                <w:szCs w:val="22"/>
              </w:rPr>
              <w:t xml:space="preserve">: </w:t>
            </w:r>
          </w:p>
          <w:p w14:paraId="646E20A6" w14:textId="77777777" w:rsidR="0011585D" w:rsidRPr="00B55BA2" w:rsidRDefault="0011585D" w:rsidP="00403EFC">
            <w:pPr>
              <w:spacing w:beforeLines="58" w:before="139" w:afterLines="58" w:after="139"/>
              <w:contextualSpacing/>
              <w:jc w:val="center"/>
              <w:rPr>
                <w:rFonts w:asciiTheme="minorHAnsi" w:hAnsiTheme="minorHAnsi" w:cstheme="minorHAnsi"/>
                <w:bCs/>
                <w:sz w:val="18"/>
                <w:szCs w:val="18"/>
              </w:rPr>
            </w:pPr>
            <w:r w:rsidRPr="00B55BA2">
              <w:rPr>
                <w:rFonts w:asciiTheme="minorHAnsi" w:hAnsiTheme="minorHAnsi" w:cstheme="minorHAnsi"/>
                <w:b/>
                <w:bCs/>
                <w:sz w:val="22"/>
                <w:szCs w:val="22"/>
              </w:rPr>
              <w:t>(You may delete instructions or statements that do not apply in the justification column to shorten the document.)</w:t>
            </w:r>
          </w:p>
        </w:tc>
      </w:tr>
      <w:tr w:rsidR="00960E12" w:rsidRPr="00B55BA2" w14:paraId="41C6DA69"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1E8D54A9" w14:textId="77777777" w:rsidR="00960E12" w:rsidRPr="00B55BA2" w:rsidRDefault="00960E12" w:rsidP="00790801">
            <w:pPr>
              <w:spacing w:after="58"/>
              <w:rPr>
                <w:rFonts w:asciiTheme="minorHAnsi" w:hAnsiTheme="minorHAnsi" w:cstheme="minorHAnsi"/>
                <w:sz w:val="18"/>
                <w:szCs w:val="18"/>
              </w:rPr>
            </w:pPr>
            <w:r w:rsidRPr="00B55BA2">
              <w:rPr>
                <w:rFonts w:asciiTheme="minorHAnsi" w:hAnsiTheme="minorHAnsi" w:cstheme="minorHAnsi"/>
                <w:sz w:val="18"/>
                <w:szCs w:val="18"/>
              </w:rPr>
              <w:t>20.2.1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2EF59BA8" w14:textId="77777777" w:rsidR="00960E12" w:rsidRPr="00B55BA2" w:rsidRDefault="00960E12" w:rsidP="00790801">
            <w:pPr>
              <w:spacing w:after="58"/>
              <w:rPr>
                <w:rFonts w:asciiTheme="minorHAnsi" w:hAnsiTheme="minorHAnsi" w:cstheme="minorHAnsi"/>
                <w:sz w:val="18"/>
                <w:szCs w:val="18"/>
              </w:rPr>
            </w:pPr>
            <w:r w:rsidRPr="00B55BA2">
              <w:rPr>
                <w:rFonts w:asciiTheme="minorHAnsi" w:hAnsiTheme="minorHAnsi" w:cstheme="minorHAnsi"/>
                <w:sz w:val="18"/>
                <w:szCs w:val="18"/>
              </w:rPr>
              <w:t>General Provisions</w:t>
            </w:r>
          </w:p>
        </w:tc>
        <w:tc>
          <w:tcPr>
            <w:tcW w:w="952" w:type="dxa"/>
            <w:tcBorders>
              <w:top w:val="single" w:sz="6" w:space="0" w:color="000000"/>
              <w:left w:val="single" w:sz="6" w:space="0" w:color="000000"/>
              <w:bottom w:val="single" w:sz="6" w:space="0" w:color="000000"/>
              <w:right w:val="single" w:sz="6" w:space="0" w:color="000000"/>
            </w:tcBorders>
            <w:vAlign w:val="center"/>
          </w:tcPr>
          <w:p w14:paraId="1F6141B8" w14:textId="77777777" w:rsidR="00960E12" w:rsidRPr="00B55BA2" w:rsidRDefault="00960E12" w:rsidP="007E3DB2">
            <w:pPr>
              <w:spacing w:after="58"/>
              <w:jc w:val="center"/>
              <w:rPr>
                <w:rFonts w:asciiTheme="minorHAnsi" w:hAnsiTheme="minorHAnsi" w:cstheme="minorHAnsi"/>
                <w:sz w:val="18"/>
                <w:szCs w:val="18"/>
              </w:rPr>
            </w:pPr>
            <w:r w:rsidRPr="00B55BA2">
              <w:rPr>
                <w:rFonts w:asciiTheme="minorHAnsi" w:hAnsiTheme="minorHAnsi" w:cstheme="minorHAnsi"/>
                <w:sz w:val="18"/>
                <w:szCs w:val="18"/>
              </w:rPr>
              <w:t>Yes</w:t>
            </w:r>
          </w:p>
        </w:tc>
        <w:tc>
          <w:tcPr>
            <w:tcW w:w="848" w:type="dxa"/>
            <w:tcBorders>
              <w:top w:val="single" w:sz="6" w:space="0" w:color="000000"/>
              <w:left w:val="single" w:sz="6" w:space="0" w:color="000000"/>
              <w:bottom w:val="single" w:sz="6" w:space="0" w:color="000000"/>
              <w:right w:val="single" w:sz="6" w:space="0" w:color="000000"/>
            </w:tcBorders>
            <w:vAlign w:val="center"/>
          </w:tcPr>
          <w:p w14:paraId="7122E078" w14:textId="77777777" w:rsidR="00960E12"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620A5760" w14:textId="77777777" w:rsidR="00960E12" w:rsidRPr="00B55BA2" w:rsidRDefault="00960E12" w:rsidP="00790801">
            <w:pPr>
              <w:spacing w:after="58"/>
              <w:rPr>
                <w:rFonts w:asciiTheme="minorHAnsi" w:hAnsiTheme="minorHAnsi" w:cstheme="minorHAnsi"/>
                <w:sz w:val="18"/>
                <w:szCs w:val="18"/>
              </w:rPr>
            </w:pPr>
            <w:r w:rsidRPr="00B55BA2">
              <w:rPr>
                <w:rFonts w:asciiTheme="minorHAnsi" w:hAnsiTheme="minorHAnsi" w:cstheme="minorHAnsi"/>
                <w:sz w:val="18"/>
                <w:szCs w:val="18"/>
              </w:rPr>
              <w:t>General Provisions apply to Notice of Intent, Construction, and Title V permit applications.</w:t>
            </w:r>
          </w:p>
        </w:tc>
      </w:tr>
      <w:tr w:rsidR="0011585D" w:rsidRPr="00B55BA2" w14:paraId="34501226"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04B5D480"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20.2.3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4EA5EA9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Ambient Air Quality Standards NMAAQS</w:t>
            </w:r>
          </w:p>
        </w:tc>
        <w:tc>
          <w:tcPr>
            <w:tcW w:w="952" w:type="dxa"/>
            <w:tcBorders>
              <w:top w:val="single" w:sz="6" w:space="0" w:color="000000"/>
              <w:left w:val="single" w:sz="6" w:space="0" w:color="000000"/>
              <w:bottom w:val="single" w:sz="6" w:space="0" w:color="000000"/>
              <w:right w:val="single" w:sz="6" w:space="0" w:color="000000"/>
            </w:tcBorders>
            <w:vAlign w:val="center"/>
          </w:tcPr>
          <w:p w14:paraId="4E26B179"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3D735562"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0C9F760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5C80CEAD"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20.2.3 NMAC is a State Implementation Plan (SIP) approved regulation that limits the maximum allowable concentration of, Sulfur Compounds, Carbon Monoxide and Nitrogen Dioxide.  </w:t>
            </w:r>
          </w:p>
          <w:p w14:paraId="5485A9A6"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Title V applications, see exemption at 20.2.3.9 NMAC</w:t>
            </w:r>
          </w:p>
          <w:p w14:paraId="26CA273D" w14:textId="77777777" w:rsidR="000A1987" w:rsidRPr="00B55BA2" w:rsidRDefault="000A1987" w:rsidP="00790801">
            <w:pPr>
              <w:spacing w:after="58"/>
              <w:rPr>
                <w:rFonts w:asciiTheme="minorHAnsi" w:hAnsiTheme="minorHAnsi" w:cstheme="minorHAnsi"/>
                <w:sz w:val="18"/>
                <w:szCs w:val="18"/>
              </w:rPr>
            </w:pPr>
            <w:r w:rsidRPr="00B55BA2">
              <w:rPr>
                <w:rFonts w:asciiTheme="minorHAnsi" w:hAnsiTheme="minorHAnsi" w:cstheme="minorHAnsi"/>
                <w:sz w:val="18"/>
                <w:szCs w:val="18"/>
              </w:rPr>
              <w:t>The TSP NM ambient air quality standard was repealed by the EIB effective November 30, 2018.</w:t>
            </w:r>
          </w:p>
        </w:tc>
      </w:tr>
      <w:tr w:rsidR="0011585D" w:rsidRPr="00B55BA2" w14:paraId="315EC516" w14:textId="77777777" w:rsidTr="005D4A5A">
        <w:trPr>
          <w:trHeight w:val="480"/>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7ED4FE1D" w14:textId="77777777" w:rsidR="0011585D" w:rsidRPr="00B55BA2" w:rsidRDefault="0011585D" w:rsidP="00790801">
            <w:pPr>
              <w:spacing w:line="14" w:lineRule="exact"/>
              <w:rPr>
                <w:rFonts w:asciiTheme="minorHAnsi" w:hAnsiTheme="minorHAnsi" w:cstheme="minorHAnsi"/>
                <w:sz w:val="18"/>
                <w:szCs w:val="18"/>
              </w:rPr>
            </w:pPr>
          </w:p>
          <w:p w14:paraId="4C259539"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58DA7AC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Excess Emissions </w:t>
            </w:r>
          </w:p>
        </w:tc>
        <w:tc>
          <w:tcPr>
            <w:tcW w:w="952" w:type="dxa"/>
            <w:tcBorders>
              <w:top w:val="single" w:sz="6" w:space="0" w:color="000000"/>
              <w:left w:val="single" w:sz="6" w:space="0" w:color="000000"/>
              <w:bottom w:val="single" w:sz="6" w:space="0" w:color="000000"/>
              <w:right w:val="single" w:sz="6" w:space="0" w:color="000000"/>
            </w:tcBorders>
            <w:vAlign w:val="center"/>
          </w:tcPr>
          <w:p w14:paraId="50A43027"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45D8338A"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123E1A24"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r w:rsidR="00960E12" w:rsidRPr="00B55BA2">
              <w:rPr>
                <w:rFonts w:asciiTheme="minorHAnsi" w:hAnsiTheme="minorHAnsi" w:cstheme="minorHAnsi"/>
                <w:sz w:val="18"/>
                <w:szCs w:val="18"/>
              </w:rPr>
              <w:t xml:space="preserve"> </w:t>
            </w:r>
          </w:p>
          <w:p w14:paraId="737D84DB" w14:textId="77777777" w:rsidR="0011585D" w:rsidRPr="00B55BA2" w:rsidRDefault="0011585D" w:rsidP="0043492A">
            <w:pPr>
              <w:spacing w:after="58"/>
              <w:rPr>
                <w:rFonts w:asciiTheme="minorHAnsi" w:hAnsiTheme="minorHAnsi" w:cstheme="minorHAnsi"/>
                <w:sz w:val="18"/>
                <w:szCs w:val="18"/>
              </w:rPr>
            </w:pPr>
            <w:r w:rsidRPr="00B55BA2">
              <w:rPr>
                <w:rFonts w:asciiTheme="minorHAnsi" w:hAnsiTheme="minorHAnsi" w:cstheme="minorHAnsi"/>
                <w:sz w:val="18"/>
                <w:szCs w:val="18"/>
              </w:rPr>
              <w:t xml:space="preserve">If your entire facility or individual pieces of equipment are subject to emissions limits in a permit or numerical emissions standards in a federal or state regulation, this applies.  </w:t>
            </w:r>
            <w:r w:rsidR="00960E12" w:rsidRPr="00B55BA2">
              <w:rPr>
                <w:rFonts w:asciiTheme="minorHAnsi" w:hAnsiTheme="minorHAnsi" w:cstheme="minorHAnsi"/>
                <w:sz w:val="18"/>
                <w:szCs w:val="18"/>
              </w:rPr>
              <w:t>This would not apply to Notices of Intent since these are not permits.</w:t>
            </w:r>
          </w:p>
        </w:tc>
      </w:tr>
      <w:tr w:rsidR="000A1987" w:rsidRPr="00B55BA2" w14:paraId="120B41D7"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1BBBBCD4" w14:textId="77777777" w:rsidR="000A1987" w:rsidRPr="00B55BA2" w:rsidRDefault="000A1987" w:rsidP="00790801">
            <w:pPr>
              <w:spacing w:after="58"/>
              <w:rPr>
                <w:rFonts w:asciiTheme="minorHAnsi" w:hAnsiTheme="minorHAnsi" w:cstheme="minorHAnsi"/>
                <w:sz w:val="18"/>
                <w:szCs w:val="18"/>
              </w:rPr>
            </w:pPr>
            <w:r w:rsidRPr="00B55BA2">
              <w:rPr>
                <w:rFonts w:asciiTheme="minorHAnsi" w:hAnsiTheme="minorHAnsi" w:cstheme="minorHAnsi"/>
                <w:sz w:val="18"/>
                <w:szCs w:val="18"/>
              </w:rPr>
              <w:t>20.2.23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0C47D0B5" w14:textId="77777777" w:rsidR="000A1987" w:rsidRPr="00B55BA2" w:rsidRDefault="000A1987" w:rsidP="00704544">
            <w:pPr>
              <w:spacing w:after="58"/>
              <w:rPr>
                <w:rFonts w:asciiTheme="minorHAnsi" w:hAnsiTheme="minorHAnsi" w:cstheme="minorHAnsi"/>
                <w:sz w:val="18"/>
                <w:szCs w:val="18"/>
              </w:rPr>
            </w:pPr>
            <w:r w:rsidRPr="00B55BA2">
              <w:rPr>
                <w:rFonts w:asciiTheme="minorHAnsi" w:hAnsiTheme="minorHAnsi" w:cstheme="minorHAnsi"/>
                <w:sz w:val="18"/>
                <w:szCs w:val="18"/>
              </w:rPr>
              <w:t>Fugitive Dust Control</w:t>
            </w:r>
          </w:p>
        </w:tc>
        <w:tc>
          <w:tcPr>
            <w:tcW w:w="952" w:type="dxa"/>
            <w:tcBorders>
              <w:top w:val="single" w:sz="6" w:space="0" w:color="000000"/>
              <w:left w:val="single" w:sz="6" w:space="0" w:color="000000"/>
              <w:bottom w:val="single" w:sz="6" w:space="0" w:color="000000"/>
              <w:right w:val="single" w:sz="6" w:space="0" w:color="000000"/>
            </w:tcBorders>
            <w:vAlign w:val="center"/>
          </w:tcPr>
          <w:p w14:paraId="3A1E725E" w14:textId="77777777" w:rsidR="00647CD0" w:rsidRPr="00B55BA2" w:rsidRDefault="008B5242" w:rsidP="007E3DB2">
            <w:pPr>
              <w:spacing w:after="58"/>
              <w:jc w:val="center"/>
              <w:rPr>
                <w:rFonts w:asciiTheme="minorHAnsi" w:hAnsiTheme="minorHAnsi" w:cstheme="minorHAnsi"/>
                <w:sz w:val="18"/>
                <w:szCs w:val="18"/>
              </w:rPr>
            </w:pPr>
            <w:r w:rsidRPr="00B55BA2">
              <w:rPr>
                <w:rFonts w:asciiTheme="minorHAnsi" w:hAnsiTheme="minorHAnsi" w:cstheme="minorHAnsi"/>
                <w:sz w:val="18"/>
                <w:szCs w:val="18"/>
              </w:rPr>
              <w:t>No for permitted facilities,</w:t>
            </w:r>
          </w:p>
          <w:p w14:paraId="3D1645FB" w14:textId="77777777" w:rsidR="000A1987" w:rsidRPr="00B55BA2" w:rsidRDefault="008B5242" w:rsidP="007E3DB2">
            <w:pPr>
              <w:spacing w:after="58"/>
              <w:jc w:val="center"/>
              <w:rPr>
                <w:rFonts w:asciiTheme="minorHAnsi" w:hAnsiTheme="minorHAnsi" w:cstheme="minorHAnsi"/>
                <w:sz w:val="18"/>
                <w:szCs w:val="18"/>
              </w:rPr>
            </w:pPr>
            <w:r w:rsidRPr="00B55BA2">
              <w:rPr>
                <w:rFonts w:asciiTheme="minorHAnsi" w:hAnsiTheme="minorHAnsi" w:cstheme="minorHAnsi"/>
                <w:sz w:val="18"/>
                <w:szCs w:val="18"/>
              </w:rPr>
              <w:t xml:space="preserve"> possible for NOIs</w:t>
            </w:r>
          </w:p>
        </w:tc>
        <w:tc>
          <w:tcPr>
            <w:tcW w:w="848" w:type="dxa"/>
            <w:tcBorders>
              <w:top w:val="single" w:sz="6" w:space="0" w:color="000000"/>
              <w:left w:val="single" w:sz="6" w:space="0" w:color="000000"/>
              <w:bottom w:val="single" w:sz="6" w:space="0" w:color="000000"/>
              <w:right w:val="single" w:sz="6" w:space="0" w:color="000000"/>
            </w:tcBorders>
            <w:vAlign w:val="center"/>
          </w:tcPr>
          <w:p w14:paraId="1A87931D" w14:textId="77777777" w:rsidR="000A1987" w:rsidRPr="00B55BA2" w:rsidRDefault="000A1987"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5E238CB6" w14:textId="77777777" w:rsidR="008A5DEA" w:rsidRPr="00B55BA2" w:rsidRDefault="008A5DEA" w:rsidP="00704544">
            <w:pPr>
              <w:spacing w:after="58"/>
              <w:rPr>
                <w:rFonts w:asciiTheme="minorHAnsi" w:hAnsiTheme="minorHAnsi" w:cstheme="minorHAnsi"/>
                <w:sz w:val="18"/>
                <w:szCs w:val="18"/>
              </w:rPr>
            </w:pPr>
            <w:r w:rsidRPr="00B55BA2">
              <w:rPr>
                <w:rFonts w:asciiTheme="minorHAnsi" w:hAnsiTheme="minorHAnsi" w:cstheme="minorHAnsi"/>
                <w:sz w:val="18"/>
                <w:szCs w:val="18"/>
              </w:rPr>
              <w:t>This regulation may apply if,</w:t>
            </w:r>
          </w:p>
          <w:p w14:paraId="14D9FF68" w14:textId="77777777" w:rsidR="008A5DEA" w:rsidRPr="00B55BA2" w:rsidRDefault="008B5242" w:rsidP="00704544">
            <w:pPr>
              <w:spacing w:after="58"/>
              <w:rPr>
                <w:rFonts w:asciiTheme="minorHAnsi" w:hAnsiTheme="minorHAnsi" w:cstheme="minorHAnsi"/>
                <w:sz w:val="18"/>
                <w:szCs w:val="18"/>
              </w:rPr>
            </w:pPr>
            <w:r w:rsidRPr="00B55BA2">
              <w:rPr>
                <w:rFonts w:asciiTheme="minorHAnsi" w:hAnsiTheme="minorHAnsi" w:cstheme="minorHAnsi"/>
                <w:sz w:val="18"/>
                <w:szCs w:val="18"/>
              </w:rPr>
              <w:t>this is an application for a notice of intent (NOI) per 20.2.73 NMAC</w:t>
            </w:r>
            <w:r w:rsidR="008A5DEA" w:rsidRPr="00B55BA2">
              <w:rPr>
                <w:rFonts w:asciiTheme="minorHAnsi" w:hAnsiTheme="minorHAnsi" w:cstheme="minorHAnsi"/>
                <w:sz w:val="18"/>
                <w:szCs w:val="18"/>
              </w:rPr>
              <w:t xml:space="preserve">, </w:t>
            </w:r>
          </w:p>
          <w:p w14:paraId="0A27F1BB" w14:textId="77777777" w:rsidR="008A5DEA" w:rsidRPr="00B55BA2" w:rsidRDefault="008A5DEA"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if </w:t>
            </w:r>
            <w:r w:rsidR="008B5242" w:rsidRPr="00B55BA2">
              <w:rPr>
                <w:rFonts w:asciiTheme="minorHAnsi" w:hAnsiTheme="minorHAnsi" w:cstheme="minorHAnsi"/>
                <w:sz w:val="18"/>
                <w:szCs w:val="18"/>
              </w:rPr>
              <w:t xml:space="preserve">the </w:t>
            </w:r>
            <w:r w:rsidRPr="00B55BA2">
              <w:rPr>
                <w:rFonts w:asciiTheme="minorHAnsi" w:hAnsiTheme="minorHAnsi" w:cstheme="minorHAnsi"/>
                <w:sz w:val="18"/>
                <w:szCs w:val="18"/>
              </w:rPr>
              <w:t xml:space="preserve">activity or </w:t>
            </w:r>
            <w:r w:rsidR="008B5242" w:rsidRPr="00B55BA2">
              <w:rPr>
                <w:rFonts w:asciiTheme="minorHAnsi" w:hAnsiTheme="minorHAnsi" w:cstheme="minorHAnsi"/>
                <w:sz w:val="18"/>
                <w:szCs w:val="18"/>
              </w:rPr>
              <w:t xml:space="preserve">facility is </w:t>
            </w:r>
            <w:r w:rsidRPr="00B55BA2">
              <w:rPr>
                <w:rFonts w:asciiTheme="minorHAnsi" w:hAnsiTheme="minorHAnsi" w:cstheme="minorHAnsi"/>
                <w:sz w:val="18"/>
                <w:szCs w:val="18"/>
              </w:rPr>
              <w:t xml:space="preserve">a fugitive dust source listed at 20.2.23.108.A NMAC, </w:t>
            </w:r>
            <w:r w:rsidRPr="00B55BA2">
              <w:rPr>
                <w:rFonts w:asciiTheme="minorHAnsi" w:hAnsiTheme="minorHAnsi" w:cstheme="minorHAnsi"/>
                <w:b/>
                <w:sz w:val="18"/>
                <w:szCs w:val="18"/>
              </w:rPr>
              <w:t>and</w:t>
            </w:r>
            <w:r w:rsidRPr="00B55BA2">
              <w:rPr>
                <w:rFonts w:asciiTheme="minorHAnsi" w:hAnsiTheme="minorHAnsi" w:cstheme="minorHAnsi"/>
                <w:sz w:val="18"/>
                <w:szCs w:val="18"/>
              </w:rPr>
              <w:t xml:space="preserve"> if the activity or facility is </w:t>
            </w:r>
            <w:r w:rsidR="008B5242" w:rsidRPr="00B55BA2">
              <w:rPr>
                <w:rFonts w:asciiTheme="minorHAnsi" w:hAnsiTheme="minorHAnsi" w:cstheme="minorHAnsi"/>
                <w:sz w:val="18"/>
                <w:szCs w:val="18"/>
              </w:rPr>
              <w:t xml:space="preserve">located in </w:t>
            </w:r>
            <w:r w:rsidRPr="00B55BA2">
              <w:rPr>
                <w:rFonts w:asciiTheme="minorHAnsi" w:hAnsiTheme="minorHAnsi" w:cstheme="minorHAnsi"/>
                <w:sz w:val="18"/>
                <w:szCs w:val="18"/>
              </w:rPr>
              <w:t xml:space="preserve">an area subject to a mitigation plan pursuant to 40 CFR 51.930. </w:t>
            </w:r>
          </w:p>
          <w:p w14:paraId="49EBF8B6" w14:textId="77777777" w:rsidR="0054720A" w:rsidRPr="00B55BA2" w:rsidRDefault="0054720A" w:rsidP="00704544">
            <w:pPr>
              <w:spacing w:after="58"/>
              <w:rPr>
                <w:rFonts w:asciiTheme="minorHAnsi" w:hAnsiTheme="minorHAnsi" w:cstheme="minorHAnsi"/>
                <w:sz w:val="18"/>
                <w:szCs w:val="18"/>
              </w:rPr>
            </w:pPr>
          </w:p>
          <w:p w14:paraId="7CB147B0" w14:textId="77777777" w:rsidR="008B5242" w:rsidRPr="00B55BA2" w:rsidRDefault="008A5DEA"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As of January 2019, the only areas of the State subject to a mitigation plan per 40 CFR 51.930 are in </w:t>
            </w:r>
            <w:r w:rsidR="008B5242" w:rsidRPr="00B55BA2">
              <w:rPr>
                <w:rFonts w:asciiTheme="minorHAnsi" w:hAnsiTheme="minorHAnsi" w:cstheme="minorHAnsi"/>
                <w:sz w:val="18"/>
                <w:szCs w:val="18"/>
              </w:rPr>
              <w:t>Doña Ana and Luna Counties</w:t>
            </w:r>
            <w:r w:rsidRPr="00B55BA2">
              <w:rPr>
                <w:rFonts w:asciiTheme="minorHAnsi" w:hAnsiTheme="minorHAnsi" w:cstheme="minorHAnsi"/>
                <w:sz w:val="18"/>
                <w:szCs w:val="18"/>
              </w:rPr>
              <w:t>.</w:t>
            </w:r>
          </w:p>
          <w:p w14:paraId="38182885" w14:textId="77777777" w:rsidR="008A5DEA" w:rsidRPr="00B55BA2" w:rsidRDefault="008A5DEA" w:rsidP="00704544">
            <w:pPr>
              <w:spacing w:after="58"/>
              <w:rPr>
                <w:rFonts w:asciiTheme="minorHAnsi" w:hAnsiTheme="minorHAnsi" w:cstheme="minorHAnsi"/>
                <w:sz w:val="18"/>
                <w:szCs w:val="18"/>
              </w:rPr>
            </w:pPr>
          </w:p>
          <w:p w14:paraId="11D73A48" w14:textId="77777777" w:rsidR="008B5242" w:rsidRPr="00B55BA2" w:rsidRDefault="008A5DEA"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Sources exempt from 20.2.23 NMAC are </w:t>
            </w:r>
            <w:r w:rsidR="008B5242" w:rsidRPr="00B55BA2">
              <w:rPr>
                <w:rFonts w:asciiTheme="minorHAnsi" w:hAnsiTheme="minorHAnsi" w:cstheme="minorHAnsi"/>
                <w:sz w:val="18"/>
                <w:szCs w:val="18"/>
              </w:rPr>
              <w:t>activities and facilities</w:t>
            </w:r>
            <w:r w:rsidR="000A1987" w:rsidRPr="00B55BA2">
              <w:rPr>
                <w:rFonts w:asciiTheme="minorHAnsi" w:hAnsiTheme="minorHAnsi" w:cstheme="minorHAnsi"/>
                <w:sz w:val="18"/>
                <w:szCs w:val="18"/>
              </w:rPr>
              <w:t xml:space="preserve"> subject to </w:t>
            </w:r>
            <w:r w:rsidR="008B5242" w:rsidRPr="00B55BA2">
              <w:rPr>
                <w:rFonts w:asciiTheme="minorHAnsi" w:hAnsiTheme="minorHAnsi" w:cstheme="minorHAnsi"/>
                <w:sz w:val="18"/>
                <w:szCs w:val="18"/>
              </w:rPr>
              <w:t>a</w:t>
            </w:r>
            <w:r w:rsidR="000A1987" w:rsidRPr="00B55BA2">
              <w:rPr>
                <w:rFonts w:asciiTheme="minorHAnsi" w:hAnsiTheme="minorHAnsi" w:cstheme="minorHAnsi"/>
                <w:sz w:val="18"/>
                <w:szCs w:val="18"/>
              </w:rPr>
              <w:t xml:space="preserve"> permit issued </w:t>
            </w:r>
            <w:r w:rsidR="008B5242" w:rsidRPr="00B55BA2">
              <w:rPr>
                <w:rFonts w:asciiTheme="minorHAnsi" w:hAnsiTheme="minorHAnsi" w:cstheme="minorHAnsi"/>
                <w:sz w:val="18"/>
                <w:szCs w:val="18"/>
              </w:rPr>
              <w:t>pursuant to the NM Air Quality Control Act, the Mining Act, or the Surface Mining Act</w:t>
            </w:r>
            <w:r w:rsidRPr="00B55BA2">
              <w:rPr>
                <w:rFonts w:asciiTheme="minorHAnsi" w:hAnsiTheme="minorHAnsi" w:cstheme="minorHAnsi"/>
                <w:sz w:val="18"/>
                <w:szCs w:val="18"/>
              </w:rPr>
              <w:t xml:space="preserve"> (20.2.23.108.B NMAC.</w:t>
            </w:r>
          </w:p>
          <w:p w14:paraId="08E385F8" w14:textId="77777777" w:rsidR="000A1987" w:rsidRPr="00B55BA2" w:rsidRDefault="000A1987" w:rsidP="00704544">
            <w:pPr>
              <w:spacing w:after="58"/>
              <w:rPr>
                <w:rFonts w:asciiTheme="minorHAnsi" w:hAnsiTheme="minorHAnsi" w:cstheme="minorHAnsi"/>
                <w:b/>
                <w:sz w:val="18"/>
                <w:szCs w:val="18"/>
              </w:rPr>
            </w:pPr>
            <w:r w:rsidRPr="00B55BA2">
              <w:rPr>
                <w:rFonts w:asciiTheme="minorHAnsi" w:hAnsiTheme="minorHAnsi" w:cstheme="minorHAnsi"/>
                <w:sz w:val="18"/>
                <w:szCs w:val="18"/>
              </w:rPr>
              <w:t xml:space="preserve"> </w:t>
            </w:r>
          </w:p>
          <w:p w14:paraId="1B973C36" w14:textId="77777777" w:rsidR="000A1987" w:rsidRPr="00B55BA2" w:rsidRDefault="000A1987" w:rsidP="000A1987">
            <w:pPr>
              <w:autoSpaceDE/>
              <w:autoSpaceDN/>
              <w:rPr>
                <w:rFonts w:asciiTheme="minorHAnsi" w:hAnsiTheme="minorHAnsi" w:cstheme="minorHAnsi"/>
                <w:b/>
                <w:sz w:val="18"/>
                <w:szCs w:val="18"/>
              </w:rPr>
            </w:pPr>
            <w:r w:rsidRPr="00B55BA2">
              <w:rPr>
                <w:rFonts w:asciiTheme="minorHAnsi" w:hAnsiTheme="minorHAnsi" w:cstheme="minorHAnsi"/>
                <w:b/>
                <w:sz w:val="18"/>
                <w:szCs w:val="18"/>
              </w:rPr>
              <w:t>20.2.23.108</w:t>
            </w:r>
            <w:r w:rsidR="0054720A" w:rsidRPr="00B55BA2">
              <w:rPr>
                <w:rFonts w:asciiTheme="minorHAnsi" w:hAnsiTheme="minorHAnsi" w:cstheme="minorHAnsi"/>
                <w:b/>
                <w:sz w:val="18"/>
                <w:szCs w:val="18"/>
              </w:rPr>
              <w:t xml:space="preserve"> </w:t>
            </w:r>
            <w:r w:rsidRPr="00B55BA2">
              <w:rPr>
                <w:rFonts w:asciiTheme="minorHAnsi" w:hAnsiTheme="minorHAnsi" w:cstheme="minorHAnsi"/>
                <w:b/>
                <w:sz w:val="18"/>
                <w:szCs w:val="18"/>
              </w:rPr>
              <w:t>APPLICABILITY:</w:t>
            </w:r>
          </w:p>
          <w:p w14:paraId="13ED912D" w14:textId="77777777" w:rsidR="000A1987" w:rsidRPr="00B55BA2" w:rsidRDefault="000A1987" w:rsidP="000A1987">
            <w:pPr>
              <w:autoSpaceDE/>
              <w:autoSpaceDN/>
              <w:rPr>
                <w:rFonts w:asciiTheme="minorHAnsi" w:hAnsiTheme="minorHAnsi" w:cstheme="minorHAnsi"/>
                <w:sz w:val="18"/>
                <w:szCs w:val="18"/>
              </w:rPr>
            </w:pPr>
            <w:r w:rsidRPr="00B55BA2">
              <w:rPr>
                <w:rFonts w:asciiTheme="minorHAnsi" w:hAnsiTheme="minorHAnsi" w:cstheme="minorHAnsi"/>
                <w:b/>
                <w:sz w:val="18"/>
                <w:szCs w:val="18"/>
              </w:rPr>
              <w:t>A.</w:t>
            </w:r>
            <w:r w:rsidR="00647CD0" w:rsidRPr="00B55BA2">
              <w:rPr>
                <w:rFonts w:asciiTheme="minorHAnsi" w:hAnsiTheme="minorHAnsi" w:cstheme="minorHAnsi"/>
                <w:b/>
                <w:sz w:val="18"/>
                <w:szCs w:val="18"/>
              </w:rPr>
              <w:t xml:space="preserve"> </w:t>
            </w:r>
            <w:r w:rsidRPr="00B55BA2">
              <w:rPr>
                <w:rFonts w:asciiTheme="minorHAnsi" w:hAnsiTheme="minorHAnsi" w:cstheme="minorHAnsi"/>
                <w:sz w:val="18"/>
                <w:szCs w:val="18"/>
              </w:rPr>
              <w:t>This part shall apply to persons owning or operating the following fugitive dust sources in areas requiring a mitigation plan in accordance with 40 CFR Part 51.930:</w:t>
            </w:r>
          </w:p>
          <w:p w14:paraId="1BE72F9C" w14:textId="77777777" w:rsidR="000A1987" w:rsidRPr="00B55BA2" w:rsidRDefault="000A1987" w:rsidP="000A1987">
            <w:pPr>
              <w:autoSpaceDE/>
              <w:autoSpaceDN/>
              <w:rPr>
                <w:rFonts w:asciiTheme="minorHAnsi" w:hAnsiTheme="minorHAnsi" w:cstheme="minorHAnsi"/>
                <w:sz w:val="18"/>
                <w:szCs w:val="18"/>
              </w:rPr>
            </w:pPr>
            <w:r w:rsidRPr="00B55BA2">
              <w:rPr>
                <w:rFonts w:asciiTheme="minorHAnsi" w:hAnsiTheme="minorHAnsi" w:cstheme="minorHAnsi"/>
                <w:b/>
                <w:sz w:val="18"/>
                <w:szCs w:val="18"/>
              </w:rPr>
              <w:t>(1)</w:t>
            </w:r>
            <w:r w:rsidR="00647CD0" w:rsidRPr="00B55BA2">
              <w:rPr>
                <w:rFonts w:asciiTheme="minorHAnsi" w:hAnsiTheme="minorHAnsi" w:cstheme="minorHAnsi"/>
                <w:sz w:val="18"/>
                <w:szCs w:val="18"/>
              </w:rPr>
              <w:t xml:space="preserve"> </w:t>
            </w:r>
            <w:r w:rsidRPr="00B55BA2">
              <w:rPr>
                <w:rFonts w:asciiTheme="minorHAnsi" w:hAnsiTheme="minorHAnsi" w:cstheme="minorHAnsi"/>
                <w:sz w:val="18"/>
                <w:szCs w:val="18"/>
              </w:rPr>
              <w:t>disturbed surface areas or inactive disturbed surface areas, or a combination thereof, encompassing an area equal to or greater than one acre;</w:t>
            </w:r>
          </w:p>
          <w:p w14:paraId="0F1A395C" w14:textId="77777777" w:rsidR="000A1987" w:rsidRPr="00B55BA2" w:rsidRDefault="000A1987" w:rsidP="000A1987">
            <w:pPr>
              <w:autoSpaceDE/>
              <w:autoSpaceDN/>
              <w:rPr>
                <w:rFonts w:asciiTheme="minorHAnsi" w:hAnsiTheme="minorHAnsi" w:cstheme="minorHAnsi"/>
                <w:sz w:val="18"/>
                <w:szCs w:val="18"/>
              </w:rPr>
            </w:pPr>
            <w:r w:rsidRPr="00B55BA2">
              <w:rPr>
                <w:rFonts w:asciiTheme="minorHAnsi" w:hAnsiTheme="minorHAnsi" w:cstheme="minorHAnsi"/>
                <w:b/>
                <w:sz w:val="18"/>
                <w:szCs w:val="18"/>
              </w:rPr>
              <w:t>(2)</w:t>
            </w:r>
            <w:r w:rsidR="00647CD0" w:rsidRPr="00B55BA2">
              <w:rPr>
                <w:rFonts w:asciiTheme="minorHAnsi" w:hAnsiTheme="minorHAnsi" w:cstheme="minorHAnsi"/>
                <w:sz w:val="18"/>
                <w:szCs w:val="18"/>
              </w:rPr>
              <w:t xml:space="preserve"> </w:t>
            </w:r>
            <w:r w:rsidRPr="00B55BA2">
              <w:rPr>
                <w:rFonts w:asciiTheme="minorHAnsi" w:hAnsiTheme="minorHAnsi" w:cstheme="minorHAnsi"/>
                <w:sz w:val="18"/>
                <w:szCs w:val="18"/>
              </w:rPr>
              <w:t>any commercial or industrial bulk material processing, handling, transport or storage operations.</w:t>
            </w:r>
          </w:p>
          <w:p w14:paraId="7C172F0C" w14:textId="77777777" w:rsidR="000A1987" w:rsidRPr="00B55BA2" w:rsidRDefault="000A1987" w:rsidP="000A1987">
            <w:pPr>
              <w:autoSpaceDE/>
              <w:autoSpaceDN/>
              <w:rPr>
                <w:rFonts w:asciiTheme="minorHAnsi" w:hAnsiTheme="minorHAnsi" w:cstheme="minorHAnsi"/>
                <w:sz w:val="18"/>
                <w:szCs w:val="18"/>
              </w:rPr>
            </w:pPr>
            <w:r w:rsidRPr="00B55BA2">
              <w:rPr>
                <w:rFonts w:asciiTheme="minorHAnsi" w:hAnsiTheme="minorHAnsi" w:cstheme="minorHAnsi"/>
                <w:b/>
                <w:sz w:val="18"/>
                <w:szCs w:val="18"/>
              </w:rPr>
              <w:t>B.</w:t>
            </w:r>
            <w:r w:rsidR="00647CD0" w:rsidRPr="00B55BA2">
              <w:rPr>
                <w:rFonts w:asciiTheme="minorHAnsi" w:hAnsiTheme="minorHAnsi" w:cstheme="minorHAnsi"/>
                <w:b/>
                <w:sz w:val="18"/>
                <w:szCs w:val="18"/>
              </w:rPr>
              <w:t xml:space="preserve"> </w:t>
            </w:r>
            <w:r w:rsidRPr="00B55BA2">
              <w:rPr>
                <w:rFonts w:asciiTheme="minorHAnsi" w:hAnsiTheme="minorHAnsi" w:cstheme="minorHAnsi"/>
                <w:sz w:val="18"/>
                <w:szCs w:val="18"/>
              </w:rPr>
              <w:t>The following fugitive dust sources are exempt from this part:</w:t>
            </w:r>
          </w:p>
          <w:p w14:paraId="2074DB25" w14:textId="77777777" w:rsidR="000A1987" w:rsidRPr="00B55BA2" w:rsidRDefault="000A1987" w:rsidP="000A1987">
            <w:pPr>
              <w:autoSpaceDE/>
              <w:autoSpaceDN/>
              <w:rPr>
                <w:rFonts w:asciiTheme="minorHAnsi" w:hAnsiTheme="minorHAnsi" w:cstheme="minorHAnsi"/>
                <w:sz w:val="18"/>
                <w:szCs w:val="18"/>
              </w:rPr>
            </w:pPr>
            <w:r w:rsidRPr="00B55BA2">
              <w:rPr>
                <w:rFonts w:asciiTheme="minorHAnsi" w:hAnsiTheme="minorHAnsi" w:cstheme="minorHAnsi"/>
                <w:b/>
                <w:sz w:val="18"/>
                <w:szCs w:val="18"/>
              </w:rPr>
              <w:t>(1)</w:t>
            </w:r>
            <w:r w:rsidR="00647CD0" w:rsidRPr="00B55BA2">
              <w:rPr>
                <w:rFonts w:asciiTheme="minorHAnsi" w:hAnsiTheme="minorHAnsi" w:cstheme="minorHAnsi"/>
                <w:sz w:val="18"/>
                <w:szCs w:val="18"/>
              </w:rPr>
              <w:t xml:space="preserve"> </w:t>
            </w:r>
            <w:r w:rsidRPr="00B55BA2">
              <w:rPr>
                <w:rFonts w:asciiTheme="minorHAnsi" w:hAnsiTheme="minorHAnsi" w:cstheme="minorHAnsi"/>
                <w:sz w:val="18"/>
                <w:szCs w:val="18"/>
              </w:rPr>
              <w:t>agricultural facilities, as defined in this part;</w:t>
            </w:r>
          </w:p>
          <w:p w14:paraId="3E07D09D" w14:textId="77777777" w:rsidR="000A1987" w:rsidRPr="00B55BA2" w:rsidRDefault="000A1987" w:rsidP="000A1987">
            <w:pPr>
              <w:autoSpaceDE/>
              <w:autoSpaceDN/>
              <w:rPr>
                <w:rFonts w:asciiTheme="minorHAnsi" w:hAnsiTheme="minorHAnsi" w:cstheme="minorHAnsi"/>
                <w:sz w:val="18"/>
                <w:szCs w:val="18"/>
              </w:rPr>
            </w:pPr>
            <w:r w:rsidRPr="00B55BA2">
              <w:rPr>
                <w:rFonts w:asciiTheme="minorHAnsi" w:hAnsiTheme="minorHAnsi" w:cstheme="minorHAnsi"/>
                <w:b/>
                <w:sz w:val="18"/>
                <w:szCs w:val="18"/>
              </w:rPr>
              <w:t>(2)</w:t>
            </w:r>
            <w:r w:rsidR="00647CD0" w:rsidRPr="00B55BA2">
              <w:rPr>
                <w:rFonts w:asciiTheme="minorHAnsi" w:hAnsiTheme="minorHAnsi" w:cstheme="minorHAnsi"/>
                <w:sz w:val="18"/>
                <w:szCs w:val="18"/>
              </w:rPr>
              <w:t xml:space="preserve"> </w:t>
            </w:r>
            <w:r w:rsidRPr="00B55BA2">
              <w:rPr>
                <w:rFonts w:asciiTheme="minorHAnsi" w:hAnsiTheme="minorHAnsi" w:cstheme="minorHAnsi"/>
                <w:sz w:val="18"/>
                <w:szCs w:val="18"/>
              </w:rPr>
              <w:t>roadways, as defined in this part;</w:t>
            </w:r>
          </w:p>
          <w:p w14:paraId="4CDAFD63" w14:textId="77777777" w:rsidR="000A1987" w:rsidRPr="00B55BA2" w:rsidRDefault="000A1987" w:rsidP="000A1987">
            <w:pPr>
              <w:autoSpaceDE/>
              <w:autoSpaceDN/>
              <w:rPr>
                <w:rFonts w:asciiTheme="minorHAnsi" w:hAnsiTheme="minorHAnsi" w:cstheme="minorHAnsi"/>
                <w:b/>
                <w:sz w:val="18"/>
                <w:szCs w:val="18"/>
              </w:rPr>
            </w:pPr>
            <w:r w:rsidRPr="00B55BA2">
              <w:rPr>
                <w:rFonts w:asciiTheme="minorHAnsi" w:hAnsiTheme="minorHAnsi" w:cstheme="minorHAnsi"/>
                <w:b/>
                <w:sz w:val="18"/>
                <w:szCs w:val="18"/>
              </w:rPr>
              <w:t>(3)</w:t>
            </w:r>
            <w:r w:rsidR="00647CD0" w:rsidRPr="00B55BA2">
              <w:rPr>
                <w:rFonts w:asciiTheme="minorHAnsi" w:hAnsiTheme="minorHAnsi" w:cstheme="minorHAnsi"/>
                <w:sz w:val="18"/>
                <w:szCs w:val="18"/>
              </w:rPr>
              <w:t xml:space="preserve"> </w:t>
            </w:r>
            <w:r w:rsidRPr="00B55BA2">
              <w:rPr>
                <w:rFonts w:asciiTheme="minorHAnsi" w:hAnsiTheme="minorHAnsi" w:cstheme="minorHAnsi"/>
                <w:sz w:val="18"/>
                <w:szCs w:val="18"/>
              </w:rPr>
              <w:t>operations issued permits pursuant to the state</w:t>
            </w:r>
            <w:r w:rsidRPr="00B55BA2">
              <w:rPr>
                <w:rFonts w:asciiTheme="minorHAnsi" w:hAnsiTheme="minorHAnsi" w:cstheme="minorHAnsi"/>
                <w:b/>
                <w:sz w:val="18"/>
                <w:szCs w:val="18"/>
              </w:rPr>
              <w:t xml:space="preserve"> </w:t>
            </w:r>
            <w:r w:rsidRPr="00B55BA2">
              <w:rPr>
                <w:rFonts w:asciiTheme="minorHAnsi" w:hAnsiTheme="minorHAnsi" w:cstheme="minorHAnsi"/>
                <w:sz w:val="18"/>
                <w:szCs w:val="18"/>
              </w:rPr>
              <w:t>of New Mexico Air Quality Control Act, Mining Act or Surface Mining Act; and</w:t>
            </w:r>
          </w:p>
          <w:p w14:paraId="08379D74" w14:textId="77777777" w:rsidR="000A1987" w:rsidRPr="00B55BA2" w:rsidRDefault="000A1987" w:rsidP="000A1987">
            <w:pPr>
              <w:autoSpaceDE/>
              <w:autoSpaceDN/>
              <w:rPr>
                <w:rFonts w:asciiTheme="minorHAnsi" w:hAnsiTheme="minorHAnsi" w:cstheme="minorHAnsi"/>
                <w:b/>
                <w:sz w:val="18"/>
                <w:szCs w:val="18"/>
              </w:rPr>
            </w:pPr>
            <w:r w:rsidRPr="00B55BA2">
              <w:rPr>
                <w:rFonts w:asciiTheme="minorHAnsi" w:hAnsiTheme="minorHAnsi" w:cstheme="minorHAnsi"/>
                <w:b/>
                <w:sz w:val="18"/>
                <w:szCs w:val="18"/>
              </w:rPr>
              <w:t>(4)</w:t>
            </w:r>
            <w:r w:rsidR="00647CD0" w:rsidRPr="00B55BA2">
              <w:rPr>
                <w:rFonts w:asciiTheme="minorHAnsi" w:hAnsiTheme="minorHAnsi" w:cstheme="minorHAnsi"/>
                <w:sz w:val="18"/>
                <w:szCs w:val="18"/>
              </w:rPr>
              <w:t xml:space="preserve"> </w:t>
            </w:r>
            <w:r w:rsidRPr="00B55BA2">
              <w:rPr>
                <w:rFonts w:asciiTheme="minorHAnsi" w:hAnsiTheme="minorHAnsi" w:cstheme="minorHAnsi"/>
                <w:sz w:val="18"/>
                <w:szCs w:val="18"/>
              </w:rPr>
              <w:t>lands used for state or federal military activities.</w:t>
            </w:r>
          </w:p>
          <w:p w14:paraId="58A0207D" w14:textId="77777777" w:rsidR="000A1987" w:rsidRPr="00B55BA2" w:rsidRDefault="000A1987" w:rsidP="00536348">
            <w:pPr>
              <w:autoSpaceDE/>
              <w:autoSpaceDN/>
              <w:rPr>
                <w:rFonts w:asciiTheme="minorHAnsi" w:hAnsiTheme="minorHAnsi" w:cstheme="minorHAnsi"/>
                <w:b/>
                <w:sz w:val="18"/>
                <w:szCs w:val="18"/>
              </w:rPr>
            </w:pPr>
            <w:r w:rsidRPr="00B55BA2">
              <w:rPr>
                <w:rFonts w:asciiTheme="minorHAnsi" w:hAnsiTheme="minorHAnsi" w:cstheme="minorHAnsi"/>
                <w:sz w:val="18"/>
                <w:szCs w:val="18"/>
              </w:rPr>
              <w:t>[20.2.23.108 NMAC - N, 01/01/2019]</w:t>
            </w:r>
          </w:p>
        </w:tc>
      </w:tr>
      <w:tr w:rsidR="0011585D" w:rsidRPr="00B55BA2" w14:paraId="2A0E3954"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54E99432"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20.2.33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1FE719C2"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Gas Burning Equipment - Nitrogen Dioxide </w:t>
            </w:r>
          </w:p>
        </w:tc>
        <w:tc>
          <w:tcPr>
            <w:tcW w:w="952" w:type="dxa"/>
            <w:tcBorders>
              <w:top w:val="single" w:sz="6" w:space="0" w:color="000000"/>
              <w:left w:val="single" w:sz="6" w:space="0" w:color="000000"/>
              <w:bottom w:val="single" w:sz="6" w:space="0" w:color="000000"/>
              <w:right w:val="single" w:sz="6" w:space="0" w:color="000000"/>
            </w:tcBorders>
            <w:vAlign w:val="center"/>
          </w:tcPr>
          <w:p w14:paraId="7FD3E7E9"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7F74DDF0" w14:textId="77777777" w:rsidR="0011585D" w:rsidRPr="00B55BA2" w:rsidRDefault="0011585D" w:rsidP="005D4A5A">
            <w:pPr>
              <w:spacing w:after="58"/>
              <w:jc w:val="center"/>
              <w:rPr>
                <w:rFonts w:asciiTheme="minorHAnsi" w:hAnsiTheme="minorHAnsi" w:cstheme="minorHAnsi"/>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4173299D" w14:textId="77777777" w:rsidR="0011585D" w:rsidRPr="00B55BA2" w:rsidRDefault="0011585D" w:rsidP="00704544">
            <w:pPr>
              <w:spacing w:after="58"/>
              <w:rPr>
                <w:rFonts w:asciiTheme="minorHAnsi" w:hAnsiTheme="minorHAnsi" w:cstheme="minorHAnsi"/>
                <w:b/>
                <w:sz w:val="18"/>
                <w:szCs w:val="18"/>
              </w:rPr>
            </w:pPr>
            <w:r w:rsidRPr="00B55BA2">
              <w:rPr>
                <w:rFonts w:asciiTheme="minorHAnsi" w:hAnsiTheme="minorHAnsi" w:cstheme="minorHAnsi"/>
                <w:b/>
                <w:sz w:val="18"/>
                <w:szCs w:val="18"/>
              </w:rPr>
              <w:t>This regulation does not apply to internal combustion equipment such as engines.  It only applies to external combustion equipment such as heaters or boilers.</w:t>
            </w:r>
          </w:p>
          <w:p w14:paraId="7A103563" w14:textId="77777777" w:rsidR="0011585D" w:rsidRPr="00B55BA2" w:rsidRDefault="0011585D" w:rsidP="00704544">
            <w:pPr>
              <w:spacing w:after="58"/>
              <w:rPr>
                <w:rFonts w:asciiTheme="minorHAnsi" w:hAnsiTheme="minorHAnsi" w:cstheme="minorHAnsi"/>
                <w:b/>
                <w:sz w:val="18"/>
                <w:szCs w:val="18"/>
              </w:rPr>
            </w:pPr>
            <w:r w:rsidRPr="00B55BA2">
              <w:rPr>
                <w:rFonts w:asciiTheme="minorHAnsi" w:hAnsiTheme="minorHAnsi" w:cstheme="minorHAnsi"/>
                <w:b/>
                <w:sz w:val="18"/>
                <w:szCs w:val="18"/>
              </w:rPr>
              <w:t>Choose all that apply:</w:t>
            </w:r>
          </w:p>
          <w:p w14:paraId="5ADD107F"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This facility has new gas burning equipment </w:t>
            </w:r>
            <w:r w:rsidRPr="00B55BA2">
              <w:rPr>
                <w:rFonts w:asciiTheme="minorHAnsi" w:hAnsiTheme="minorHAnsi" w:cstheme="minorHAnsi"/>
                <w:b/>
                <w:sz w:val="18"/>
                <w:szCs w:val="18"/>
              </w:rPr>
              <w:t>(external combustion emission sources, such as gas fired boilers and heaters)</w:t>
            </w:r>
            <w:r w:rsidRPr="00B55BA2">
              <w:rPr>
                <w:rFonts w:asciiTheme="minorHAnsi" w:hAnsiTheme="minorHAnsi" w:cstheme="minorHAnsi"/>
                <w:color w:val="FF0000"/>
                <w:sz w:val="18"/>
                <w:szCs w:val="18"/>
              </w:rPr>
              <w:t xml:space="preserve"> </w:t>
            </w:r>
            <w:r w:rsidRPr="00B55BA2">
              <w:rPr>
                <w:rFonts w:asciiTheme="minorHAnsi" w:hAnsiTheme="minorHAnsi" w:cstheme="minorHAnsi"/>
                <w:sz w:val="18"/>
                <w:szCs w:val="18"/>
              </w:rPr>
              <w:t xml:space="preserve">having a heat input of greater than 1,000,000 million British Thermal Units per year per unit </w:t>
            </w:r>
          </w:p>
          <w:p w14:paraId="6DCEC9F3"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This facility has existing gas burning equipment having a heat input of greater than 1,000,000 million British Thermal Units per year per unit</w:t>
            </w:r>
          </w:p>
          <w:p w14:paraId="31266C1C"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Note: "New gas burning equipment" means gas burning equipment, the construction or modification of which is commenced after February 17, 1972.</w:t>
            </w:r>
          </w:p>
        </w:tc>
      </w:tr>
      <w:tr w:rsidR="0011585D" w:rsidRPr="00B55BA2" w14:paraId="4078550A"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7EBA061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lastRenderedPageBreak/>
              <w:t>20.2.34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41893BA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Oil Burning Equipment: NO</w:t>
            </w:r>
            <w:r w:rsidRPr="00B55BA2">
              <w:rPr>
                <w:rFonts w:asciiTheme="minorHAnsi" w:hAnsiTheme="minorHAnsi" w:cstheme="minorHAnsi"/>
                <w:sz w:val="18"/>
                <w:szCs w:val="18"/>
                <w:vertAlign w:val="subscript"/>
              </w:rPr>
              <w:t>2</w:t>
            </w:r>
          </w:p>
        </w:tc>
        <w:tc>
          <w:tcPr>
            <w:tcW w:w="952" w:type="dxa"/>
            <w:tcBorders>
              <w:top w:val="single" w:sz="6" w:space="0" w:color="000000"/>
              <w:left w:val="single" w:sz="6" w:space="0" w:color="000000"/>
              <w:bottom w:val="single" w:sz="6" w:space="0" w:color="000000"/>
              <w:right w:val="single" w:sz="6" w:space="0" w:color="000000"/>
            </w:tcBorders>
            <w:vAlign w:val="center"/>
          </w:tcPr>
          <w:p w14:paraId="48C293FE"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6BB449B1" w14:textId="77777777" w:rsidR="0011585D" w:rsidRPr="00B55BA2" w:rsidRDefault="0011585D" w:rsidP="005D4A5A">
            <w:pPr>
              <w:spacing w:after="58"/>
              <w:jc w:val="center"/>
              <w:rPr>
                <w:rFonts w:asciiTheme="minorHAnsi" w:hAnsiTheme="minorHAnsi" w:cstheme="minorHAnsi"/>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7E7C0402" w14:textId="77777777" w:rsidR="0011585D" w:rsidRPr="00B55BA2" w:rsidRDefault="0011585D" w:rsidP="00790801">
            <w:pPr>
              <w:spacing w:after="58"/>
              <w:rPr>
                <w:rFonts w:asciiTheme="minorHAnsi" w:hAnsiTheme="minorHAnsi" w:cstheme="minorHAnsi"/>
                <w:b/>
                <w:sz w:val="18"/>
                <w:szCs w:val="18"/>
              </w:rPr>
            </w:pPr>
            <w:r w:rsidRPr="00B55BA2">
              <w:rPr>
                <w:rFonts w:asciiTheme="minorHAnsi" w:hAnsiTheme="minorHAnsi" w:cstheme="minorHAnsi"/>
                <w:b/>
                <w:sz w:val="18"/>
                <w:szCs w:val="18"/>
              </w:rPr>
              <w:t>This regulation does not apply to internal combustion equipment such as engines.  It only applies to external combustion equipment such as heaters or boilers.</w:t>
            </w:r>
          </w:p>
          <w:p w14:paraId="76B2B28A"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This facility has oil burning equipment </w:t>
            </w:r>
            <w:r w:rsidRPr="00B55BA2">
              <w:rPr>
                <w:rFonts w:asciiTheme="minorHAnsi" w:hAnsiTheme="minorHAnsi" w:cstheme="minorHAnsi"/>
                <w:b/>
                <w:sz w:val="18"/>
                <w:szCs w:val="18"/>
              </w:rPr>
              <w:t>(external combustion emission sources, such as oil fired boilers and heaters)</w:t>
            </w:r>
            <w:r w:rsidRPr="00B55BA2">
              <w:rPr>
                <w:rFonts w:asciiTheme="minorHAnsi" w:hAnsiTheme="minorHAnsi" w:cstheme="minorHAnsi"/>
                <w:color w:val="FF0000"/>
                <w:sz w:val="18"/>
                <w:szCs w:val="18"/>
              </w:rPr>
              <w:t xml:space="preserve"> </w:t>
            </w:r>
            <w:r w:rsidRPr="00B55BA2">
              <w:rPr>
                <w:rFonts w:asciiTheme="minorHAnsi" w:hAnsiTheme="minorHAnsi" w:cstheme="minorHAnsi"/>
                <w:sz w:val="18"/>
                <w:szCs w:val="18"/>
              </w:rPr>
              <w:t>having a heat input of greater than 1,000,000 million British Thermal Units per year per unit.</w:t>
            </w:r>
          </w:p>
        </w:tc>
      </w:tr>
      <w:tr w:rsidR="0011585D" w:rsidRPr="00B55BA2" w14:paraId="45E1E7B3"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636332AD" w14:textId="77777777" w:rsidR="0011585D" w:rsidRPr="00B55BA2" w:rsidRDefault="0011585D" w:rsidP="00790801">
            <w:pPr>
              <w:spacing w:line="14" w:lineRule="exact"/>
              <w:rPr>
                <w:rFonts w:asciiTheme="minorHAnsi" w:hAnsiTheme="minorHAnsi" w:cstheme="minorHAnsi"/>
                <w:sz w:val="18"/>
                <w:szCs w:val="18"/>
              </w:rPr>
            </w:pPr>
          </w:p>
          <w:p w14:paraId="6F9C1314"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20.2.35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5194C63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Natural Gas Processing Plant – Sulfur</w:t>
            </w:r>
          </w:p>
        </w:tc>
        <w:tc>
          <w:tcPr>
            <w:tcW w:w="952" w:type="dxa"/>
            <w:tcBorders>
              <w:top w:val="single" w:sz="6" w:space="0" w:color="000000"/>
              <w:left w:val="single" w:sz="6" w:space="0" w:color="000000"/>
              <w:bottom w:val="single" w:sz="6" w:space="0" w:color="000000"/>
              <w:right w:val="single" w:sz="6" w:space="0" w:color="000000"/>
            </w:tcBorders>
            <w:vAlign w:val="center"/>
          </w:tcPr>
          <w:p w14:paraId="538652F3"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tcPr>
          <w:p w14:paraId="63291BFA" w14:textId="77777777" w:rsidR="0011585D" w:rsidRPr="00B55BA2" w:rsidRDefault="0011585D" w:rsidP="00790801">
            <w:pPr>
              <w:spacing w:after="58"/>
              <w:rPr>
                <w:rFonts w:asciiTheme="minorHAnsi" w:hAnsiTheme="minorHAnsi" w:cstheme="minorHAnsi"/>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3B232EA5"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This regulation could apply to existing (prior to July 1, 1974) or new (on or after July 1, 1974) natural gas processing plants that use a Sulfur Recovery Unit to reduce sulfur emissions. </w:t>
            </w:r>
          </w:p>
          <w:p w14:paraId="4FC14E33" w14:textId="77777777" w:rsidR="0011585D" w:rsidRPr="00B55BA2" w:rsidRDefault="0011585D" w:rsidP="000D6A38">
            <w:pPr>
              <w:spacing w:after="58"/>
              <w:rPr>
                <w:rFonts w:asciiTheme="minorHAnsi" w:hAnsiTheme="minorHAnsi" w:cstheme="minorHAnsi"/>
                <w:b/>
                <w:sz w:val="18"/>
                <w:szCs w:val="18"/>
              </w:rPr>
            </w:pPr>
            <w:r w:rsidRPr="00B55BA2">
              <w:rPr>
                <w:rFonts w:asciiTheme="minorHAnsi" w:hAnsiTheme="minorHAnsi" w:cstheme="minorHAnsi"/>
                <w:b/>
                <w:sz w:val="18"/>
                <w:szCs w:val="18"/>
              </w:rPr>
              <w:t>See ‘Guidance and Clarification Regarding Applicability of 20.2.35 NMAC’ located with the Air Quality Bureau’s Permit Section website guidance documents.</w:t>
            </w:r>
          </w:p>
        </w:tc>
      </w:tr>
      <w:tr w:rsidR="0011585D" w:rsidRPr="00B55BA2" w14:paraId="28CBE147"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06828A75" w14:textId="77777777" w:rsidR="0011585D" w:rsidRPr="00B55BA2" w:rsidRDefault="0011585D" w:rsidP="00790801">
            <w:pPr>
              <w:spacing w:line="14" w:lineRule="exact"/>
              <w:rPr>
                <w:rFonts w:asciiTheme="minorHAnsi" w:hAnsiTheme="minorHAnsi" w:cstheme="minorHAnsi"/>
                <w:sz w:val="18"/>
                <w:szCs w:val="18"/>
              </w:rPr>
            </w:pPr>
          </w:p>
          <w:p w14:paraId="59066878" w14:textId="77777777" w:rsidR="0011585D" w:rsidRPr="00B55BA2" w:rsidRDefault="0011585D" w:rsidP="00790801">
            <w:pPr>
              <w:pStyle w:val="CommentText"/>
              <w:rPr>
                <w:rFonts w:asciiTheme="minorHAnsi" w:hAnsiTheme="minorHAnsi" w:cstheme="minorHAnsi"/>
                <w:sz w:val="18"/>
                <w:szCs w:val="18"/>
              </w:rPr>
            </w:pPr>
            <w:r w:rsidRPr="00B55BA2">
              <w:rPr>
                <w:rFonts w:asciiTheme="minorHAnsi" w:hAnsiTheme="minorHAnsi" w:cstheme="minorHAnsi"/>
                <w:sz w:val="18"/>
                <w:szCs w:val="18"/>
              </w:rPr>
              <w:t>20.2.37 and 20.2.36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65E2A5B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Petroleum Processing Facilities and Petroleum Refineries</w:t>
            </w:r>
          </w:p>
        </w:tc>
        <w:tc>
          <w:tcPr>
            <w:tcW w:w="952" w:type="dxa"/>
            <w:tcBorders>
              <w:top w:val="single" w:sz="6" w:space="0" w:color="000000"/>
              <w:left w:val="single" w:sz="6" w:space="0" w:color="000000"/>
              <w:bottom w:val="single" w:sz="6" w:space="0" w:color="000000"/>
              <w:right w:val="single" w:sz="6" w:space="0" w:color="000000"/>
            </w:tcBorders>
            <w:vAlign w:val="center"/>
          </w:tcPr>
          <w:p w14:paraId="42FD8EA4" w14:textId="77777777" w:rsidR="0011585D" w:rsidRPr="00B55BA2" w:rsidRDefault="0011585D" w:rsidP="007E3DB2">
            <w:pPr>
              <w:spacing w:after="58"/>
              <w:jc w:val="center"/>
              <w:rPr>
                <w:rFonts w:asciiTheme="minorHAnsi" w:hAnsiTheme="minorHAnsi" w:cstheme="minorHAnsi"/>
                <w:sz w:val="18"/>
                <w:szCs w:val="18"/>
              </w:rPr>
            </w:pPr>
            <w:r w:rsidRPr="00B55BA2">
              <w:rPr>
                <w:rFonts w:asciiTheme="minorHAnsi" w:hAnsiTheme="minorHAnsi" w:cstheme="minorHAnsi"/>
                <w:sz w:val="18"/>
                <w:szCs w:val="18"/>
              </w:rPr>
              <w:t>N/A</w:t>
            </w:r>
          </w:p>
        </w:tc>
        <w:tc>
          <w:tcPr>
            <w:tcW w:w="848" w:type="dxa"/>
            <w:tcBorders>
              <w:top w:val="single" w:sz="6" w:space="0" w:color="000000"/>
              <w:left w:val="single" w:sz="6" w:space="0" w:color="000000"/>
              <w:bottom w:val="single" w:sz="6" w:space="0" w:color="000000"/>
              <w:right w:val="single" w:sz="6" w:space="0" w:color="000000"/>
            </w:tcBorders>
            <w:vAlign w:val="center"/>
          </w:tcPr>
          <w:p w14:paraId="145605E5"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N/A</w:t>
            </w:r>
          </w:p>
        </w:tc>
        <w:tc>
          <w:tcPr>
            <w:tcW w:w="6316" w:type="dxa"/>
            <w:tcBorders>
              <w:top w:val="single" w:sz="6" w:space="0" w:color="000000"/>
              <w:left w:val="single" w:sz="6" w:space="0" w:color="000000"/>
              <w:bottom w:val="single" w:sz="6" w:space="0" w:color="000000"/>
              <w:right w:val="single" w:sz="6" w:space="0" w:color="000000"/>
            </w:tcBorders>
            <w:vAlign w:val="center"/>
          </w:tcPr>
          <w:p w14:paraId="432CCD46" w14:textId="77777777" w:rsidR="0011585D" w:rsidRPr="00B55BA2" w:rsidRDefault="0011585D" w:rsidP="004410D0">
            <w:pPr>
              <w:spacing w:after="58"/>
              <w:rPr>
                <w:rFonts w:asciiTheme="minorHAnsi" w:hAnsiTheme="minorHAnsi" w:cstheme="minorHAnsi"/>
                <w:sz w:val="18"/>
                <w:szCs w:val="18"/>
              </w:rPr>
            </w:pPr>
            <w:r w:rsidRPr="00B55BA2">
              <w:rPr>
                <w:rFonts w:asciiTheme="minorHAnsi" w:hAnsiTheme="minorHAnsi" w:cstheme="minorHAnsi"/>
                <w:b/>
                <w:sz w:val="18"/>
                <w:szCs w:val="18"/>
              </w:rPr>
              <w:t>These regulations were repealed by the Environmental Improvement Board.  If you had equipment subject to 20.2.37 NMAC before the repeal, your combustion emission sources are now subject to 20.2.61 NMAC.</w:t>
            </w:r>
          </w:p>
        </w:tc>
      </w:tr>
      <w:tr w:rsidR="0011585D" w:rsidRPr="00B55BA2" w14:paraId="1431D220"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308E3B62" w14:textId="70BC97F0" w:rsidR="0011585D" w:rsidRPr="00B55BA2" w:rsidRDefault="0011585D" w:rsidP="00790801">
            <w:pPr>
              <w:pStyle w:val="CommentText"/>
              <w:rPr>
                <w:rFonts w:asciiTheme="minorHAnsi" w:hAnsiTheme="minorHAnsi" w:cstheme="minorHAnsi"/>
                <w:sz w:val="18"/>
                <w:szCs w:val="18"/>
              </w:rPr>
            </w:pPr>
            <w:r w:rsidRPr="00B55BA2">
              <w:rPr>
                <w:rFonts w:asciiTheme="minorHAnsi" w:hAnsiTheme="minorHAnsi" w:cstheme="minorHAnsi"/>
                <w:sz w:val="18"/>
                <w:szCs w:val="18"/>
              </w:rPr>
              <w:t>20.2.38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5B88E93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Hydrocarbon Storage Facility</w:t>
            </w:r>
          </w:p>
        </w:tc>
        <w:tc>
          <w:tcPr>
            <w:tcW w:w="952" w:type="dxa"/>
            <w:tcBorders>
              <w:top w:val="single" w:sz="6" w:space="0" w:color="000000"/>
              <w:left w:val="single" w:sz="6" w:space="0" w:color="000000"/>
              <w:bottom w:val="single" w:sz="6" w:space="0" w:color="000000"/>
              <w:right w:val="single" w:sz="6" w:space="0" w:color="000000"/>
            </w:tcBorders>
            <w:vAlign w:val="center"/>
          </w:tcPr>
          <w:p w14:paraId="2E6852FA"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734412CA" w14:textId="77777777" w:rsidR="0011585D" w:rsidRPr="00B55BA2" w:rsidRDefault="0011585D" w:rsidP="005D4A5A">
            <w:pPr>
              <w:spacing w:after="58"/>
              <w:jc w:val="center"/>
              <w:rPr>
                <w:rFonts w:asciiTheme="minorHAnsi" w:hAnsiTheme="minorHAnsi" w:cstheme="minorHAnsi"/>
                <w:b/>
                <w:bCs/>
                <w:color w:val="FF0000"/>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1591C4A6" w14:textId="77777777" w:rsidR="0011585D" w:rsidRPr="00B55BA2" w:rsidRDefault="0011585D" w:rsidP="00153E45">
            <w:pPr>
              <w:spacing w:after="58"/>
              <w:rPr>
                <w:rFonts w:asciiTheme="minorHAnsi" w:hAnsiTheme="minorHAnsi" w:cstheme="minorHAnsi"/>
                <w:bCs/>
                <w:sz w:val="18"/>
                <w:szCs w:val="18"/>
              </w:rPr>
            </w:pPr>
            <w:r w:rsidRPr="00B55BA2">
              <w:rPr>
                <w:rFonts w:asciiTheme="minorHAnsi" w:hAnsiTheme="minorHAnsi" w:cstheme="minorHAnsi"/>
                <w:bCs/>
                <w:sz w:val="18"/>
                <w:szCs w:val="18"/>
              </w:rPr>
              <w:t xml:space="preserve">This regulation could apply to storage tanks at petroleum production facilities, processing facilities, tanks batteries, or hydrocarbon storage facilities. </w:t>
            </w:r>
          </w:p>
        </w:tc>
      </w:tr>
      <w:tr w:rsidR="0011585D" w:rsidRPr="00B55BA2" w14:paraId="1B1C7FF7"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5656C37B" w14:textId="24F867DF" w:rsidR="0011585D" w:rsidRPr="00B55BA2" w:rsidRDefault="0011585D" w:rsidP="00790801">
            <w:pPr>
              <w:pStyle w:val="CommentText"/>
              <w:rPr>
                <w:rFonts w:asciiTheme="minorHAnsi" w:hAnsiTheme="minorHAnsi" w:cstheme="minorHAnsi"/>
                <w:sz w:val="18"/>
                <w:szCs w:val="18"/>
              </w:rPr>
            </w:pPr>
            <w:r w:rsidRPr="00B55BA2">
              <w:rPr>
                <w:rFonts w:asciiTheme="minorHAnsi" w:hAnsiTheme="minorHAnsi" w:cstheme="minorHAnsi"/>
                <w:sz w:val="18"/>
                <w:szCs w:val="18"/>
              </w:rPr>
              <w:t xml:space="preserve">20.2.39 NMAC </w:t>
            </w:r>
          </w:p>
        </w:tc>
        <w:tc>
          <w:tcPr>
            <w:tcW w:w="1620" w:type="dxa"/>
            <w:tcBorders>
              <w:top w:val="single" w:sz="6" w:space="0" w:color="000000"/>
              <w:left w:val="single" w:sz="6" w:space="0" w:color="000000"/>
              <w:bottom w:val="single" w:sz="6" w:space="0" w:color="000000"/>
              <w:right w:val="single" w:sz="6" w:space="0" w:color="000000"/>
            </w:tcBorders>
            <w:vAlign w:val="center"/>
          </w:tcPr>
          <w:p w14:paraId="599625D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Sulfur Recovery Plant - Sulfur</w:t>
            </w:r>
          </w:p>
        </w:tc>
        <w:tc>
          <w:tcPr>
            <w:tcW w:w="952" w:type="dxa"/>
            <w:tcBorders>
              <w:top w:val="single" w:sz="6" w:space="0" w:color="000000"/>
              <w:left w:val="single" w:sz="6" w:space="0" w:color="000000"/>
              <w:bottom w:val="single" w:sz="6" w:space="0" w:color="000000"/>
              <w:right w:val="single" w:sz="6" w:space="0" w:color="000000"/>
            </w:tcBorders>
            <w:vAlign w:val="center"/>
          </w:tcPr>
          <w:p w14:paraId="70359E7C"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540DF9E6" w14:textId="77777777" w:rsidR="0011585D" w:rsidRPr="00B55BA2" w:rsidRDefault="0011585D" w:rsidP="005D4A5A">
            <w:pPr>
              <w:spacing w:after="58"/>
              <w:jc w:val="center"/>
              <w:rPr>
                <w:rFonts w:asciiTheme="minorHAnsi" w:hAnsiTheme="minorHAnsi" w:cstheme="minorHAnsi"/>
                <w:b/>
                <w:bCs/>
                <w:color w:val="FF0000"/>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3738DA53" w14:textId="77777777" w:rsidR="0011585D" w:rsidRPr="00B55BA2" w:rsidRDefault="0011585D" w:rsidP="00790801">
            <w:pPr>
              <w:spacing w:after="58"/>
              <w:rPr>
                <w:rFonts w:asciiTheme="minorHAnsi" w:hAnsiTheme="minorHAnsi" w:cstheme="minorHAnsi"/>
                <w:bCs/>
                <w:sz w:val="18"/>
                <w:szCs w:val="18"/>
              </w:rPr>
            </w:pPr>
            <w:r w:rsidRPr="00B55BA2">
              <w:rPr>
                <w:rFonts w:asciiTheme="minorHAnsi" w:hAnsiTheme="minorHAnsi" w:cstheme="minorHAnsi"/>
                <w:bCs/>
                <w:sz w:val="18"/>
                <w:szCs w:val="18"/>
              </w:rPr>
              <w:t>This regulation could apply to sulfur recovery plants that are not part of petroleum or natural gas processing facilities.</w:t>
            </w:r>
          </w:p>
        </w:tc>
      </w:tr>
      <w:tr w:rsidR="007570F8" w:rsidRPr="00B55BA2" w14:paraId="330CC54F"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0D652C35" w14:textId="5E106428" w:rsidR="007570F8" w:rsidRPr="00B55BA2" w:rsidRDefault="007570F8" w:rsidP="00790801">
            <w:pPr>
              <w:spacing w:beforeLines="58" w:before="139" w:afterLines="58" w:after="139"/>
              <w:rPr>
                <w:rFonts w:asciiTheme="minorHAnsi" w:hAnsiTheme="minorHAnsi" w:cstheme="minorHAnsi"/>
                <w:sz w:val="18"/>
                <w:szCs w:val="18"/>
              </w:rPr>
            </w:pPr>
            <w:r w:rsidRPr="00B55BA2">
              <w:rPr>
                <w:rFonts w:asciiTheme="minorHAnsi" w:hAnsiTheme="minorHAnsi" w:cstheme="minorHAnsi"/>
                <w:sz w:val="18"/>
                <w:szCs w:val="18"/>
              </w:rPr>
              <w:t>20.2.50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7D5DAE23" w14:textId="3CB5A3A5" w:rsidR="007570F8" w:rsidRPr="00B55BA2" w:rsidRDefault="007570F8" w:rsidP="00736FDC">
            <w:pPr>
              <w:rPr>
                <w:rFonts w:asciiTheme="minorHAnsi" w:hAnsiTheme="minorHAnsi" w:cstheme="minorHAnsi"/>
                <w:sz w:val="18"/>
                <w:szCs w:val="18"/>
              </w:rPr>
            </w:pPr>
            <w:r w:rsidRPr="00B55BA2">
              <w:rPr>
                <w:rFonts w:asciiTheme="minorHAnsi" w:hAnsiTheme="minorHAnsi" w:cstheme="minorHAnsi"/>
                <w:sz w:val="18"/>
                <w:szCs w:val="18"/>
              </w:rPr>
              <w:t>Oil and Gas Sector – Ozone Precursor Pollutants</w:t>
            </w:r>
          </w:p>
        </w:tc>
        <w:tc>
          <w:tcPr>
            <w:tcW w:w="952" w:type="dxa"/>
            <w:tcBorders>
              <w:top w:val="single" w:sz="6" w:space="0" w:color="000000"/>
              <w:left w:val="single" w:sz="6" w:space="0" w:color="000000"/>
              <w:bottom w:val="single" w:sz="6" w:space="0" w:color="000000"/>
              <w:right w:val="single" w:sz="6" w:space="0" w:color="000000"/>
            </w:tcBorders>
            <w:vAlign w:val="center"/>
          </w:tcPr>
          <w:p w14:paraId="0DEE8076" w14:textId="77777777" w:rsidR="007570F8" w:rsidRPr="00B55BA2" w:rsidRDefault="007570F8" w:rsidP="007E3DB2">
            <w:pPr>
              <w:spacing w:beforeLines="58" w:before="139" w:afterLines="58" w:after="139"/>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11C2D934" w14:textId="77777777" w:rsidR="007570F8" w:rsidRPr="00B55BA2" w:rsidRDefault="007570F8" w:rsidP="005D4A5A">
            <w:pPr>
              <w:spacing w:beforeLines="58" w:before="139" w:afterLines="58" w:after="139"/>
              <w:jc w:val="center"/>
              <w:rPr>
                <w:rFonts w:asciiTheme="minorHAnsi" w:hAnsiTheme="minorHAnsi" w:cstheme="minorHAnsi"/>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0FD5919E" w14:textId="3B1C10AA" w:rsidR="00AA72E4" w:rsidRPr="00B55BA2" w:rsidRDefault="00AA72E4" w:rsidP="00AA72E4">
            <w:pPr>
              <w:rPr>
                <w:rFonts w:asciiTheme="minorHAnsi" w:hAnsiTheme="minorHAnsi" w:cstheme="minorHAnsi"/>
                <w:sz w:val="18"/>
                <w:szCs w:val="18"/>
              </w:rPr>
            </w:pPr>
            <w:r w:rsidRPr="00B55BA2">
              <w:rPr>
                <w:rFonts w:asciiTheme="minorHAnsi" w:hAnsiTheme="minorHAnsi" w:cstheme="minorHAnsi"/>
                <w:sz w:val="18"/>
                <w:szCs w:val="18"/>
              </w:rPr>
              <w:t>This regulation establishes emission standards for volatile organic compounds (VOC) and oxides of nitrogen (NOx) for oil and gas production, processing, compression, and transmission sources. 20.2.50 NMAC subparts</w:t>
            </w:r>
            <w:r w:rsidR="00B84F57" w:rsidRPr="00B55BA2">
              <w:rPr>
                <w:rFonts w:asciiTheme="minorHAnsi" w:hAnsiTheme="minorHAnsi" w:cstheme="minorHAnsi"/>
                <w:sz w:val="18"/>
                <w:szCs w:val="18"/>
              </w:rPr>
              <w:t xml:space="preserve"> below</w:t>
            </w:r>
            <w:r w:rsidRPr="00B55BA2">
              <w:rPr>
                <w:rFonts w:asciiTheme="minorHAnsi" w:hAnsiTheme="minorHAnsi" w:cstheme="minorHAnsi"/>
                <w:sz w:val="18"/>
                <w:szCs w:val="18"/>
              </w:rPr>
              <w:t>:</w:t>
            </w:r>
          </w:p>
          <w:p w14:paraId="6839396C" w14:textId="765CD081" w:rsidR="00DD0D7B" w:rsidRPr="00B55BA2" w:rsidRDefault="00DD0D7B" w:rsidP="00AA72E4">
            <w:pPr>
              <w:rPr>
                <w:rFonts w:asciiTheme="minorHAnsi" w:hAnsiTheme="minorHAnsi" w:cstheme="minorHAnsi"/>
                <w:sz w:val="18"/>
                <w:szCs w:val="18"/>
              </w:rPr>
            </w:pPr>
          </w:p>
          <w:p w14:paraId="61B7D0C2" w14:textId="10A9C8EF" w:rsidR="00DD0D7B" w:rsidRPr="00B55BA2" w:rsidRDefault="00DD0D7B" w:rsidP="00AA72E4">
            <w:pPr>
              <w:rPr>
                <w:rFonts w:asciiTheme="minorHAnsi" w:hAnsiTheme="minorHAnsi" w:cstheme="minorHAnsi"/>
                <w:sz w:val="18"/>
                <w:szCs w:val="18"/>
              </w:rPr>
            </w:pPr>
            <w:r w:rsidRPr="00B55BA2">
              <w:rPr>
                <w:rFonts w:asciiTheme="minorHAnsi" w:hAnsiTheme="minorHAnsi" w:cstheme="minorHAnsi"/>
                <w:sz w:val="18"/>
                <w:szCs w:val="18"/>
              </w:rPr>
              <w:t>Include the construction status of applicable units as “New”, “Existing”, “Relocation of Existing”, or “Reconstructed” as defined by this Part in your justification:</w:t>
            </w:r>
          </w:p>
          <w:p w14:paraId="5EBCF597" w14:textId="77777777" w:rsidR="00DD0D7B" w:rsidRPr="00B55BA2" w:rsidRDefault="00DD0D7B" w:rsidP="00DD0D7B">
            <w:pPr>
              <w:rPr>
                <w:rFonts w:asciiTheme="minorHAnsi" w:hAnsiTheme="minorHAnsi" w:cstheme="minorHAnsi"/>
                <w:bCs/>
                <w:sz w:val="18"/>
                <w:szCs w:val="18"/>
              </w:rPr>
            </w:pPr>
          </w:p>
          <w:p w14:paraId="2D768CCA" w14:textId="77777777" w:rsidR="003916CA" w:rsidRPr="00B55BA2" w:rsidRDefault="00DD0D7B" w:rsidP="00DD0D7B">
            <w:pPr>
              <w:rPr>
                <w:rFonts w:asciiTheme="minorHAnsi" w:hAnsiTheme="minorHAnsi" w:cstheme="minorHAnsi"/>
                <w:bCs/>
                <w:sz w:val="18"/>
                <w:szCs w:val="18"/>
              </w:rPr>
            </w:pPr>
            <w:r w:rsidRPr="00B55BA2">
              <w:rPr>
                <w:rFonts w:asciiTheme="minorHAnsi" w:hAnsiTheme="minorHAnsi" w:cstheme="minorHAnsi"/>
                <w:bCs/>
                <w:sz w:val="18"/>
                <w:szCs w:val="18"/>
              </w:rPr>
              <w:t>Check the box for the subparts that are applicable:</w:t>
            </w:r>
          </w:p>
          <w:p w14:paraId="551D6E69" w14:textId="52DF3D54" w:rsidR="00DD0D7B" w:rsidRPr="00B55BA2" w:rsidRDefault="00265618" w:rsidP="00DD0D7B">
            <w:pPr>
              <w:rPr>
                <w:rFonts w:asciiTheme="minorHAnsi" w:hAnsiTheme="minorHAnsi" w:cstheme="minorHAnsi"/>
                <w:bCs/>
                <w:sz w:val="18"/>
                <w:szCs w:val="18"/>
              </w:rPr>
            </w:pPr>
            <w:sdt>
              <w:sdtPr>
                <w:rPr>
                  <w:rFonts w:asciiTheme="minorHAnsi" w:hAnsiTheme="minorHAnsi" w:cstheme="minorHAnsi"/>
                  <w:sz w:val="18"/>
                  <w:szCs w:val="18"/>
                </w:rPr>
                <w:id w:val="-779032924"/>
                <w14:checkbox>
                  <w14:checked w14:val="0"/>
                  <w14:checkedState w14:val="2612" w14:font="MS Gothic"/>
                  <w14:uncheckedState w14:val="2610" w14:font="MS Gothic"/>
                </w14:checkbox>
              </w:sdtPr>
              <w:sdtContent>
                <w:r w:rsidR="002B7670"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113 – Engines and Turbines</w:t>
            </w:r>
          </w:p>
          <w:p w14:paraId="65219A71" w14:textId="6376D361"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371428336"/>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114 – Compressor Seals </w:t>
            </w:r>
          </w:p>
          <w:p w14:paraId="552EDB42" w14:textId="20233EB3"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948849681"/>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115 – Control Devices and Closed Vent Systems</w:t>
            </w:r>
          </w:p>
          <w:p w14:paraId="019E56A3" w14:textId="3D554880"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90937008"/>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116 – Equipment Leaks and Fugitive Emissions </w:t>
            </w:r>
          </w:p>
          <w:p w14:paraId="326E4EA8" w14:textId="783605B9"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755180154"/>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 117 – Natural Gas Well Liquid Unloading</w:t>
            </w:r>
          </w:p>
          <w:p w14:paraId="4CCC59A6" w14:textId="0722C791"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604316876"/>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 118 – Glycol Dehydrators </w:t>
            </w:r>
          </w:p>
          <w:p w14:paraId="569819BF" w14:textId="66D74380"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831528453"/>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 119 – Heaters</w:t>
            </w:r>
          </w:p>
          <w:p w14:paraId="24208DDA" w14:textId="4FA77C3A"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476810663"/>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 120 – Hydrocarbon Liquid Transfers</w:t>
            </w:r>
          </w:p>
          <w:p w14:paraId="0FEEB964" w14:textId="22D20372"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1719044194"/>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121 – Pig Launching and Receiving </w:t>
            </w:r>
          </w:p>
          <w:p w14:paraId="544AF8F5" w14:textId="3D3365F8"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105666173"/>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122 – Pneumatic Controllers and Pumps</w:t>
            </w:r>
          </w:p>
          <w:p w14:paraId="5B3DC1B8" w14:textId="40FA5F91"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1242843103"/>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 123 – Storage Vessels </w:t>
            </w:r>
          </w:p>
          <w:p w14:paraId="2E2B1BEC" w14:textId="0C470A90"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1059791346"/>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124 – Well Workovers </w:t>
            </w:r>
          </w:p>
          <w:p w14:paraId="46DAEED2" w14:textId="3CAF99AB"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2102793935"/>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 xml:space="preserve"> 125 – Small Business Facilities </w:t>
            </w:r>
          </w:p>
          <w:p w14:paraId="5808D012" w14:textId="65E0E526"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1895157452"/>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126 – Produced Water Management Unit</w:t>
            </w:r>
          </w:p>
          <w:p w14:paraId="3C629CEE" w14:textId="01D04A69" w:rsidR="00DD0D7B" w:rsidRPr="00B55BA2" w:rsidRDefault="00265618" w:rsidP="00DD0D7B">
            <w:pPr>
              <w:rPr>
                <w:rFonts w:asciiTheme="minorHAnsi" w:hAnsiTheme="minorHAnsi" w:cstheme="minorHAnsi"/>
                <w:sz w:val="18"/>
                <w:szCs w:val="18"/>
              </w:rPr>
            </w:pPr>
            <w:sdt>
              <w:sdtPr>
                <w:rPr>
                  <w:rFonts w:asciiTheme="minorHAnsi" w:hAnsiTheme="minorHAnsi" w:cstheme="minorHAnsi"/>
                  <w:sz w:val="18"/>
                  <w:szCs w:val="18"/>
                </w:rPr>
                <w:id w:val="1413743031"/>
                <w14:checkbox>
                  <w14:checked w14:val="0"/>
                  <w14:checkedState w14:val="2612" w14:font="MS Gothic"/>
                  <w14:uncheckedState w14:val="2610" w14:font="MS Gothic"/>
                </w14:checkbox>
              </w:sdtPr>
              <w:sdtContent>
                <w:r w:rsidR="00156FBF" w:rsidRPr="00B55BA2">
                  <w:rPr>
                    <w:rFonts w:ascii="Segoe UI Symbol" w:eastAsia="MS Gothic" w:hAnsi="Segoe UI Symbol" w:cs="Segoe UI Symbol"/>
                    <w:sz w:val="18"/>
                    <w:szCs w:val="18"/>
                  </w:rPr>
                  <w:t>☐</w:t>
                </w:r>
              </w:sdtContent>
            </w:sdt>
            <w:r w:rsidR="00DD0D7B" w:rsidRPr="00B55BA2">
              <w:rPr>
                <w:rFonts w:asciiTheme="minorHAnsi" w:hAnsiTheme="minorHAnsi" w:cstheme="minorHAnsi"/>
                <w:sz w:val="18"/>
                <w:szCs w:val="18"/>
              </w:rPr>
              <w:t>127 – Flowback Vessels and Preproduction Operations</w:t>
            </w:r>
          </w:p>
          <w:p w14:paraId="7B136B6A" w14:textId="679B327A" w:rsidR="007570F8" w:rsidRPr="00B55BA2" w:rsidRDefault="007570F8" w:rsidP="00AA72E4">
            <w:pPr>
              <w:rPr>
                <w:rFonts w:asciiTheme="minorHAnsi" w:hAnsiTheme="minorHAnsi" w:cstheme="minorHAnsi"/>
                <w:sz w:val="18"/>
                <w:szCs w:val="18"/>
              </w:rPr>
            </w:pPr>
          </w:p>
        </w:tc>
      </w:tr>
      <w:tr w:rsidR="0011585D" w:rsidRPr="00B55BA2" w14:paraId="32E1B621"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2F65EA18" w14:textId="77777777" w:rsidR="0011585D" w:rsidRPr="00B55BA2" w:rsidRDefault="0011585D" w:rsidP="00790801">
            <w:pPr>
              <w:spacing w:beforeLines="58" w:before="139" w:afterLines="58" w:after="139"/>
              <w:rPr>
                <w:rFonts w:asciiTheme="minorHAnsi" w:hAnsiTheme="minorHAnsi" w:cstheme="minorHAnsi"/>
                <w:sz w:val="18"/>
                <w:szCs w:val="18"/>
              </w:rPr>
            </w:pPr>
            <w:r w:rsidRPr="00B55BA2">
              <w:rPr>
                <w:rFonts w:asciiTheme="minorHAnsi" w:hAnsiTheme="minorHAnsi" w:cstheme="minorHAnsi"/>
                <w:sz w:val="18"/>
                <w:szCs w:val="18"/>
              </w:rPr>
              <w:t xml:space="preserve">20.2.61.109 NMAC  </w:t>
            </w:r>
          </w:p>
        </w:tc>
        <w:tc>
          <w:tcPr>
            <w:tcW w:w="1620" w:type="dxa"/>
            <w:tcBorders>
              <w:top w:val="single" w:sz="6" w:space="0" w:color="000000"/>
              <w:left w:val="single" w:sz="6" w:space="0" w:color="000000"/>
              <w:bottom w:val="single" w:sz="6" w:space="0" w:color="000000"/>
              <w:right w:val="single" w:sz="6" w:space="0" w:color="000000"/>
            </w:tcBorders>
            <w:vAlign w:val="center"/>
          </w:tcPr>
          <w:p w14:paraId="73D25981" w14:textId="77777777" w:rsidR="0011585D" w:rsidRPr="00B55BA2" w:rsidRDefault="0011585D" w:rsidP="00736FDC">
            <w:pPr>
              <w:rPr>
                <w:rFonts w:asciiTheme="minorHAnsi" w:hAnsiTheme="minorHAnsi" w:cstheme="minorHAnsi"/>
                <w:sz w:val="18"/>
                <w:szCs w:val="18"/>
              </w:rPr>
            </w:pPr>
            <w:r w:rsidRPr="00B55BA2">
              <w:rPr>
                <w:rFonts w:asciiTheme="minorHAnsi" w:hAnsiTheme="minorHAnsi" w:cstheme="minorHAnsi"/>
                <w:sz w:val="18"/>
                <w:szCs w:val="18"/>
              </w:rPr>
              <w:t>Smoke &amp; Visible Emissions</w:t>
            </w:r>
          </w:p>
        </w:tc>
        <w:tc>
          <w:tcPr>
            <w:tcW w:w="952" w:type="dxa"/>
            <w:tcBorders>
              <w:top w:val="single" w:sz="6" w:space="0" w:color="000000"/>
              <w:left w:val="single" w:sz="6" w:space="0" w:color="000000"/>
              <w:bottom w:val="single" w:sz="6" w:space="0" w:color="000000"/>
              <w:right w:val="single" w:sz="6" w:space="0" w:color="000000"/>
            </w:tcBorders>
            <w:vAlign w:val="center"/>
          </w:tcPr>
          <w:p w14:paraId="67C0B24E" w14:textId="77777777" w:rsidR="0011585D" w:rsidRPr="00B55BA2" w:rsidRDefault="0011585D" w:rsidP="007E3DB2">
            <w:pPr>
              <w:spacing w:beforeLines="58" w:before="139" w:afterLines="58" w:after="139"/>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668551B2" w14:textId="77777777" w:rsidR="0011585D" w:rsidRPr="00B55BA2" w:rsidRDefault="0011585D" w:rsidP="005D4A5A">
            <w:pPr>
              <w:spacing w:beforeLines="58" w:before="139" w:afterLines="58" w:after="139"/>
              <w:jc w:val="center"/>
              <w:rPr>
                <w:rFonts w:asciiTheme="minorHAnsi" w:hAnsiTheme="minorHAnsi" w:cstheme="minorHAnsi"/>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239C0111" w14:textId="77777777" w:rsidR="0011585D" w:rsidRPr="00B55BA2" w:rsidRDefault="0011585D" w:rsidP="004410D0">
            <w:pPr>
              <w:spacing w:beforeLines="58" w:before="139" w:afterLines="58" w:after="139"/>
              <w:rPr>
                <w:rFonts w:asciiTheme="minorHAnsi" w:hAnsiTheme="minorHAnsi" w:cstheme="minorHAnsi"/>
                <w:b/>
                <w:sz w:val="18"/>
                <w:szCs w:val="18"/>
              </w:rPr>
            </w:pPr>
            <w:r w:rsidRPr="00B55BA2">
              <w:rPr>
                <w:rFonts w:asciiTheme="minorHAnsi" w:hAnsiTheme="minorHAnsi" w:cstheme="minorHAnsi"/>
                <w:sz w:val="18"/>
                <w:szCs w:val="18"/>
              </w:rPr>
              <w:t xml:space="preserve">This regulation that limits opacity to 20% applies to Stationary Combustion Equipment, such as engines, boilers, heaters, and flares unless your equipment is subject to another state regulation that limits particulate matter such as 20.2.19 NMAC (see 20.2.61.109 NMAC). </w:t>
            </w:r>
            <w:r w:rsidRPr="00B55BA2">
              <w:rPr>
                <w:rFonts w:asciiTheme="minorHAnsi" w:hAnsiTheme="minorHAnsi" w:cstheme="minorHAnsi"/>
                <w:b/>
                <w:sz w:val="18"/>
                <w:szCs w:val="18"/>
              </w:rPr>
              <w:t xml:space="preserve">If equipment at your facility was subject to the repealed regulation 20.2.37 NMAC it is now subject to 20.2.61 NMAC.  </w:t>
            </w:r>
          </w:p>
        </w:tc>
      </w:tr>
      <w:tr w:rsidR="0011585D" w:rsidRPr="00B55BA2" w14:paraId="5739466B"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1814D85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20.2.70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72BD79D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Operating Permits</w:t>
            </w:r>
          </w:p>
        </w:tc>
        <w:tc>
          <w:tcPr>
            <w:tcW w:w="952" w:type="dxa"/>
            <w:tcBorders>
              <w:top w:val="single" w:sz="6" w:space="0" w:color="000000"/>
              <w:left w:val="single" w:sz="6" w:space="0" w:color="000000"/>
              <w:bottom w:val="single" w:sz="6" w:space="0" w:color="000000"/>
              <w:right w:val="single" w:sz="6" w:space="0" w:color="000000"/>
            </w:tcBorders>
            <w:vAlign w:val="center"/>
          </w:tcPr>
          <w:p w14:paraId="69F747CD"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4E8A6D7F"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2F977BCD" w14:textId="77777777" w:rsidR="0011585D" w:rsidRPr="00B55BA2" w:rsidRDefault="0011585D" w:rsidP="0043492A">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6175391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Applies if your facility’s potential to emit (PTE) is 100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or more of any regulated air pollutant other than HAPs; and/or a HAPs PTE of 10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or more for a single </w:t>
            </w:r>
            <w:r w:rsidRPr="00B55BA2">
              <w:rPr>
                <w:rFonts w:asciiTheme="minorHAnsi" w:hAnsiTheme="minorHAnsi" w:cstheme="minorHAnsi"/>
                <w:sz w:val="18"/>
                <w:szCs w:val="18"/>
              </w:rPr>
              <w:lastRenderedPageBreak/>
              <w:t xml:space="preserve">HAP or 25 or more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for combined HAPs; is subject to a 20.2.79 NMAC nonattainment permit; or is a facility subject to a federal regulation that requires you to obtain a Title V permit such as landfills or air curtain incinerators.</w:t>
            </w:r>
          </w:p>
          <w:p w14:paraId="691B39F5"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Include both stack and fugitive emissions to determine the HAP’s PTE regardless of the facility type.</w:t>
            </w:r>
          </w:p>
          <w:p w14:paraId="548B64B6" w14:textId="77777777" w:rsidR="007E3DB2" w:rsidRPr="00B55BA2" w:rsidRDefault="0011585D" w:rsidP="004410D0">
            <w:pPr>
              <w:spacing w:after="58"/>
              <w:rPr>
                <w:rFonts w:asciiTheme="minorHAnsi" w:hAnsiTheme="minorHAnsi" w:cstheme="minorHAnsi"/>
                <w:sz w:val="18"/>
                <w:szCs w:val="18"/>
              </w:rPr>
            </w:pPr>
            <w:r w:rsidRPr="00B55BA2">
              <w:rPr>
                <w:rFonts w:asciiTheme="minorHAnsi" w:hAnsiTheme="minorHAnsi" w:cstheme="minorHAnsi"/>
                <w:sz w:val="18"/>
                <w:szCs w:val="18"/>
              </w:rPr>
              <w:t xml:space="preserve">If your facility is one of those listed at 20.2.70.7(2)(a) through (aa) state which source type your facility is and count both fugitive and stack emissions to determine your PTE.  If your facility is not in this (a) through (aa) list, count only stack emissions to determine your PTE.   </w:t>
            </w:r>
          </w:p>
          <w:p w14:paraId="02A38BDD" w14:textId="77777777" w:rsidR="0011585D" w:rsidRPr="00B55BA2" w:rsidRDefault="007E3DB2" w:rsidP="007E3DB2">
            <w:pPr>
              <w:spacing w:after="58"/>
              <w:rPr>
                <w:rFonts w:asciiTheme="minorHAnsi" w:hAnsiTheme="minorHAnsi" w:cstheme="minorHAnsi"/>
                <w:sz w:val="18"/>
                <w:szCs w:val="18"/>
              </w:rPr>
            </w:pPr>
            <w:r w:rsidRPr="00B55BA2">
              <w:rPr>
                <w:rFonts w:asciiTheme="minorHAnsi" w:hAnsiTheme="minorHAnsi" w:cstheme="minorHAnsi"/>
                <w:sz w:val="18"/>
                <w:szCs w:val="18"/>
              </w:rPr>
              <w:t xml:space="preserve">Landfills and Air Curtain Incinerators are not Title V Major Sources, but it would apply pursuant to 20.2.70.200.B NMAC. </w:t>
            </w:r>
          </w:p>
        </w:tc>
      </w:tr>
      <w:tr w:rsidR="0011585D" w:rsidRPr="00B55BA2" w14:paraId="2A3EFF4B" w14:textId="77777777" w:rsidTr="005D4A5A">
        <w:trPr>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4B4F6C5C" w14:textId="77777777" w:rsidR="0011585D" w:rsidRPr="00B55BA2" w:rsidRDefault="0011585D" w:rsidP="00790801">
            <w:pPr>
              <w:spacing w:line="14" w:lineRule="exact"/>
              <w:rPr>
                <w:rFonts w:asciiTheme="minorHAnsi" w:hAnsiTheme="minorHAnsi" w:cstheme="minorHAnsi"/>
                <w:sz w:val="18"/>
                <w:szCs w:val="18"/>
              </w:rPr>
            </w:pPr>
          </w:p>
          <w:p w14:paraId="40FCEF12"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20.2.71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426C63B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Operating Permit Fees</w:t>
            </w:r>
          </w:p>
        </w:tc>
        <w:tc>
          <w:tcPr>
            <w:tcW w:w="952" w:type="dxa"/>
            <w:tcBorders>
              <w:top w:val="single" w:sz="6" w:space="0" w:color="000000"/>
              <w:left w:val="single" w:sz="6" w:space="0" w:color="000000"/>
              <w:bottom w:val="single" w:sz="6" w:space="0" w:color="000000"/>
              <w:right w:val="single" w:sz="6" w:space="0" w:color="000000"/>
            </w:tcBorders>
            <w:vAlign w:val="center"/>
          </w:tcPr>
          <w:p w14:paraId="533A9669"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09A90AB2"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350C0C42" w14:textId="77777777" w:rsidR="0011585D" w:rsidRPr="00B55BA2" w:rsidRDefault="0011585D" w:rsidP="00B742E8">
            <w:pPr>
              <w:spacing w:after="58"/>
              <w:rPr>
                <w:rFonts w:asciiTheme="minorHAnsi" w:hAnsiTheme="minorHAnsi" w:cstheme="minorHAnsi"/>
                <w:sz w:val="18"/>
                <w:szCs w:val="18"/>
              </w:rPr>
            </w:pPr>
            <w:r w:rsidRPr="00B55BA2">
              <w:rPr>
                <w:rFonts w:asciiTheme="minorHAnsi" w:hAnsiTheme="minorHAnsi" w:cstheme="minorHAnsi"/>
                <w:sz w:val="18"/>
                <w:szCs w:val="18"/>
              </w:rPr>
              <w:t>If subject to 20.2.70 NMAC and your permit includes numerical ton per year emission limits, you are subject to 20.2.71 NMAC and normally applies to the entire facility.</w:t>
            </w:r>
            <w:r w:rsidRPr="00B55BA2" w:rsidDel="00B742E8">
              <w:rPr>
                <w:rFonts w:asciiTheme="minorHAnsi" w:hAnsiTheme="minorHAnsi" w:cstheme="minorHAnsi"/>
                <w:sz w:val="18"/>
                <w:szCs w:val="18"/>
              </w:rPr>
              <w:t xml:space="preserve"> </w:t>
            </w:r>
            <w:r w:rsidRPr="00B55BA2">
              <w:rPr>
                <w:rFonts w:asciiTheme="minorHAnsi" w:hAnsiTheme="minorHAnsi" w:cstheme="minorHAnsi"/>
                <w:sz w:val="18"/>
                <w:szCs w:val="18"/>
              </w:rPr>
              <w:t xml:space="preserve"> </w:t>
            </w:r>
          </w:p>
        </w:tc>
      </w:tr>
      <w:tr w:rsidR="0011585D" w:rsidRPr="00B55BA2" w14:paraId="4979A49D" w14:textId="77777777" w:rsidTr="005D4A5A">
        <w:trPr>
          <w:trHeight w:val="570"/>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4DD4A661" w14:textId="77777777" w:rsidR="0011585D" w:rsidRPr="00B55BA2" w:rsidRDefault="0011585D" w:rsidP="00DE1D6E">
            <w:pPr>
              <w:spacing w:line="14" w:lineRule="exact"/>
              <w:rPr>
                <w:rFonts w:asciiTheme="minorHAnsi" w:hAnsiTheme="minorHAnsi" w:cstheme="minorHAnsi"/>
                <w:sz w:val="18"/>
                <w:szCs w:val="18"/>
              </w:rPr>
            </w:pPr>
          </w:p>
          <w:p w14:paraId="71FFB1AD" w14:textId="77777777" w:rsidR="0011585D" w:rsidRPr="00B55BA2" w:rsidRDefault="0011585D" w:rsidP="00DE1D6E">
            <w:pPr>
              <w:spacing w:after="14"/>
              <w:rPr>
                <w:rFonts w:asciiTheme="minorHAnsi" w:hAnsiTheme="minorHAnsi" w:cstheme="minorHAnsi"/>
                <w:sz w:val="18"/>
                <w:szCs w:val="18"/>
              </w:rPr>
            </w:pPr>
            <w:r w:rsidRPr="00B55BA2">
              <w:rPr>
                <w:rFonts w:asciiTheme="minorHAnsi" w:hAnsiTheme="minorHAnsi" w:cstheme="minorHAnsi"/>
                <w:sz w:val="18"/>
                <w:szCs w:val="18"/>
              </w:rPr>
              <w:t>20.2.72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79501CE6" w14:textId="77777777" w:rsidR="0011585D" w:rsidRPr="00B55BA2" w:rsidRDefault="0011585D" w:rsidP="00DE1D6E">
            <w:pPr>
              <w:spacing w:after="58"/>
              <w:rPr>
                <w:rFonts w:asciiTheme="minorHAnsi" w:hAnsiTheme="minorHAnsi" w:cstheme="minorHAnsi"/>
                <w:sz w:val="18"/>
                <w:szCs w:val="18"/>
              </w:rPr>
            </w:pPr>
            <w:r w:rsidRPr="00B55BA2">
              <w:rPr>
                <w:rFonts w:asciiTheme="minorHAnsi" w:hAnsiTheme="minorHAnsi" w:cstheme="minorHAnsi"/>
                <w:sz w:val="18"/>
                <w:szCs w:val="18"/>
              </w:rPr>
              <w:t>Construction Permits</w:t>
            </w:r>
          </w:p>
        </w:tc>
        <w:tc>
          <w:tcPr>
            <w:tcW w:w="952" w:type="dxa"/>
            <w:tcBorders>
              <w:top w:val="single" w:sz="6" w:space="0" w:color="000000"/>
              <w:left w:val="single" w:sz="6" w:space="0" w:color="000000"/>
              <w:bottom w:val="single" w:sz="6" w:space="0" w:color="000000"/>
              <w:right w:val="single" w:sz="6" w:space="0" w:color="000000"/>
            </w:tcBorders>
            <w:vAlign w:val="center"/>
          </w:tcPr>
          <w:p w14:paraId="1171A8DB"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5067926E"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30695AA2" w14:textId="77777777" w:rsidR="0011585D" w:rsidRPr="00B55BA2" w:rsidRDefault="0011585D" w:rsidP="0043492A">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54C6B611" w14:textId="77777777" w:rsidR="0011585D" w:rsidRPr="00B55BA2" w:rsidRDefault="0011585D" w:rsidP="00557E84">
            <w:pPr>
              <w:spacing w:after="58"/>
              <w:rPr>
                <w:rFonts w:asciiTheme="minorHAnsi" w:hAnsiTheme="minorHAnsi" w:cstheme="minorHAnsi"/>
                <w:sz w:val="18"/>
                <w:szCs w:val="18"/>
              </w:rPr>
            </w:pPr>
            <w:r w:rsidRPr="00B55BA2">
              <w:rPr>
                <w:rFonts w:asciiTheme="minorHAnsi" w:hAnsiTheme="minorHAnsi" w:cstheme="minorHAnsi"/>
                <w:sz w:val="18"/>
                <w:szCs w:val="18"/>
              </w:rPr>
              <w:t xml:space="preserve">Could apply if your facility’s potential emission rate (PER) is greater than 10 </w:t>
            </w:r>
            <w:proofErr w:type="spellStart"/>
            <w:r w:rsidRPr="00B55BA2">
              <w:rPr>
                <w:rFonts w:asciiTheme="minorHAnsi" w:hAnsiTheme="minorHAnsi" w:cstheme="minorHAnsi"/>
                <w:sz w:val="18"/>
                <w:szCs w:val="18"/>
              </w:rPr>
              <w:t>pph</w:t>
            </w:r>
            <w:proofErr w:type="spellEnd"/>
            <w:r w:rsidRPr="00B55BA2">
              <w:rPr>
                <w:rFonts w:asciiTheme="minorHAnsi" w:hAnsiTheme="minorHAnsi" w:cstheme="minorHAnsi"/>
                <w:sz w:val="18"/>
                <w:szCs w:val="18"/>
              </w:rPr>
              <w:t xml:space="preserve"> or greater than 25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for any pollutant subject to a state or federal ambient air quality standard (does not include VOCs or HAPs); if the PER of lead is 5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or more; if your facility is subject to 20.2.72.400 NMAC; or if you have equipment subject to 40 CFR 60 Subparts I and OOO, 40 CFR 61 Subparts C and D. </w:t>
            </w:r>
          </w:p>
          <w:p w14:paraId="66439360" w14:textId="77777777" w:rsidR="0011585D" w:rsidRPr="00B55BA2" w:rsidRDefault="0011585D" w:rsidP="00557E84">
            <w:pPr>
              <w:spacing w:after="58"/>
              <w:rPr>
                <w:rFonts w:asciiTheme="minorHAnsi" w:hAnsiTheme="minorHAnsi" w:cstheme="minorHAnsi"/>
                <w:sz w:val="18"/>
                <w:szCs w:val="18"/>
              </w:rPr>
            </w:pPr>
            <w:r w:rsidRPr="00B55BA2">
              <w:rPr>
                <w:rFonts w:asciiTheme="minorHAnsi" w:hAnsiTheme="minorHAnsi" w:cstheme="minorHAnsi"/>
                <w:sz w:val="18"/>
                <w:szCs w:val="18"/>
              </w:rPr>
              <w:t xml:space="preserve">Include both stack and fugitive emissions to determine PER. </w:t>
            </w:r>
          </w:p>
        </w:tc>
      </w:tr>
      <w:tr w:rsidR="0011585D" w:rsidRPr="00B55BA2" w14:paraId="0DC35A1C" w14:textId="77777777" w:rsidTr="005D4A5A">
        <w:trPr>
          <w:trHeight w:val="975"/>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5AACF399"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20.2.73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380A293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NOI &amp; Emissions Inventory Requirements</w:t>
            </w:r>
          </w:p>
        </w:tc>
        <w:tc>
          <w:tcPr>
            <w:tcW w:w="952" w:type="dxa"/>
            <w:tcBorders>
              <w:top w:val="single" w:sz="6" w:space="0" w:color="000000"/>
              <w:left w:val="single" w:sz="6" w:space="0" w:color="000000"/>
              <w:bottom w:val="single" w:sz="6" w:space="0" w:color="000000"/>
              <w:right w:val="single" w:sz="6" w:space="0" w:color="000000"/>
            </w:tcBorders>
            <w:vAlign w:val="center"/>
          </w:tcPr>
          <w:p w14:paraId="78DD289B"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576BB087"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59600C60" w14:textId="77777777" w:rsidR="0011585D" w:rsidRPr="00B55BA2" w:rsidRDefault="0011585D" w:rsidP="0043492A">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54C796D7"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b/>
                <w:sz w:val="18"/>
                <w:szCs w:val="18"/>
              </w:rPr>
              <w:t>A Notice of Intent application 20.2.73.200 NMAC</w:t>
            </w:r>
            <w:r w:rsidRPr="00B55BA2">
              <w:rPr>
                <w:rFonts w:asciiTheme="minorHAnsi" w:hAnsiTheme="minorHAnsi" w:cstheme="minorHAnsi"/>
                <w:sz w:val="18"/>
                <w:szCs w:val="18"/>
              </w:rPr>
              <w:t xml:space="preserve"> could apply if your facility’s PER of </w:t>
            </w:r>
            <w:r w:rsidRPr="00B55BA2">
              <w:rPr>
                <w:rFonts w:asciiTheme="minorHAnsi" w:hAnsiTheme="minorHAnsi" w:cstheme="minorHAnsi"/>
                <w:sz w:val="18"/>
                <w:szCs w:val="18"/>
                <w:u w:val="single"/>
              </w:rPr>
              <w:t>any</w:t>
            </w:r>
            <w:r w:rsidRPr="00B55BA2">
              <w:rPr>
                <w:rFonts w:asciiTheme="minorHAnsi" w:hAnsiTheme="minorHAnsi" w:cstheme="minorHAnsi"/>
                <w:sz w:val="18"/>
                <w:szCs w:val="18"/>
              </w:rPr>
              <w:t xml:space="preserve"> regulated air pollutant, including VOCs and HAPs, is 10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or more or if you have lead emissions of 1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or more.  Include both fugitive and stack emissions to determine your PER.</w:t>
            </w:r>
          </w:p>
          <w:p w14:paraId="07F29964" w14:textId="77777777" w:rsidR="0011585D" w:rsidRPr="00B55BA2" w:rsidRDefault="0011585D" w:rsidP="0058029D">
            <w:pPr>
              <w:spacing w:after="58"/>
              <w:rPr>
                <w:rFonts w:asciiTheme="minorHAnsi" w:hAnsiTheme="minorHAnsi" w:cstheme="minorHAnsi"/>
                <w:sz w:val="18"/>
                <w:szCs w:val="18"/>
              </w:rPr>
            </w:pPr>
            <w:r w:rsidRPr="00B55BA2">
              <w:rPr>
                <w:rFonts w:asciiTheme="minorHAnsi" w:hAnsiTheme="minorHAnsi" w:cstheme="minorHAnsi"/>
                <w:sz w:val="18"/>
                <w:szCs w:val="18"/>
              </w:rPr>
              <w:t xml:space="preserve">You could be required to submit </w:t>
            </w:r>
            <w:r w:rsidRPr="00B55BA2">
              <w:rPr>
                <w:rFonts w:asciiTheme="minorHAnsi" w:hAnsiTheme="minorHAnsi" w:cstheme="minorHAnsi"/>
                <w:b/>
                <w:sz w:val="18"/>
                <w:szCs w:val="18"/>
              </w:rPr>
              <w:t xml:space="preserve">Emissions Inventory Reporting per </w:t>
            </w:r>
            <w:r w:rsidRPr="00B55BA2">
              <w:rPr>
                <w:rFonts w:asciiTheme="minorHAnsi" w:hAnsiTheme="minorHAnsi" w:cstheme="minorHAnsi"/>
                <w:sz w:val="18"/>
                <w:szCs w:val="18"/>
              </w:rPr>
              <w:t>20.2.73.300 NMAC if your facility is subject to 20.2.73.200, 20.2.72, or emits more than 1 ton of lead or 10 tons o</w:t>
            </w:r>
            <w:r w:rsidR="00A5115D" w:rsidRPr="00B55BA2">
              <w:rPr>
                <w:rFonts w:asciiTheme="minorHAnsi" w:hAnsiTheme="minorHAnsi" w:cstheme="minorHAnsi"/>
                <w:sz w:val="18"/>
                <w:szCs w:val="18"/>
              </w:rPr>
              <w:t>f</w:t>
            </w:r>
            <w:r w:rsidRPr="00B55BA2">
              <w:rPr>
                <w:rFonts w:asciiTheme="minorHAnsi" w:hAnsiTheme="minorHAnsi" w:cstheme="minorHAnsi"/>
                <w:sz w:val="18"/>
                <w:szCs w:val="18"/>
              </w:rPr>
              <w:t xml:space="preserve"> PM10, PM2.5, </w:t>
            </w:r>
            <w:proofErr w:type="spellStart"/>
            <w:r w:rsidRPr="00B55BA2">
              <w:rPr>
                <w:rFonts w:asciiTheme="minorHAnsi" w:hAnsiTheme="minorHAnsi" w:cstheme="minorHAnsi"/>
                <w:sz w:val="18"/>
                <w:szCs w:val="18"/>
              </w:rPr>
              <w:t>SOx</w:t>
            </w:r>
            <w:proofErr w:type="spellEnd"/>
            <w:r w:rsidRPr="00B55BA2">
              <w:rPr>
                <w:rFonts w:asciiTheme="minorHAnsi" w:hAnsiTheme="minorHAnsi" w:cstheme="minorHAnsi"/>
                <w:sz w:val="18"/>
                <w:szCs w:val="18"/>
              </w:rPr>
              <w:t xml:space="preserve">, NOx CO, or VOCs in any calendar year. </w:t>
            </w:r>
          </w:p>
          <w:p w14:paraId="00F3384C" w14:textId="77777777" w:rsidR="0011585D" w:rsidRPr="00B55BA2" w:rsidRDefault="0011585D" w:rsidP="0058029D">
            <w:pPr>
              <w:spacing w:after="58"/>
              <w:rPr>
                <w:rFonts w:asciiTheme="minorHAnsi" w:hAnsiTheme="minorHAnsi" w:cstheme="minorHAnsi"/>
                <w:sz w:val="18"/>
                <w:szCs w:val="18"/>
              </w:rPr>
            </w:pPr>
            <w:r w:rsidRPr="00B55BA2">
              <w:rPr>
                <w:rFonts w:asciiTheme="minorHAnsi" w:hAnsiTheme="minorHAnsi" w:cstheme="minorHAnsi"/>
                <w:sz w:val="18"/>
                <w:szCs w:val="18"/>
              </w:rPr>
              <w:t>All facilities that are a Title V Major Source as defined at 20.2.70.7.R NMAC, are subject to Emissions Inventory Reporting.</w:t>
            </w:r>
          </w:p>
        </w:tc>
      </w:tr>
      <w:tr w:rsidR="0011585D" w:rsidRPr="00B55BA2" w14:paraId="60CA3206" w14:textId="77777777" w:rsidTr="00BE447F">
        <w:trPr>
          <w:trHeight w:val="543"/>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1A6494E1"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20.2.74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1FB03D44"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Permits – Prevention of Significant Deterioration (PSD)</w:t>
            </w:r>
          </w:p>
        </w:tc>
        <w:tc>
          <w:tcPr>
            <w:tcW w:w="952" w:type="dxa"/>
            <w:tcBorders>
              <w:top w:val="single" w:sz="6" w:space="0" w:color="000000"/>
              <w:left w:val="single" w:sz="6" w:space="0" w:color="000000"/>
              <w:bottom w:val="single" w:sz="6" w:space="0" w:color="000000"/>
              <w:right w:val="single" w:sz="6" w:space="0" w:color="000000"/>
            </w:tcBorders>
            <w:vAlign w:val="center"/>
          </w:tcPr>
          <w:p w14:paraId="472B1A67" w14:textId="77777777" w:rsidR="0011585D" w:rsidRPr="00B55BA2" w:rsidRDefault="0011585D" w:rsidP="007E3DB2">
            <w:pPr>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5BA0C88E" w14:textId="77777777" w:rsidR="0011585D" w:rsidRPr="00B55BA2" w:rsidRDefault="00960E12" w:rsidP="005D4A5A">
            <w:pPr>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423ADDBB" w14:textId="77777777" w:rsidR="0011585D" w:rsidRPr="00B55BA2" w:rsidRDefault="0011585D" w:rsidP="0043492A">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67592938"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sz w:val="18"/>
                <w:szCs w:val="18"/>
              </w:rPr>
              <w:t xml:space="preserve">If you are an existing PSD major source you are subject to the applicability determination requirements at 20.2.74.200 NMAC to determine if you are subject to a PSD permit, </w:t>
            </w:r>
            <w:r w:rsidRPr="00B55BA2">
              <w:rPr>
                <w:rFonts w:asciiTheme="minorHAnsi" w:hAnsiTheme="minorHAnsi" w:cstheme="minorHAnsi"/>
                <w:b/>
                <w:sz w:val="18"/>
                <w:szCs w:val="18"/>
                <w:u w:val="single"/>
              </w:rPr>
              <w:t>before</w:t>
            </w:r>
            <w:r w:rsidRPr="00B55BA2">
              <w:rPr>
                <w:rFonts w:asciiTheme="minorHAnsi" w:hAnsiTheme="minorHAnsi" w:cstheme="minorHAnsi"/>
                <w:b/>
                <w:sz w:val="18"/>
                <w:szCs w:val="18"/>
              </w:rPr>
              <w:t xml:space="preserve"> commencing actual construction of any modifications at your facility. </w:t>
            </w:r>
            <w:r w:rsidRPr="00B55BA2">
              <w:rPr>
                <w:rFonts w:asciiTheme="minorHAnsi" w:hAnsiTheme="minorHAnsi" w:cstheme="minorHAnsi"/>
                <w:sz w:val="18"/>
                <w:szCs w:val="18"/>
              </w:rPr>
              <w:t xml:space="preserve">Complete the applicability determination in Section 12 of the application.  </w:t>
            </w:r>
          </w:p>
          <w:p w14:paraId="628F44D3"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If you are constructing a new PSD major source or are proposing a major modification to an existing PSD major source, you must obtain a PSD permit.</w:t>
            </w:r>
          </w:p>
          <w:p w14:paraId="2D5039AE"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Minor NSR Exemptions at 20.2.72.200 NMAC nor Title V Insignificant Activities do not apply to the PSD permit regulation.</w:t>
            </w:r>
          </w:p>
          <w:p w14:paraId="79C198AE" w14:textId="77777777" w:rsidR="0011585D" w:rsidRPr="00B55BA2" w:rsidRDefault="0011585D" w:rsidP="00790801">
            <w:pPr>
              <w:rPr>
                <w:rFonts w:asciiTheme="minorHAnsi" w:hAnsiTheme="minorHAnsi" w:cstheme="minorHAnsi"/>
                <w:sz w:val="18"/>
                <w:szCs w:val="18"/>
              </w:rPr>
            </w:pPr>
          </w:p>
          <w:p w14:paraId="130B4E90"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bCs/>
                <w:sz w:val="18"/>
                <w:szCs w:val="18"/>
              </w:rPr>
              <w:t xml:space="preserve">Choose which applies and delete the rest.  </w:t>
            </w:r>
            <w:r w:rsidRPr="00B55BA2">
              <w:rPr>
                <w:rFonts w:asciiTheme="minorHAnsi" w:hAnsiTheme="minorHAnsi" w:cstheme="minorHAnsi"/>
                <w:bCs/>
                <w:sz w:val="18"/>
                <w:szCs w:val="18"/>
              </w:rPr>
              <w:t xml:space="preserve">See NMACS 20.2.74.7.AE and AG Major Modification and Major Stationary Source, 20.2.74.200 Applicability, and 20.2.74.201 Exemptions. </w:t>
            </w:r>
            <w:r w:rsidRPr="00B55BA2">
              <w:rPr>
                <w:rFonts w:asciiTheme="minorHAnsi" w:hAnsiTheme="minorHAnsi" w:cstheme="minorHAnsi"/>
                <w:b/>
                <w:bCs/>
                <w:sz w:val="18"/>
                <w:szCs w:val="18"/>
              </w:rPr>
              <w:t xml:space="preserve"> </w:t>
            </w:r>
            <w:r w:rsidRPr="00B55BA2">
              <w:rPr>
                <w:rFonts w:asciiTheme="minorHAnsi" w:hAnsiTheme="minorHAnsi" w:cstheme="minorHAnsi"/>
                <w:sz w:val="18"/>
                <w:szCs w:val="18"/>
              </w:rPr>
              <w:t xml:space="preserve">              </w:t>
            </w:r>
          </w:p>
          <w:p w14:paraId="33D1ADD3" w14:textId="77777777" w:rsidR="0011585D" w:rsidRPr="00B55BA2" w:rsidRDefault="0011585D" w:rsidP="00790801">
            <w:pPr>
              <w:rPr>
                <w:rFonts w:asciiTheme="minorHAnsi" w:hAnsiTheme="minorHAnsi" w:cstheme="minorHAnsi"/>
                <w:b/>
                <w:bCs/>
                <w:sz w:val="18"/>
                <w:szCs w:val="18"/>
              </w:rPr>
            </w:pPr>
          </w:p>
          <w:p w14:paraId="0E064462"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bCs/>
                <w:sz w:val="18"/>
                <w:szCs w:val="18"/>
              </w:rPr>
              <w:t>20.2.74.7.AG(1)</w:t>
            </w:r>
            <w:r w:rsidRPr="00B55BA2">
              <w:rPr>
                <w:rFonts w:asciiTheme="minorHAnsi" w:hAnsiTheme="minorHAnsi" w:cstheme="minorHAnsi"/>
                <w:sz w:val="18"/>
                <w:szCs w:val="18"/>
              </w:rPr>
              <w:t xml:space="preserve"> A stationary source listed in Table 1 of this Part (20.2.74.501 NMAC) which emits, or has the potential to emit, emissions equal to or greater than one hundred (100) tons per year of any stack and fugitive emissions (as defined) of any regulated air pollutant; or</w:t>
            </w:r>
          </w:p>
          <w:p w14:paraId="217A1714"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bCs/>
                <w:sz w:val="18"/>
                <w:szCs w:val="18"/>
              </w:rPr>
              <w:t>20.2.74.7.AG(2)</w:t>
            </w:r>
            <w:r w:rsidRPr="00B55BA2">
              <w:rPr>
                <w:rFonts w:asciiTheme="minorHAnsi" w:hAnsiTheme="minorHAnsi" w:cstheme="minorHAnsi"/>
                <w:sz w:val="18"/>
                <w:szCs w:val="18"/>
              </w:rPr>
              <w:t xml:space="preserve">  A stationary source not listed in Table 1 of this Part (20.2.74.501 NMAC) and which emits or has the potential to emit stack emissions of two hundred fifty (250) tons per year or more of any regulated pollutant; or</w:t>
            </w:r>
          </w:p>
          <w:p w14:paraId="63D42BF0"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bCs/>
                <w:sz w:val="18"/>
                <w:szCs w:val="18"/>
              </w:rPr>
              <w:t>20.2.74.7.AG(3)</w:t>
            </w:r>
            <w:r w:rsidRPr="00B55BA2">
              <w:rPr>
                <w:rFonts w:asciiTheme="minorHAnsi" w:hAnsiTheme="minorHAnsi" w:cstheme="minorHAnsi"/>
                <w:sz w:val="18"/>
                <w:szCs w:val="18"/>
              </w:rPr>
              <w:t xml:space="preserve"> A physical change that would occur at a stationary source not otherwise qualifying under paragraphs (1) or (2) of subsection if the change would </w:t>
            </w:r>
            <w:r w:rsidRPr="00B55BA2">
              <w:rPr>
                <w:rFonts w:asciiTheme="minorHAnsi" w:hAnsiTheme="minorHAnsi" w:cstheme="minorHAnsi"/>
                <w:sz w:val="18"/>
                <w:szCs w:val="18"/>
              </w:rPr>
              <w:lastRenderedPageBreak/>
              <w:t xml:space="preserve">constitute a major stationary source by itself (e.g. an increase of 250 </w:t>
            </w:r>
            <w:proofErr w:type="spellStart"/>
            <w:r w:rsidRPr="00B55BA2">
              <w:rPr>
                <w:rFonts w:asciiTheme="minorHAnsi" w:hAnsiTheme="minorHAnsi" w:cstheme="minorHAnsi"/>
                <w:sz w:val="18"/>
                <w:szCs w:val="18"/>
              </w:rPr>
              <w:t>tpy</w:t>
            </w:r>
            <w:proofErr w:type="spellEnd"/>
            <w:r w:rsidRPr="00B55BA2">
              <w:rPr>
                <w:rFonts w:asciiTheme="minorHAnsi" w:hAnsiTheme="minorHAnsi" w:cstheme="minorHAnsi"/>
                <w:sz w:val="18"/>
                <w:szCs w:val="18"/>
              </w:rPr>
              <w:t xml:space="preserve"> or more); or</w:t>
            </w:r>
          </w:p>
          <w:p w14:paraId="5DA66F93" w14:textId="77777777" w:rsidR="0011585D" w:rsidRPr="00B55BA2" w:rsidRDefault="0011585D" w:rsidP="004410D0">
            <w:pPr>
              <w:spacing w:after="58"/>
              <w:rPr>
                <w:rFonts w:asciiTheme="minorHAnsi" w:hAnsiTheme="minorHAnsi" w:cstheme="minorHAnsi"/>
                <w:sz w:val="18"/>
                <w:szCs w:val="18"/>
              </w:rPr>
            </w:pPr>
            <w:r w:rsidRPr="00B55BA2">
              <w:rPr>
                <w:rFonts w:asciiTheme="minorHAnsi" w:hAnsiTheme="minorHAnsi" w:cstheme="minorHAnsi"/>
                <w:b/>
                <w:sz w:val="18"/>
                <w:szCs w:val="18"/>
              </w:rPr>
              <w:t>20.2.74.300.D</w:t>
            </w:r>
            <w:r w:rsidRPr="00B55BA2">
              <w:rPr>
                <w:rFonts w:asciiTheme="minorHAnsi" w:hAnsiTheme="minorHAnsi" w:cstheme="minorHAnsi"/>
                <w:sz w:val="18"/>
                <w:szCs w:val="18"/>
              </w:rPr>
              <w:t xml:space="preserve"> a source or modification that becomes a major stationary source or major modification solely due to a relaxation in any enforceable limitation established after August 7, 1980, on the capacity of the source or modification otherwise to emit a pollutant, such as a restriction on hours of operation, then this part shall apply to the source or modification as through construction had not yet commenced.</w:t>
            </w:r>
          </w:p>
          <w:p w14:paraId="55134EFD" w14:textId="77777777" w:rsidR="0011585D" w:rsidRPr="00B55BA2" w:rsidRDefault="0011585D" w:rsidP="004410D0">
            <w:pPr>
              <w:spacing w:after="58"/>
              <w:rPr>
                <w:rFonts w:asciiTheme="minorHAnsi" w:hAnsiTheme="minorHAnsi" w:cstheme="minorHAnsi"/>
                <w:sz w:val="18"/>
                <w:szCs w:val="18"/>
              </w:rPr>
            </w:pPr>
            <w:r w:rsidRPr="00B55BA2">
              <w:rPr>
                <w:rFonts w:asciiTheme="minorHAnsi" w:hAnsiTheme="minorHAnsi" w:cstheme="minorHAnsi"/>
                <w:b/>
                <w:sz w:val="18"/>
                <w:szCs w:val="18"/>
              </w:rPr>
              <w:t>20.2.74.200.7.AG</w:t>
            </w:r>
            <w:r w:rsidRPr="00B55BA2">
              <w:rPr>
                <w:rFonts w:asciiTheme="minorHAnsi" w:hAnsiTheme="minorHAnsi" w:cstheme="minorHAnsi"/>
                <w:b/>
                <w:bCs/>
                <w:sz w:val="18"/>
                <w:szCs w:val="18"/>
              </w:rPr>
              <w:t>(5)</w:t>
            </w:r>
            <w:r w:rsidRPr="00B55BA2">
              <w:rPr>
                <w:rFonts w:asciiTheme="minorHAnsi" w:hAnsiTheme="minorHAnsi" w:cstheme="minorHAnsi"/>
                <w:sz w:val="18"/>
                <w:szCs w:val="18"/>
              </w:rPr>
              <w:t xml:space="preserve"> The fugitive emissions of a stationary source shall not be included in determining for any of the purposes of this section whether it is a major stationary source, unless the source belongs to one of the stationary source categories found in Table 1 of this Part (20.2.74.501 NMAC) or any other stationary source category which, as of August 7, 1980, is being regulated under section 111 or 112 of the Act.</w:t>
            </w:r>
          </w:p>
        </w:tc>
      </w:tr>
      <w:tr w:rsidR="0011585D" w:rsidRPr="00B55BA2" w14:paraId="38BEA09A" w14:textId="77777777" w:rsidTr="005D4A5A">
        <w:trPr>
          <w:trHeight w:val="516"/>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47EE0285" w14:textId="77777777" w:rsidR="0011585D" w:rsidRPr="00B55BA2" w:rsidRDefault="0011585D" w:rsidP="00DE1D6E">
            <w:pPr>
              <w:spacing w:line="14" w:lineRule="exact"/>
              <w:rPr>
                <w:rFonts w:asciiTheme="minorHAnsi" w:hAnsiTheme="minorHAnsi" w:cstheme="minorHAnsi"/>
                <w:sz w:val="18"/>
                <w:szCs w:val="18"/>
              </w:rPr>
            </w:pPr>
          </w:p>
          <w:p w14:paraId="10E38934" w14:textId="77777777" w:rsidR="0011585D" w:rsidRPr="00B55BA2" w:rsidRDefault="0011585D" w:rsidP="00DE1D6E">
            <w:pPr>
              <w:spacing w:after="14"/>
              <w:rPr>
                <w:rFonts w:asciiTheme="minorHAnsi" w:hAnsiTheme="minorHAnsi" w:cstheme="minorHAnsi"/>
                <w:sz w:val="18"/>
                <w:szCs w:val="18"/>
              </w:rPr>
            </w:pPr>
            <w:r w:rsidRPr="00B55BA2">
              <w:rPr>
                <w:rFonts w:asciiTheme="minorHAnsi" w:hAnsiTheme="minorHAnsi" w:cstheme="minorHAnsi"/>
                <w:sz w:val="18"/>
                <w:szCs w:val="18"/>
              </w:rPr>
              <w:t>20.2.75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04133E0D" w14:textId="77777777" w:rsidR="0011585D" w:rsidRPr="00B55BA2" w:rsidRDefault="0011585D" w:rsidP="00DE1D6E">
            <w:pPr>
              <w:spacing w:after="58"/>
              <w:rPr>
                <w:rFonts w:asciiTheme="minorHAnsi" w:hAnsiTheme="minorHAnsi" w:cstheme="minorHAnsi"/>
                <w:sz w:val="18"/>
                <w:szCs w:val="18"/>
              </w:rPr>
            </w:pPr>
            <w:r w:rsidRPr="00B55BA2">
              <w:rPr>
                <w:rFonts w:asciiTheme="minorHAnsi" w:hAnsiTheme="minorHAnsi" w:cstheme="minorHAnsi"/>
                <w:sz w:val="18"/>
                <w:szCs w:val="18"/>
              </w:rPr>
              <w:t>Construction Permit Fees</w:t>
            </w:r>
          </w:p>
        </w:tc>
        <w:tc>
          <w:tcPr>
            <w:tcW w:w="952" w:type="dxa"/>
            <w:tcBorders>
              <w:top w:val="single" w:sz="6" w:space="0" w:color="000000"/>
              <w:left w:val="single" w:sz="6" w:space="0" w:color="000000"/>
              <w:bottom w:val="single" w:sz="6" w:space="0" w:color="000000"/>
              <w:right w:val="single" w:sz="6" w:space="0" w:color="000000"/>
            </w:tcBorders>
            <w:vAlign w:val="center"/>
          </w:tcPr>
          <w:p w14:paraId="71402800"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454B7971"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7B7EBE30" w14:textId="77777777" w:rsidR="0011585D" w:rsidRPr="00B55BA2" w:rsidRDefault="0011585D" w:rsidP="0043492A">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apply to the entire facility.  It is not necessary to include each low level regulatory citation for this regulation.  This regulation applies if you are submitting an application pursuant to 20.2.72, 20.2.73, 20.2.74, and/or 20.2.79 NMAC.</w:t>
            </w:r>
          </w:p>
          <w:p w14:paraId="485324FC" w14:textId="77777777" w:rsidR="0011585D" w:rsidRPr="00B55BA2" w:rsidRDefault="0011585D" w:rsidP="0046006D">
            <w:pPr>
              <w:spacing w:after="58"/>
              <w:rPr>
                <w:rFonts w:asciiTheme="minorHAnsi" w:hAnsiTheme="minorHAnsi" w:cstheme="minorHAnsi"/>
                <w:sz w:val="18"/>
                <w:szCs w:val="18"/>
              </w:rPr>
            </w:pPr>
            <w:r w:rsidRPr="00B55BA2">
              <w:rPr>
                <w:rFonts w:asciiTheme="minorHAnsi" w:hAnsiTheme="minorHAnsi" w:cstheme="minorHAnsi"/>
                <w:sz w:val="18"/>
                <w:szCs w:val="18"/>
              </w:rPr>
              <w:t xml:space="preserve">If this is a 20.2.73 NMAC application it is subject to the filing fee at 20.2.75.10 NMAC.  If this is a 20.2.72, 20.2.74, and/or 20.2.79 NMAC application it is subject to 20.2.75.10, 11 permit fee, and 11.E annual fees. You are not subject to the 75.11.E annual fees if you are subject to 20.2.71 NMAC.  </w:t>
            </w:r>
          </w:p>
        </w:tc>
      </w:tr>
      <w:tr w:rsidR="0011585D" w:rsidRPr="00B55BA2" w14:paraId="391AF8C1" w14:textId="77777777" w:rsidTr="005D4A5A">
        <w:trPr>
          <w:trHeight w:val="525"/>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0424119C"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20.2.77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76C44318"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New Source Performance</w:t>
            </w:r>
          </w:p>
        </w:tc>
        <w:tc>
          <w:tcPr>
            <w:tcW w:w="952" w:type="dxa"/>
            <w:tcBorders>
              <w:top w:val="single" w:sz="6" w:space="0" w:color="000000"/>
              <w:left w:val="single" w:sz="6" w:space="0" w:color="000000"/>
              <w:bottom w:val="single" w:sz="6" w:space="0" w:color="000000"/>
              <w:right w:val="single" w:sz="6" w:space="0" w:color="000000"/>
            </w:tcBorders>
            <w:vAlign w:val="center"/>
          </w:tcPr>
          <w:p w14:paraId="624EDD1D"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068582DF" w14:textId="77777777" w:rsidR="0011585D" w:rsidRPr="00B55BA2" w:rsidRDefault="00FA2EFD"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Units subject to 40 CFR 60</w:t>
            </w:r>
          </w:p>
        </w:tc>
        <w:tc>
          <w:tcPr>
            <w:tcW w:w="6316" w:type="dxa"/>
            <w:tcBorders>
              <w:top w:val="single" w:sz="6" w:space="0" w:color="000000"/>
              <w:left w:val="single" w:sz="6" w:space="0" w:color="000000"/>
              <w:bottom w:val="single" w:sz="6" w:space="0" w:color="000000"/>
              <w:right w:val="single" w:sz="6" w:space="0" w:color="000000"/>
            </w:tcBorders>
            <w:vAlign w:val="center"/>
          </w:tcPr>
          <w:p w14:paraId="4AFA569D" w14:textId="77777777" w:rsidR="00FA2EFD" w:rsidRPr="00B55BA2" w:rsidRDefault="0011585D" w:rsidP="001707AB">
            <w:pPr>
              <w:spacing w:after="58"/>
              <w:rPr>
                <w:rFonts w:asciiTheme="minorHAnsi" w:hAnsiTheme="minorHAnsi" w:cstheme="minorHAnsi"/>
                <w:sz w:val="18"/>
                <w:szCs w:val="18"/>
              </w:rPr>
            </w:pPr>
            <w:r w:rsidRPr="00B55BA2">
              <w:rPr>
                <w:rFonts w:asciiTheme="minorHAnsi" w:hAnsiTheme="minorHAnsi" w:cstheme="minorHAnsi"/>
                <w:sz w:val="18"/>
                <w:szCs w:val="18"/>
              </w:rPr>
              <w:t>This is a stationary source which is subject to the requirements of 40 CFR Part 60.</w:t>
            </w:r>
          </w:p>
          <w:p w14:paraId="00D9A852" w14:textId="77777777" w:rsidR="0011585D" w:rsidRPr="00B55BA2" w:rsidRDefault="0011585D" w:rsidP="00C7283D">
            <w:pPr>
              <w:rPr>
                <w:rFonts w:asciiTheme="minorHAnsi" w:hAnsiTheme="minorHAnsi" w:cstheme="minorHAnsi"/>
                <w:sz w:val="18"/>
                <w:szCs w:val="18"/>
              </w:rPr>
            </w:pPr>
          </w:p>
        </w:tc>
      </w:tr>
      <w:tr w:rsidR="0011585D" w:rsidRPr="00B55BA2" w14:paraId="2838DD34" w14:textId="77777777" w:rsidTr="005D4A5A">
        <w:trPr>
          <w:trHeight w:val="795"/>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5AC5C8F9"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20.2.78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70BBDAFC"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Emission Standards for HAPS</w:t>
            </w:r>
          </w:p>
        </w:tc>
        <w:tc>
          <w:tcPr>
            <w:tcW w:w="952" w:type="dxa"/>
            <w:tcBorders>
              <w:top w:val="single" w:sz="6" w:space="0" w:color="000000"/>
              <w:left w:val="single" w:sz="6" w:space="0" w:color="000000"/>
              <w:bottom w:val="single" w:sz="6" w:space="0" w:color="000000"/>
              <w:right w:val="single" w:sz="6" w:space="0" w:color="000000"/>
            </w:tcBorders>
            <w:vAlign w:val="center"/>
          </w:tcPr>
          <w:p w14:paraId="71CCF047"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5E2AC203" w14:textId="77777777" w:rsidR="0011585D" w:rsidRPr="00B55BA2" w:rsidRDefault="00FA2EFD"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Units Subject to 40 CFR 61</w:t>
            </w:r>
          </w:p>
        </w:tc>
        <w:tc>
          <w:tcPr>
            <w:tcW w:w="6316" w:type="dxa"/>
            <w:tcBorders>
              <w:top w:val="single" w:sz="6" w:space="0" w:color="000000"/>
              <w:left w:val="single" w:sz="6" w:space="0" w:color="000000"/>
              <w:bottom w:val="single" w:sz="6" w:space="0" w:color="000000"/>
              <w:right w:val="single" w:sz="6" w:space="0" w:color="000000"/>
            </w:tcBorders>
            <w:vAlign w:val="center"/>
          </w:tcPr>
          <w:p w14:paraId="2961CE6C" w14:textId="77777777" w:rsidR="0011585D" w:rsidRPr="00B55BA2" w:rsidRDefault="0011585D" w:rsidP="001707AB">
            <w:pPr>
              <w:spacing w:after="58"/>
              <w:rPr>
                <w:rFonts w:asciiTheme="minorHAnsi" w:hAnsiTheme="minorHAnsi" w:cstheme="minorHAnsi"/>
                <w:sz w:val="18"/>
                <w:szCs w:val="18"/>
              </w:rPr>
            </w:pPr>
            <w:r w:rsidRPr="00B55BA2">
              <w:rPr>
                <w:rFonts w:asciiTheme="minorHAnsi" w:hAnsiTheme="minorHAnsi" w:cstheme="minorHAnsi"/>
                <w:sz w:val="18"/>
                <w:szCs w:val="18"/>
              </w:rPr>
              <w:t>This facility emits hazardous air pollutants which are subject to the requirements of 40 CFR Part 61.</w:t>
            </w:r>
          </w:p>
        </w:tc>
      </w:tr>
      <w:tr w:rsidR="0011585D" w:rsidRPr="00B55BA2" w14:paraId="11F5F4AA" w14:textId="77777777" w:rsidTr="005D4A5A">
        <w:trPr>
          <w:trHeight w:val="2631"/>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288AD0CF"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20.2.79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70796286"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 xml:space="preserve">Permits – Nonattainment Areas </w:t>
            </w:r>
          </w:p>
        </w:tc>
        <w:tc>
          <w:tcPr>
            <w:tcW w:w="952" w:type="dxa"/>
            <w:tcBorders>
              <w:top w:val="single" w:sz="6" w:space="0" w:color="000000"/>
              <w:left w:val="single" w:sz="6" w:space="0" w:color="000000"/>
              <w:bottom w:val="single" w:sz="6" w:space="0" w:color="000000"/>
              <w:right w:val="single" w:sz="6" w:space="0" w:color="000000"/>
            </w:tcBorders>
            <w:vAlign w:val="center"/>
          </w:tcPr>
          <w:p w14:paraId="7BC599E6" w14:textId="77777777" w:rsidR="0011585D" w:rsidRPr="00B55BA2" w:rsidRDefault="0011585D" w:rsidP="007E3DB2">
            <w:pPr>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66AE0A0F" w14:textId="77777777" w:rsidR="0011585D" w:rsidRPr="00B55BA2" w:rsidRDefault="00960E12" w:rsidP="005D4A5A">
            <w:pPr>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316" w:type="dxa"/>
            <w:tcBorders>
              <w:top w:val="single" w:sz="6" w:space="0" w:color="000000"/>
              <w:left w:val="single" w:sz="6" w:space="0" w:color="000000"/>
              <w:bottom w:val="single" w:sz="6" w:space="0" w:color="000000"/>
              <w:right w:val="single" w:sz="6" w:space="0" w:color="000000"/>
            </w:tcBorders>
            <w:vAlign w:val="center"/>
          </w:tcPr>
          <w:p w14:paraId="3DC4C4E1" w14:textId="77777777" w:rsidR="0011585D" w:rsidRPr="00B55BA2" w:rsidRDefault="0011585D" w:rsidP="00153E45">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40C1C700"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sz w:val="18"/>
                <w:szCs w:val="18"/>
              </w:rPr>
              <w:t xml:space="preserve">If you are an existing nonattainment major source pursuant to 20.2.79.7.V NMAC you are subject to the applicability determination requirements at 20.2.79.109 NMAC to determine if you are subject to a nonattainment permit, </w:t>
            </w:r>
            <w:r w:rsidRPr="00B55BA2">
              <w:rPr>
                <w:rFonts w:asciiTheme="minorHAnsi" w:hAnsiTheme="minorHAnsi" w:cstheme="minorHAnsi"/>
                <w:b/>
                <w:sz w:val="18"/>
                <w:szCs w:val="18"/>
                <w:u w:val="single"/>
              </w:rPr>
              <w:t>before</w:t>
            </w:r>
            <w:r w:rsidRPr="00B55BA2">
              <w:rPr>
                <w:rFonts w:asciiTheme="minorHAnsi" w:hAnsiTheme="minorHAnsi" w:cstheme="minorHAnsi"/>
                <w:b/>
                <w:sz w:val="18"/>
                <w:szCs w:val="18"/>
              </w:rPr>
              <w:t xml:space="preserve"> commencing actual construction of any modifications at your facility.</w:t>
            </w:r>
          </w:p>
          <w:p w14:paraId="64FC2DFA" w14:textId="77777777" w:rsidR="0011585D" w:rsidRPr="00B55BA2" w:rsidRDefault="0011585D" w:rsidP="00A54063">
            <w:pPr>
              <w:rPr>
                <w:rFonts w:asciiTheme="minorHAnsi" w:hAnsiTheme="minorHAnsi" w:cstheme="minorHAnsi"/>
                <w:sz w:val="18"/>
                <w:szCs w:val="18"/>
              </w:rPr>
            </w:pPr>
            <w:r w:rsidRPr="00B55BA2">
              <w:rPr>
                <w:rFonts w:asciiTheme="minorHAnsi" w:hAnsiTheme="minorHAnsi" w:cstheme="minorHAnsi"/>
                <w:sz w:val="18"/>
                <w:szCs w:val="18"/>
              </w:rPr>
              <w:t>If you are constructing a new nonattainment major source or are proposing a major modification to an existing nonattainment major source, you must obtain a nonattainment permit.</w:t>
            </w:r>
          </w:p>
          <w:p w14:paraId="397CCE00" w14:textId="77777777" w:rsidR="0011585D" w:rsidRPr="00B55BA2" w:rsidRDefault="0011585D" w:rsidP="00A54063">
            <w:pPr>
              <w:rPr>
                <w:rFonts w:asciiTheme="minorHAnsi" w:hAnsiTheme="minorHAnsi" w:cstheme="minorHAnsi"/>
                <w:sz w:val="18"/>
                <w:szCs w:val="18"/>
              </w:rPr>
            </w:pPr>
          </w:p>
          <w:p w14:paraId="03F7AB59" w14:textId="77777777" w:rsidR="0011585D" w:rsidRPr="00B55BA2" w:rsidRDefault="0011585D" w:rsidP="00A54063">
            <w:pPr>
              <w:rPr>
                <w:rFonts w:asciiTheme="minorHAnsi" w:hAnsiTheme="minorHAnsi" w:cstheme="minorHAnsi"/>
                <w:sz w:val="18"/>
                <w:szCs w:val="18"/>
              </w:rPr>
            </w:pPr>
            <w:r w:rsidRPr="00B55BA2">
              <w:rPr>
                <w:rFonts w:asciiTheme="minorHAnsi" w:hAnsiTheme="minorHAnsi" w:cstheme="minorHAnsi"/>
                <w:sz w:val="18"/>
                <w:szCs w:val="18"/>
              </w:rPr>
              <w:t>Minor NSR Exemptions at 20.2.72.200 NMAC nor Title V Insignificant Activities do not apply to the nonattainment permit regulation.</w:t>
            </w:r>
          </w:p>
          <w:p w14:paraId="4F752489" w14:textId="77777777" w:rsidR="0011585D" w:rsidRPr="00B55BA2" w:rsidRDefault="0011585D" w:rsidP="00790801">
            <w:pPr>
              <w:rPr>
                <w:rFonts w:asciiTheme="minorHAnsi" w:hAnsiTheme="minorHAnsi" w:cstheme="minorHAnsi"/>
                <w:sz w:val="18"/>
                <w:szCs w:val="18"/>
              </w:rPr>
            </w:pPr>
          </w:p>
          <w:p w14:paraId="5C07863E"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b/>
                <w:bCs/>
                <w:sz w:val="18"/>
                <w:szCs w:val="18"/>
              </w:rPr>
              <w:t xml:space="preserve">Choose which applies and delete the rest. </w:t>
            </w:r>
            <w:r w:rsidRPr="00B55BA2">
              <w:rPr>
                <w:rFonts w:asciiTheme="minorHAnsi" w:hAnsiTheme="minorHAnsi" w:cstheme="minorHAnsi"/>
                <w:bCs/>
                <w:sz w:val="18"/>
                <w:szCs w:val="18"/>
              </w:rPr>
              <w:t xml:space="preserve">See NMACS 20.2.79.7.U Major Modification and 7.V Major Stationary Source. </w:t>
            </w:r>
          </w:p>
          <w:p w14:paraId="27B5D6A3" w14:textId="77777777" w:rsidR="0011585D" w:rsidRPr="00B55BA2" w:rsidRDefault="0011585D" w:rsidP="00A54063">
            <w:pPr>
              <w:rPr>
                <w:rFonts w:asciiTheme="minorHAnsi" w:hAnsiTheme="minorHAnsi" w:cstheme="minorHAnsi"/>
                <w:sz w:val="18"/>
                <w:szCs w:val="18"/>
              </w:rPr>
            </w:pPr>
            <w:r w:rsidRPr="00B55BA2">
              <w:rPr>
                <w:rFonts w:asciiTheme="minorHAnsi" w:hAnsiTheme="minorHAnsi" w:cstheme="minorHAnsi"/>
                <w:b/>
                <w:sz w:val="18"/>
                <w:szCs w:val="18"/>
              </w:rPr>
              <w:t>20.2.79.109.A</w:t>
            </w:r>
            <w:r w:rsidRPr="00B55BA2">
              <w:rPr>
                <w:rFonts w:asciiTheme="minorHAnsi" w:hAnsiTheme="minorHAnsi" w:cstheme="minorHAnsi"/>
                <w:b/>
                <w:bCs/>
                <w:sz w:val="18"/>
                <w:szCs w:val="18"/>
              </w:rPr>
              <w:t>(1)</w:t>
            </w:r>
            <w:r w:rsidRPr="00B55BA2">
              <w:rPr>
                <w:rFonts w:asciiTheme="minorHAnsi" w:hAnsiTheme="minorHAnsi" w:cstheme="minorHAnsi"/>
                <w:sz w:val="18"/>
                <w:szCs w:val="18"/>
              </w:rPr>
              <w:t xml:space="preserve"> A major stationary source or major modification that will be located within a nonattainment area so designated pursuant to Section 107 of the Federal Act and will emit a pollutant subject to a National Ambient Air Quality Standard for which it is major and which the area is designated nonattainment; or  </w:t>
            </w:r>
          </w:p>
          <w:p w14:paraId="05F7E417" w14:textId="77777777" w:rsidR="0011585D" w:rsidRPr="00B55BA2" w:rsidRDefault="0011585D" w:rsidP="00274F99">
            <w:pPr>
              <w:rPr>
                <w:rFonts w:asciiTheme="minorHAnsi" w:hAnsiTheme="minorHAnsi" w:cstheme="minorHAnsi"/>
                <w:sz w:val="18"/>
                <w:szCs w:val="18"/>
              </w:rPr>
            </w:pPr>
            <w:r w:rsidRPr="00B55BA2">
              <w:rPr>
                <w:rFonts w:asciiTheme="minorHAnsi" w:hAnsiTheme="minorHAnsi" w:cstheme="minorHAnsi"/>
                <w:b/>
                <w:sz w:val="18"/>
                <w:szCs w:val="18"/>
              </w:rPr>
              <w:t>20.2.79.109.A</w:t>
            </w:r>
            <w:r w:rsidRPr="00B55BA2">
              <w:rPr>
                <w:rFonts w:asciiTheme="minorHAnsi" w:hAnsiTheme="minorHAnsi" w:cstheme="minorHAnsi"/>
                <w:b/>
                <w:bCs/>
                <w:sz w:val="18"/>
                <w:szCs w:val="18"/>
              </w:rPr>
              <w:t>(2)</w:t>
            </w:r>
            <w:r w:rsidRPr="00B55BA2">
              <w:rPr>
                <w:rFonts w:asciiTheme="minorHAnsi" w:hAnsiTheme="minorHAnsi" w:cstheme="minorHAnsi"/>
                <w:sz w:val="18"/>
                <w:szCs w:val="18"/>
              </w:rPr>
              <w:t xml:space="preserve">  A major stationary source or major modification that will be located within an area designated attainment or unclassifiable pursuant to Section 107 of the Federal Act and will emit a regulated pollutant subject to a National Ambient Air Quality Standard for which it is major and the ambient impact of such pollutant would exceed any of the significance levels in 20.2.79.119.A NMAC at any location that does not meet any national ambient air quality standard for the same pollutant. </w:t>
            </w:r>
          </w:p>
        </w:tc>
      </w:tr>
      <w:tr w:rsidR="0011585D" w:rsidRPr="00B55BA2" w14:paraId="077CCB31" w14:textId="77777777" w:rsidTr="005D4A5A">
        <w:trPr>
          <w:trHeight w:val="480"/>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23B7DAFA"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lastRenderedPageBreak/>
              <w:t>20.2.80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5F586BA8" w14:textId="77777777" w:rsidR="0011585D" w:rsidRPr="00B55BA2" w:rsidRDefault="0011585D" w:rsidP="00790801">
            <w:pPr>
              <w:rPr>
                <w:rFonts w:asciiTheme="minorHAnsi" w:hAnsiTheme="minorHAnsi" w:cstheme="minorHAnsi"/>
                <w:sz w:val="18"/>
                <w:szCs w:val="18"/>
              </w:rPr>
            </w:pPr>
            <w:smartTag w:uri="urn:schemas-microsoft-com:office:smarttags" w:element="place">
              <w:smartTag w:uri="urn:schemas-microsoft-com:office:smarttags" w:element="PlaceName">
                <w:r w:rsidRPr="00B55BA2">
                  <w:rPr>
                    <w:rFonts w:asciiTheme="minorHAnsi" w:hAnsiTheme="minorHAnsi" w:cstheme="minorHAnsi"/>
                    <w:sz w:val="18"/>
                    <w:szCs w:val="18"/>
                  </w:rPr>
                  <w:t>Stack</w:t>
                </w:r>
              </w:smartTag>
              <w:r w:rsidRPr="00B55BA2">
                <w:rPr>
                  <w:rFonts w:asciiTheme="minorHAnsi" w:hAnsiTheme="minorHAnsi" w:cstheme="minorHAnsi"/>
                  <w:sz w:val="18"/>
                  <w:szCs w:val="18"/>
                </w:rPr>
                <w:t xml:space="preserve"> </w:t>
              </w:r>
              <w:smartTag w:uri="urn:schemas-microsoft-com:office:smarttags" w:element="PlaceType">
                <w:r w:rsidRPr="00B55BA2">
                  <w:rPr>
                    <w:rFonts w:asciiTheme="minorHAnsi" w:hAnsiTheme="minorHAnsi" w:cstheme="minorHAnsi"/>
                    <w:sz w:val="18"/>
                    <w:szCs w:val="18"/>
                  </w:rPr>
                  <w:t>Heights</w:t>
                </w:r>
              </w:smartTag>
            </w:smartTag>
          </w:p>
        </w:tc>
        <w:tc>
          <w:tcPr>
            <w:tcW w:w="952" w:type="dxa"/>
            <w:tcBorders>
              <w:top w:val="single" w:sz="6" w:space="0" w:color="000000"/>
              <w:left w:val="single" w:sz="6" w:space="0" w:color="000000"/>
              <w:bottom w:val="single" w:sz="6" w:space="0" w:color="000000"/>
              <w:right w:val="single" w:sz="6" w:space="0" w:color="000000"/>
            </w:tcBorders>
            <w:vAlign w:val="center"/>
          </w:tcPr>
          <w:p w14:paraId="5E26E6C5" w14:textId="77777777" w:rsidR="0011585D" w:rsidRPr="00B55BA2" w:rsidRDefault="0011585D" w:rsidP="007E3DB2">
            <w:pPr>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vAlign w:val="center"/>
          </w:tcPr>
          <w:p w14:paraId="156FEC22" w14:textId="77777777" w:rsidR="0011585D" w:rsidRPr="00B55BA2" w:rsidRDefault="0011585D" w:rsidP="005D4A5A">
            <w:pPr>
              <w:jc w:val="center"/>
              <w:rPr>
                <w:rFonts w:asciiTheme="minorHAnsi" w:hAnsiTheme="minorHAnsi" w:cstheme="minorHAnsi"/>
                <w:sz w:val="18"/>
                <w:szCs w:val="18"/>
              </w:rPr>
            </w:pPr>
          </w:p>
        </w:tc>
        <w:tc>
          <w:tcPr>
            <w:tcW w:w="6316" w:type="dxa"/>
            <w:tcBorders>
              <w:top w:val="single" w:sz="6" w:space="0" w:color="000000"/>
              <w:left w:val="single" w:sz="6" w:space="0" w:color="000000"/>
              <w:bottom w:val="single" w:sz="6" w:space="0" w:color="000000"/>
              <w:right w:val="single" w:sz="6" w:space="0" w:color="000000"/>
            </w:tcBorders>
            <w:vAlign w:val="center"/>
          </w:tcPr>
          <w:p w14:paraId="01C2A2A8"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Usually not applicable for TV</w:t>
            </w:r>
          </w:p>
          <w:p w14:paraId="22E6B364" w14:textId="77777777" w:rsidR="0011585D" w:rsidRPr="00B55BA2" w:rsidRDefault="0011585D" w:rsidP="00790801">
            <w:pPr>
              <w:rPr>
                <w:rFonts w:asciiTheme="minorHAnsi" w:hAnsiTheme="minorHAnsi" w:cstheme="minorHAnsi"/>
                <w:sz w:val="18"/>
                <w:szCs w:val="18"/>
              </w:rPr>
            </w:pPr>
            <w:r w:rsidRPr="00B55BA2">
              <w:rPr>
                <w:rFonts w:asciiTheme="minorHAnsi" w:hAnsiTheme="minorHAnsi" w:cstheme="minorHAnsi"/>
                <w:sz w:val="18"/>
                <w:szCs w:val="18"/>
              </w:rPr>
              <w:t>If applies:  Cited as applicable in NSR Permit XXX.</w:t>
            </w:r>
          </w:p>
        </w:tc>
      </w:tr>
      <w:tr w:rsidR="0011585D" w:rsidRPr="00B55BA2" w14:paraId="75426877" w14:textId="77777777" w:rsidTr="005D4A5A">
        <w:trPr>
          <w:trHeight w:val="831"/>
          <w:jc w:val="center"/>
        </w:trPr>
        <w:tc>
          <w:tcPr>
            <w:tcW w:w="1276" w:type="dxa"/>
            <w:tcBorders>
              <w:top w:val="single" w:sz="6" w:space="0" w:color="000000"/>
              <w:left w:val="single" w:sz="6" w:space="0" w:color="000000"/>
              <w:bottom w:val="single" w:sz="6" w:space="0" w:color="000000"/>
              <w:right w:val="single" w:sz="6" w:space="0" w:color="000000"/>
            </w:tcBorders>
            <w:vAlign w:val="center"/>
          </w:tcPr>
          <w:p w14:paraId="598BC255" w14:textId="77777777" w:rsidR="0011585D" w:rsidRPr="00B55BA2" w:rsidRDefault="0011585D" w:rsidP="00790801">
            <w:pPr>
              <w:spacing w:after="14"/>
              <w:rPr>
                <w:rFonts w:asciiTheme="minorHAnsi" w:hAnsiTheme="minorHAnsi" w:cstheme="minorHAnsi"/>
                <w:sz w:val="18"/>
                <w:szCs w:val="18"/>
              </w:rPr>
            </w:pPr>
            <w:r w:rsidRPr="00B55BA2">
              <w:rPr>
                <w:rFonts w:asciiTheme="minorHAnsi" w:hAnsiTheme="minorHAnsi" w:cstheme="minorHAnsi"/>
                <w:sz w:val="18"/>
                <w:szCs w:val="18"/>
              </w:rPr>
              <w:t>20.2.82 NMAC</w:t>
            </w:r>
          </w:p>
        </w:tc>
        <w:tc>
          <w:tcPr>
            <w:tcW w:w="1620" w:type="dxa"/>
            <w:tcBorders>
              <w:top w:val="single" w:sz="6" w:space="0" w:color="000000"/>
              <w:left w:val="single" w:sz="6" w:space="0" w:color="000000"/>
              <w:bottom w:val="single" w:sz="6" w:space="0" w:color="000000"/>
              <w:right w:val="single" w:sz="6" w:space="0" w:color="000000"/>
            </w:tcBorders>
            <w:vAlign w:val="center"/>
          </w:tcPr>
          <w:p w14:paraId="61AB252C"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 Standards for source categories of HAPS</w:t>
            </w:r>
          </w:p>
        </w:tc>
        <w:tc>
          <w:tcPr>
            <w:tcW w:w="952" w:type="dxa"/>
            <w:tcBorders>
              <w:top w:val="single" w:sz="6" w:space="0" w:color="000000"/>
              <w:left w:val="single" w:sz="6" w:space="0" w:color="000000"/>
              <w:bottom w:val="single" w:sz="6" w:space="0" w:color="000000"/>
              <w:right w:val="single" w:sz="6" w:space="0" w:color="000000"/>
            </w:tcBorders>
            <w:vAlign w:val="center"/>
          </w:tcPr>
          <w:p w14:paraId="7DBDF135" w14:textId="77777777" w:rsidR="0011585D" w:rsidRPr="00B55BA2" w:rsidRDefault="0011585D" w:rsidP="007E3DB2">
            <w:pPr>
              <w:spacing w:after="58"/>
              <w:jc w:val="center"/>
              <w:rPr>
                <w:rFonts w:asciiTheme="minorHAnsi" w:hAnsiTheme="minorHAnsi" w:cstheme="minorHAnsi"/>
                <w:sz w:val="18"/>
                <w:szCs w:val="18"/>
              </w:rPr>
            </w:pPr>
          </w:p>
        </w:tc>
        <w:tc>
          <w:tcPr>
            <w:tcW w:w="848" w:type="dxa"/>
            <w:tcBorders>
              <w:top w:val="single" w:sz="6" w:space="0" w:color="000000"/>
              <w:left w:val="single" w:sz="6" w:space="0" w:color="000000"/>
              <w:bottom w:val="single" w:sz="6" w:space="0" w:color="000000"/>
              <w:right w:val="single" w:sz="6" w:space="0" w:color="000000"/>
            </w:tcBorders>
          </w:tcPr>
          <w:p w14:paraId="7ADB717E" w14:textId="77777777" w:rsidR="0011585D" w:rsidRPr="00B55BA2" w:rsidRDefault="00FA2EFD" w:rsidP="00790801">
            <w:pPr>
              <w:spacing w:after="58"/>
              <w:rPr>
                <w:rFonts w:asciiTheme="minorHAnsi" w:hAnsiTheme="minorHAnsi" w:cstheme="minorHAnsi"/>
                <w:sz w:val="18"/>
                <w:szCs w:val="18"/>
              </w:rPr>
            </w:pPr>
            <w:r w:rsidRPr="00B55BA2">
              <w:rPr>
                <w:rFonts w:asciiTheme="minorHAnsi" w:hAnsiTheme="minorHAnsi" w:cstheme="minorHAnsi"/>
                <w:sz w:val="18"/>
                <w:szCs w:val="18"/>
              </w:rPr>
              <w:t>Units Subject to 40 CFR 63</w:t>
            </w:r>
          </w:p>
        </w:tc>
        <w:tc>
          <w:tcPr>
            <w:tcW w:w="6316" w:type="dxa"/>
            <w:tcBorders>
              <w:top w:val="single" w:sz="6" w:space="0" w:color="000000"/>
              <w:left w:val="single" w:sz="6" w:space="0" w:color="000000"/>
              <w:bottom w:val="single" w:sz="6" w:space="0" w:color="000000"/>
              <w:right w:val="single" w:sz="6" w:space="0" w:color="000000"/>
            </w:tcBorders>
            <w:vAlign w:val="center"/>
          </w:tcPr>
          <w:p w14:paraId="4F9DD6B3" w14:textId="77777777" w:rsidR="0011585D" w:rsidRPr="00B55BA2" w:rsidRDefault="0011585D" w:rsidP="001707AB">
            <w:pPr>
              <w:spacing w:after="58"/>
              <w:rPr>
                <w:rFonts w:asciiTheme="minorHAnsi" w:hAnsiTheme="minorHAnsi" w:cstheme="minorHAnsi"/>
                <w:sz w:val="18"/>
                <w:szCs w:val="18"/>
              </w:rPr>
            </w:pPr>
            <w:r w:rsidRPr="00B55BA2">
              <w:rPr>
                <w:rFonts w:asciiTheme="minorHAnsi" w:hAnsiTheme="minorHAnsi" w:cstheme="minorHAnsi"/>
                <w:sz w:val="18"/>
                <w:szCs w:val="18"/>
              </w:rPr>
              <w:t>This regulation applies to all sources emitting hazardous air pollutants, which are subject to the requirements of 40 CFR Part 63.</w:t>
            </w:r>
          </w:p>
        </w:tc>
      </w:tr>
    </w:tbl>
    <w:p w14:paraId="0FAE9C76" w14:textId="02C8443E" w:rsidR="008B064C" w:rsidRDefault="008B064C" w:rsidP="00FC327F">
      <w:pPr>
        <w:rPr>
          <w:rFonts w:asciiTheme="minorHAnsi" w:hAnsiTheme="minorHAnsi" w:cstheme="minorHAnsi"/>
        </w:rPr>
      </w:pPr>
    </w:p>
    <w:p w14:paraId="57EEB7FE" w14:textId="7C157153" w:rsidR="00265618" w:rsidRDefault="00265618" w:rsidP="00FC327F">
      <w:pPr>
        <w:rPr>
          <w:rFonts w:asciiTheme="minorHAnsi" w:hAnsiTheme="minorHAnsi" w:cstheme="minorHAnsi"/>
        </w:rPr>
      </w:pPr>
    </w:p>
    <w:p w14:paraId="37BEC7EA" w14:textId="018D25E2" w:rsidR="008613D6" w:rsidRPr="00B55BA2" w:rsidRDefault="008613D6" w:rsidP="004930AF">
      <w:pPr>
        <w:ind w:left="-180" w:right="-216"/>
        <w:rPr>
          <w:rFonts w:asciiTheme="minorHAnsi" w:hAnsiTheme="minorHAnsi" w:cstheme="minorHAnsi"/>
        </w:rPr>
      </w:pPr>
      <w:r w:rsidRPr="00B55BA2">
        <w:rPr>
          <w:rFonts w:asciiTheme="minorHAnsi" w:hAnsiTheme="minorHAnsi" w:cstheme="minorHAnsi"/>
          <w:b/>
          <w:bCs/>
          <w:sz w:val="24"/>
        </w:rPr>
        <w:t>Example of a Table for Applicable F</w:t>
      </w:r>
      <w:r w:rsidR="00AA72E4" w:rsidRPr="00B55BA2">
        <w:rPr>
          <w:rFonts w:asciiTheme="minorHAnsi" w:hAnsiTheme="minorHAnsi" w:cstheme="minorHAnsi"/>
          <w:b/>
          <w:bCs/>
          <w:sz w:val="24"/>
        </w:rPr>
        <w:t>ederal Regulations</w:t>
      </w:r>
      <w:r w:rsidR="004930AF" w:rsidRPr="00B55BA2">
        <w:rPr>
          <w:rFonts w:asciiTheme="minorHAnsi" w:hAnsiTheme="minorHAnsi" w:cstheme="minorHAnsi"/>
          <w:b/>
          <w:bCs/>
          <w:sz w:val="24"/>
        </w:rPr>
        <w:t xml:space="preserve"> (Note: This i</w:t>
      </w:r>
      <w:r w:rsidR="00FA2EFD" w:rsidRPr="00B55BA2">
        <w:rPr>
          <w:rFonts w:asciiTheme="minorHAnsi" w:hAnsiTheme="minorHAnsi" w:cstheme="minorHAnsi"/>
          <w:b/>
          <w:bCs/>
          <w:sz w:val="24"/>
        </w:rPr>
        <w:t>s</w:t>
      </w:r>
      <w:r w:rsidR="004930AF" w:rsidRPr="00B55BA2">
        <w:rPr>
          <w:rFonts w:asciiTheme="minorHAnsi" w:hAnsiTheme="minorHAnsi" w:cstheme="minorHAnsi"/>
          <w:b/>
          <w:bCs/>
          <w:sz w:val="24"/>
        </w:rPr>
        <w:t xml:space="preserve"> not an exhaustive list)</w:t>
      </w:r>
      <w:r w:rsidRPr="00B55BA2">
        <w:rPr>
          <w:rFonts w:asciiTheme="minorHAnsi" w:hAnsiTheme="minorHAnsi" w:cstheme="minorHAnsi"/>
          <w:b/>
          <w:bCs/>
          <w:sz w:val="24"/>
        </w:rPr>
        <w:t>:</w:t>
      </w:r>
    </w:p>
    <w:tbl>
      <w:tblPr>
        <w:tblW w:w="10946" w:type="dxa"/>
        <w:jc w:val="center"/>
        <w:tblLayout w:type="fixed"/>
        <w:tblCellMar>
          <w:left w:w="120" w:type="dxa"/>
          <w:right w:w="120" w:type="dxa"/>
        </w:tblCellMar>
        <w:tblLook w:val="0000" w:firstRow="0" w:lastRow="0" w:firstColumn="0" w:lastColumn="0" w:noHBand="0" w:noVBand="0"/>
      </w:tblPr>
      <w:tblGrid>
        <w:gridCol w:w="1226"/>
        <w:gridCol w:w="1620"/>
        <w:gridCol w:w="1007"/>
        <w:gridCol w:w="900"/>
        <w:gridCol w:w="6193"/>
      </w:tblGrid>
      <w:tr w:rsidR="00960E12" w:rsidRPr="00B55BA2" w14:paraId="286F8F9D" w14:textId="77777777" w:rsidTr="005D4A5A">
        <w:trPr>
          <w:cantSplit/>
          <w:tblHeader/>
          <w:jc w:val="center"/>
        </w:trPr>
        <w:tc>
          <w:tcPr>
            <w:tcW w:w="1226"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E2381B9" w14:textId="3FAAE853" w:rsidR="0011585D" w:rsidRPr="00B55BA2" w:rsidRDefault="00265618" w:rsidP="00DE1D6E">
            <w:pPr>
              <w:spacing w:after="58"/>
              <w:jc w:val="center"/>
              <w:rPr>
                <w:rFonts w:asciiTheme="minorHAnsi" w:hAnsiTheme="minorHAnsi" w:cstheme="minorHAnsi"/>
                <w:b/>
                <w:bCs/>
                <w:sz w:val="16"/>
                <w:szCs w:val="16"/>
              </w:rPr>
            </w:pPr>
            <w:hyperlink r:id="rId25" w:history="1">
              <w:r w:rsidR="00AA72E4" w:rsidRPr="00B55BA2">
                <w:rPr>
                  <w:rStyle w:val="Hyperlink"/>
                  <w:rFonts w:asciiTheme="minorHAnsi" w:hAnsiTheme="minorHAnsi" w:cstheme="minorHAnsi"/>
                  <w:b/>
                  <w:bCs/>
                </w:rPr>
                <w:t>Federal Regulation</w:t>
              </w:r>
            </w:hyperlink>
            <w:r w:rsidR="00AA72E4" w:rsidRPr="00B55BA2">
              <w:rPr>
                <w:rFonts w:asciiTheme="minorHAnsi" w:hAnsiTheme="minorHAnsi" w:cstheme="minorHAnsi"/>
                <w:b/>
                <w:bCs/>
              </w:rPr>
              <w:t xml:space="preserve"> Citation</w:t>
            </w:r>
          </w:p>
        </w:tc>
        <w:tc>
          <w:tcPr>
            <w:tcW w:w="1620" w:type="dxa"/>
            <w:tcBorders>
              <w:top w:val="single" w:sz="6" w:space="0" w:color="000000"/>
              <w:left w:val="single" w:sz="6" w:space="0" w:color="000000"/>
              <w:bottom w:val="single" w:sz="6" w:space="0" w:color="000000"/>
              <w:right w:val="single" w:sz="6" w:space="0" w:color="000000"/>
            </w:tcBorders>
            <w:shd w:val="clear" w:color="auto" w:fill="F3F3F3"/>
          </w:tcPr>
          <w:p w14:paraId="23345BE4" w14:textId="77777777" w:rsidR="0011585D" w:rsidRPr="00B55BA2" w:rsidRDefault="0011585D" w:rsidP="00DE1D6E">
            <w:pPr>
              <w:jc w:val="center"/>
              <w:rPr>
                <w:rFonts w:asciiTheme="minorHAnsi" w:hAnsiTheme="minorHAnsi" w:cstheme="minorHAnsi"/>
                <w:b/>
                <w:bCs/>
                <w:sz w:val="16"/>
                <w:szCs w:val="16"/>
              </w:rPr>
            </w:pPr>
          </w:p>
          <w:p w14:paraId="2AB610D2" w14:textId="77777777" w:rsidR="0011585D" w:rsidRPr="00B55BA2" w:rsidRDefault="0011585D" w:rsidP="00DE1D6E">
            <w:pPr>
              <w:jc w:val="center"/>
              <w:rPr>
                <w:rFonts w:asciiTheme="minorHAnsi" w:hAnsiTheme="minorHAnsi" w:cstheme="minorHAnsi"/>
                <w:b/>
                <w:bCs/>
                <w:sz w:val="16"/>
                <w:szCs w:val="16"/>
              </w:rPr>
            </w:pPr>
          </w:p>
          <w:p w14:paraId="25B01DB6" w14:textId="77777777" w:rsidR="0011585D" w:rsidRPr="00B55BA2" w:rsidRDefault="0011585D" w:rsidP="00DE1D6E">
            <w:pPr>
              <w:jc w:val="center"/>
              <w:rPr>
                <w:rFonts w:asciiTheme="minorHAnsi" w:hAnsiTheme="minorHAnsi" w:cstheme="minorHAnsi"/>
                <w:b/>
                <w:bCs/>
                <w:sz w:val="22"/>
                <w:szCs w:val="22"/>
              </w:rPr>
            </w:pPr>
            <w:r w:rsidRPr="00B55BA2">
              <w:rPr>
                <w:rFonts w:asciiTheme="minorHAnsi" w:hAnsiTheme="minorHAnsi" w:cstheme="minorHAnsi"/>
                <w:b/>
                <w:bCs/>
                <w:sz w:val="22"/>
                <w:szCs w:val="22"/>
              </w:rPr>
              <w:t>Title</w:t>
            </w:r>
          </w:p>
        </w:tc>
        <w:tc>
          <w:tcPr>
            <w:tcW w:w="1007" w:type="dxa"/>
            <w:tcBorders>
              <w:top w:val="single" w:sz="6" w:space="0" w:color="000000"/>
              <w:left w:val="single" w:sz="6" w:space="0" w:color="000000"/>
              <w:bottom w:val="single" w:sz="6" w:space="0" w:color="000000"/>
              <w:right w:val="single" w:sz="6" w:space="0" w:color="000000"/>
            </w:tcBorders>
            <w:shd w:val="clear" w:color="auto" w:fill="F3F3F3"/>
          </w:tcPr>
          <w:p w14:paraId="7070854A" w14:textId="77777777" w:rsidR="0011585D" w:rsidRPr="00B55BA2" w:rsidRDefault="0011585D" w:rsidP="00DE1D6E">
            <w:pPr>
              <w:spacing w:beforeLines="58" w:before="139" w:afterLines="58" w:after="139"/>
              <w:jc w:val="center"/>
              <w:rPr>
                <w:rFonts w:asciiTheme="minorHAnsi" w:hAnsiTheme="minorHAnsi" w:cstheme="minorHAnsi"/>
                <w:b/>
                <w:bCs/>
                <w:sz w:val="18"/>
                <w:szCs w:val="18"/>
              </w:rPr>
            </w:pPr>
            <w:r w:rsidRPr="00B55BA2">
              <w:rPr>
                <w:rFonts w:asciiTheme="minorHAnsi" w:hAnsiTheme="minorHAnsi" w:cstheme="minorHAnsi"/>
                <w:b/>
                <w:bCs/>
                <w:sz w:val="18"/>
                <w:szCs w:val="18"/>
              </w:rPr>
              <w:t>Applies? Enter Yes or No</w:t>
            </w:r>
          </w:p>
        </w:tc>
        <w:tc>
          <w:tcPr>
            <w:tcW w:w="900" w:type="dxa"/>
            <w:tcBorders>
              <w:top w:val="single" w:sz="6" w:space="0" w:color="000000"/>
              <w:left w:val="single" w:sz="6" w:space="0" w:color="000000"/>
              <w:bottom w:val="single" w:sz="6" w:space="0" w:color="000000"/>
              <w:right w:val="single" w:sz="6" w:space="0" w:color="000000"/>
            </w:tcBorders>
            <w:shd w:val="clear" w:color="auto" w:fill="F3F3F3"/>
          </w:tcPr>
          <w:p w14:paraId="27B64E3D" w14:textId="77777777" w:rsidR="0011585D" w:rsidRPr="00B55BA2" w:rsidRDefault="0011585D" w:rsidP="00DE1D6E">
            <w:pPr>
              <w:spacing w:beforeLines="58" w:before="139" w:afterLines="58" w:after="139"/>
              <w:jc w:val="center"/>
              <w:rPr>
                <w:rFonts w:asciiTheme="minorHAnsi" w:hAnsiTheme="minorHAnsi" w:cstheme="minorHAnsi"/>
                <w:b/>
                <w:bCs/>
                <w:sz w:val="22"/>
                <w:szCs w:val="22"/>
              </w:rPr>
            </w:pPr>
            <w:r w:rsidRPr="00B55BA2">
              <w:rPr>
                <w:rFonts w:asciiTheme="minorHAnsi" w:hAnsiTheme="minorHAnsi" w:cstheme="minorHAnsi"/>
                <w:b/>
                <w:bCs/>
                <w:sz w:val="18"/>
                <w:szCs w:val="18"/>
              </w:rPr>
              <w:t>Unit(s) or Facility</w:t>
            </w:r>
          </w:p>
        </w:tc>
        <w:tc>
          <w:tcPr>
            <w:tcW w:w="6193"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7E4326F" w14:textId="53BC80B8" w:rsidR="0011585D" w:rsidRPr="00B55BA2" w:rsidRDefault="0011585D" w:rsidP="00DE1D6E">
            <w:pPr>
              <w:spacing w:beforeLines="58" w:before="139" w:afterLines="58" w:after="139"/>
              <w:jc w:val="center"/>
              <w:rPr>
                <w:rFonts w:asciiTheme="minorHAnsi" w:hAnsiTheme="minorHAnsi" w:cstheme="minorHAnsi"/>
                <w:b/>
                <w:bCs/>
                <w:sz w:val="18"/>
                <w:szCs w:val="18"/>
              </w:rPr>
            </w:pPr>
            <w:r w:rsidRPr="00B55BA2">
              <w:rPr>
                <w:rFonts w:asciiTheme="minorHAnsi" w:hAnsiTheme="minorHAnsi" w:cstheme="minorHAnsi"/>
                <w:b/>
                <w:bCs/>
                <w:sz w:val="22"/>
                <w:szCs w:val="22"/>
              </w:rPr>
              <w:t>J</w:t>
            </w:r>
            <w:r w:rsidR="00AA72E4" w:rsidRPr="00B55BA2">
              <w:rPr>
                <w:rFonts w:asciiTheme="minorHAnsi" w:hAnsiTheme="minorHAnsi" w:cstheme="minorHAnsi"/>
                <w:b/>
                <w:bCs/>
                <w:sz w:val="22"/>
                <w:szCs w:val="22"/>
              </w:rPr>
              <w:t>ustification</w:t>
            </w:r>
            <w:r w:rsidRPr="00B55BA2">
              <w:rPr>
                <w:rFonts w:asciiTheme="minorHAnsi" w:hAnsiTheme="minorHAnsi" w:cstheme="minorHAnsi"/>
                <w:b/>
                <w:bCs/>
                <w:sz w:val="22"/>
                <w:szCs w:val="22"/>
              </w:rPr>
              <w:t>:</w:t>
            </w:r>
          </w:p>
        </w:tc>
      </w:tr>
      <w:tr w:rsidR="00960E12" w:rsidRPr="00B55BA2" w14:paraId="2CF17300"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5AE531D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50</w:t>
            </w:r>
          </w:p>
        </w:tc>
        <w:tc>
          <w:tcPr>
            <w:tcW w:w="1620" w:type="dxa"/>
            <w:tcBorders>
              <w:top w:val="single" w:sz="6" w:space="0" w:color="000000"/>
              <w:left w:val="single" w:sz="6" w:space="0" w:color="000000"/>
              <w:bottom w:val="single" w:sz="6" w:space="0" w:color="000000"/>
              <w:right w:val="single" w:sz="6" w:space="0" w:color="000000"/>
            </w:tcBorders>
            <w:vAlign w:val="center"/>
          </w:tcPr>
          <w:p w14:paraId="25B684C3"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NAAQS</w:t>
            </w:r>
          </w:p>
        </w:tc>
        <w:tc>
          <w:tcPr>
            <w:tcW w:w="1007" w:type="dxa"/>
            <w:tcBorders>
              <w:top w:val="single" w:sz="6" w:space="0" w:color="000000"/>
              <w:left w:val="single" w:sz="6" w:space="0" w:color="000000"/>
              <w:bottom w:val="single" w:sz="6" w:space="0" w:color="000000"/>
              <w:right w:val="single" w:sz="6" w:space="0" w:color="000000"/>
            </w:tcBorders>
            <w:vAlign w:val="center"/>
          </w:tcPr>
          <w:p w14:paraId="660FFD63" w14:textId="77777777" w:rsidR="0011585D" w:rsidRPr="00B55BA2" w:rsidRDefault="0011585D" w:rsidP="007E3DB2">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E78A2EC" w14:textId="77777777" w:rsidR="0011585D" w:rsidRPr="00B55BA2" w:rsidRDefault="00960E12"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Facility</w:t>
            </w:r>
          </w:p>
        </w:tc>
        <w:tc>
          <w:tcPr>
            <w:tcW w:w="6193" w:type="dxa"/>
            <w:tcBorders>
              <w:top w:val="single" w:sz="6" w:space="0" w:color="000000"/>
              <w:left w:val="single" w:sz="6" w:space="0" w:color="000000"/>
              <w:bottom w:val="single" w:sz="6" w:space="0" w:color="000000"/>
              <w:right w:val="single" w:sz="6" w:space="0" w:color="000000"/>
            </w:tcBorders>
            <w:vAlign w:val="center"/>
          </w:tcPr>
          <w:p w14:paraId="450EF70C" w14:textId="77777777" w:rsidR="0011585D" w:rsidRPr="00B55BA2" w:rsidRDefault="0011585D" w:rsidP="00153E45">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6A2873DA" w14:textId="77777777" w:rsidR="0011585D" w:rsidRPr="00B55BA2" w:rsidRDefault="0011585D" w:rsidP="00A05A03">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This applies if you are subject to 20.2.70, 20.2.72, 20.2.74, and/or 20.2.79 NMAC.  </w:t>
            </w:r>
          </w:p>
        </w:tc>
      </w:tr>
      <w:tr w:rsidR="00960E12" w:rsidRPr="00B55BA2" w14:paraId="4BFE1571"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5D583B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 40 CFR 60, Subpart A</w:t>
            </w:r>
          </w:p>
        </w:tc>
        <w:tc>
          <w:tcPr>
            <w:tcW w:w="1620" w:type="dxa"/>
            <w:tcBorders>
              <w:top w:val="single" w:sz="6" w:space="0" w:color="000000"/>
              <w:left w:val="single" w:sz="6" w:space="0" w:color="000000"/>
              <w:bottom w:val="single" w:sz="6" w:space="0" w:color="000000"/>
              <w:right w:val="single" w:sz="6" w:space="0" w:color="000000"/>
            </w:tcBorders>
            <w:vAlign w:val="center"/>
          </w:tcPr>
          <w:p w14:paraId="2B29FC16"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General Provisions</w:t>
            </w:r>
          </w:p>
        </w:tc>
        <w:tc>
          <w:tcPr>
            <w:tcW w:w="1007" w:type="dxa"/>
            <w:tcBorders>
              <w:top w:val="single" w:sz="6" w:space="0" w:color="000000"/>
              <w:left w:val="single" w:sz="6" w:space="0" w:color="000000"/>
              <w:bottom w:val="single" w:sz="6" w:space="0" w:color="000000"/>
              <w:right w:val="single" w:sz="6" w:space="0" w:color="000000"/>
            </w:tcBorders>
            <w:vAlign w:val="center"/>
          </w:tcPr>
          <w:p w14:paraId="04B8A938" w14:textId="77777777" w:rsidR="0011585D" w:rsidRPr="00B55BA2" w:rsidRDefault="0011585D" w:rsidP="007E3DB2">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B4078ED" w14:textId="77777777" w:rsidR="0011585D" w:rsidRPr="00B55BA2" w:rsidRDefault="00FA2EFD"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Units subject to 40 CFR 60</w:t>
            </w:r>
          </w:p>
        </w:tc>
        <w:tc>
          <w:tcPr>
            <w:tcW w:w="6193" w:type="dxa"/>
            <w:tcBorders>
              <w:top w:val="single" w:sz="6" w:space="0" w:color="000000"/>
              <w:left w:val="single" w:sz="6" w:space="0" w:color="000000"/>
              <w:bottom w:val="single" w:sz="6" w:space="0" w:color="000000"/>
              <w:right w:val="single" w:sz="6" w:space="0" w:color="000000"/>
            </w:tcBorders>
            <w:vAlign w:val="center"/>
          </w:tcPr>
          <w:p w14:paraId="336BDCB0" w14:textId="77777777" w:rsidR="0011585D" w:rsidRPr="00B55BA2" w:rsidRDefault="0011585D" w:rsidP="00A05A03">
            <w:pPr>
              <w:spacing w:after="58"/>
              <w:rPr>
                <w:rFonts w:asciiTheme="minorHAnsi" w:hAnsiTheme="minorHAnsi" w:cstheme="minorHAnsi"/>
                <w:sz w:val="18"/>
                <w:szCs w:val="18"/>
              </w:rPr>
            </w:pPr>
            <w:r w:rsidRPr="00B55BA2">
              <w:rPr>
                <w:rFonts w:asciiTheme="minorHAnsi" w:hAnsiTheme="minorHAnsi" w:cstheme="minorHAnsi"/>
                <w:sz w:val="18"/>
                <w:szCs w:val="18"/>
              </w:rPr>
              <w:t>Applies if any other Subpart in 40 CFR 60 applies.</w:t>
            </w:r>
          </w:p>
        </w:tc>
      </w:tr>
      <w:tr w:rsidR="00960E12" w:rsidRPr="00B55BA2" w14:paraId="7E5A1735" w14:textId="77777777" w:rsidTr="005D4A5A">
        <w:trPr>
          <w:trHeight w:val="1551"/>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6D897128" w14:textId="77777777" w:rsidR="0011585D" w:rsidRPr="00B55BA2" w:rsidRDefault="0011585D" w:rsidP="00790801">
            <w:pPr>
              <w:rPr>
                <w:rFonts w:asciiTheme="minorHAnsi" w:hAnsiTheme="minorHAnsi" w:cstheme="minorHAnsi"/>
                <w:color w:val="000000"/>
              </w:rPr>
            </w:pPr>
            <w:r w:rsidRPr="00B55BA2">
              <w:rPr>
                <w:rFonts w:asciiTheme="minorHAnsi" w:hAnsiTheme="minorHAnsi" w:cstheme="minorHAnsi"/>
                <w:color w:val="000000"/>
              </w:rPr>
              <w:t xml:space="preserve">NSPS 40 CFR60.40a, Subpart Da </w:t>
            </w:r>
          </w:p>
        </w:tc>
        <w:tc>
          <w:tcPr>
            <w:tcW w:w="1620" w:type="dxa"/>
            <w:tcBorders>
              <w:top w:val="single" w:sz="6" w:space="0" w:color="000000"/>
              <w:left w:val="single" w:sz="6" w:space="0" w:color="000000"/>
              <w:bottom w:val="single" w:sz="6" w:space="0" w:color="000000"/>
              <w:right w:val="single" w:sz="6" w:space="0" w:color="000000"/>
            </w:tcBorders>
            <w:vAlign w:val="center"/>
          </w:tcPr>
          <w:p w14:paraId="4CC6F4F4" w14:textId="77777777" w:rsidR="0011585D" w:rsidRPr="00B55BA2" w:rsidRDefault="0011585D" w:rsidP="00790801">
            <w:pPr>
              <w:spacing w:before="60" w:after="60" w:line="240" w:lineRule="exact"/>
              <w:rPr>
                <w:rFonts w:asciiTheme="minorHAnsi" w:hAnsiTheme="minorHAnsi" w:cstheme="minorHAnsi"/>
                <w:sz w:val="18"/>
                <w:szCs w:val="18"/>
              </w:rPr>
            </w:pPr>
            <w:r w:rsidRPr="00B55BA2">
              <w:rPr>
                <w:rFonts w:asciiTheme="minorHAnsi" w:hAnsiTheme="minorHAnsi" w:cstheme="minorHAnsi"/>
                <w:color w:val="000000"/>
              </w:rPr>
              <w:t xml:space="preserve">Subpart Da, Performance Standards for </w:t>
            </w:r>
            <w:r w:rsidRPr="00B55BA2">
              <w:rPr>
                <w:rFonts w:asciiTheme="minorHAnsi" w:hAnsiTheme="minorHAnsi" w:cstheme="minorHAnsi"/>
                <w:b/>
                <w:color w:val="000000"/>
                <w:sz w:val="18"/>
                <w:szCs w:val="18"/>
              </w:rPr>
              <w:t>Electric Utility Steam Generating Units</w:t>
            </w:r>
          </w:p>
        </w:tc>
        <w:tc>
          <w:tcPr>
            <w:tcW w:w="1007" w:type="dxa"/>
            <w:tcBorders>
              <w:top w:val="single" w:sz="6" w:space="0" w:color="000000"/>
              <w:left w:val="single" w:sz="6" w:space="0" w:color="000000"/>
              <w:bottom w:val="single" w:sz="6" w:space="0" w:color="000000"/>
              <w:right w:val="single" w:sz="6" w:space="0" w:color="000000"/>
            </w:tcBorders>
            <w:vAlign w:val="center"/>
          </w:tcPr>
          <w:p w14:paraId="07B0245D" w14:textId="77777777" w:rsidR="0011585D" w:rsidRPr="00B55BA2" w:rsidRDefault="0011585D" w:rsidP="007E3DB2">
            <w:pPr>
              <w:spacing w:before="60" w:after="60" w:line="240" w:lineRule="exact"/>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B6FB099" w14:textId="77777777" w:rsidR="0011585D" w:rsidRPr="00B55BA2" w:rsidRDefault="0011585D" w:rsidP="005D4A5A">
            <w:pPr>
              <w:spacing w:before="60" w:after="60" w:line="240" w:lineRule="exact"/>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56D68285" w14:textId="77777777" w:rsidR="0011585D" w:rsidRPr="00B55BA2" w:rsidRDefault="0011585D" w:rsidP="00790801">
            <w:pPr>
              <w:spacing w:before="60" w:after="60" w:line="240" w:lineRule="exact"/>
              <w:rPr>
                <w:rFonts w:asciiTheme="minorHAnsi" w:hAnsiTheme="minorHAnsi" w:cstheme="minorHAnsi"/>
                <w:sz w:val="18"/>
                <w:szCs w:val="18"/>
              </w:rPr>
            </w:pPr>
            <w:r w:rsidRPr="00B55BA2">
              <w:rPr>
                <w:rFonts w:asciiTheme="minorHAnsi" w:hAnsiTheme="minorHAnsi" w:cstheme="minorHAnsi"/>
                <w:sz w:val="18"/>
                <w:szCs w:val="18"/>
              </w:rPr>
              <w:t>Establishes PM, SO</w:t>
            </w:r>
            <w:r w:rsidRPr="00B55BA2">
              <w:rPr>
                <w:rFonts w:asciiTheme="minorHAnsi" w:hAnsiTheme="minorHAnsi" w:cstheme="minorHAnsi"/>
                <w:sz w:val="18"/>
                <w:szCs w:val="18"/>
                <w:vertAlign w:val="subscript"/>
              </w:rPr>
              <w:t>2</w:t>
            </w:r>
            <w:r w:rsidRPr="00B55BA2">
              <w:rPr>
                <w:rFonts w:asciiTheme="minorHAnsi" w:hAnsiTheme="minorHAnsi" w:cstheme="minorHAnsi"/>
                <w:sz w:val="18"/>
                <w:szCs w:val="18"/>
              </w:rPr>
              <w:t xml:space="preserve"> and NOx emission limits/standards of performance for Unit</w:t>
            </w:r>
            <w:r w:rsidRPr="00B55BA2">
              <w:rPr>
                <w:rFonts w:asciiTheme="minorHAnsi" w:hAnsiTheme="minorHAnsi" w:cstheme="minorHAnsi"/>
                <w:b/>
                <w:bCs/>
                <w:sz w:val="18"/>
                <w:szCs w:val="18"/>
                <w:highlight w:val="yellow"/>
              </w:rPr>
              <w:t xml:space="preserve"> XXX</w:t>
            </w:r>
            <w:r w:rsidRPr="00B55BA2">
              <w:rPr>
                <w:rFonts w:asciiTheme="minorHAnsi" w:hAnsiTheme="minorHAnsi" w:cstheme="minorHAnsi"/>
                <w:sz w:val="18"/>
                <w:szCs w:val="18"/>
              </w:rPr>
              <w:t>. The duct burner (unit #</w:t>
            </w:r>
            <w:r w:rsidRPr="00B55BA2">
              <w:rPr>
                <w:rFonts w:asciiTheme="minorHAnsi" w:hAnsiTheme="minorHAnsi" w:cstheme="minorHAnsi"/>
                <w:sz w:val="18"/>
                <w:szCs w:val="18"/>
                <w:highlight w:val="yellow"/>
              </w:rPr>
              <w:t>XXX</w:t>
            </w:r>
            <w:r w:rsidRPr="00B55BA2">
              <w:rPr>
                <w:rFonts w:asciiTheme="minorHAnsi" w:hAnsiTheme="minorHAnsi" w:cstheme="minorHAnsi"/>
                <w:sz w:val="18"/>
                <w:szCs w:val="18"/>
              </w:rPr>
              <w:t xml:space="preserve">) has a </w:t>
            </w:r>
            <w:r w:rsidRPr="00B55BA2">
              <w:rPr>
                <w:rFonts w:asciiTheme="minorHAnsi" w:hAnsiTheme="minorHAnsi" w:cstheme="minorHAnsi"/>
                <w:b/>
                <w:bCs/>
                <w:sz w:val="18"/>
                <w:szCs w:val="18"/>
                <w:highlight w:val="yellow"/>
              </w:rPr>
              <w:t>XXXX</w:t>
            </w:r>
            <w:r w:rsidRPr="00B55BA2">
              <w:rPr>
                <w:rFonts w:asciiTheme="minorHAnsi" w:hAnsiTheme="minorHAnsi" w:cstheme="minorHAnsi"/>
                <w:sz w:val="18"/>
                <w:szCs w:val="18"/>
              </w:rPr>
              <w:t xml:space="preserve"> MMBtu/</w:t>
            </w:r>
            <w:proofErr w:type="spellStart"/>
            <w:r w:rsidRPr="00B55BA2">
              <w:rPr>
                <w:rFonts w:asciiTheme="minorHAnsi" w:hAnsiTheme="minorHAnsi" w:cstheme="minorHAnsi"/>
                <w:sz w:val="18"/>
                <w:szCs w:val="18"/>
              </w:rPr>
              <w:t>hr</w:t>
            </w:r>
            <w:proofErr w:type="spellEnd"/>
            <w:r w:rsidRPr="00B55BA2">
              <w:rPr>
                <w:rFonts w:asciiTheme="minorHAnsi" w:hAnsiTheme="minorHAnsi" w:cstheme="minorHAnsi"/>
                <w:sz w:val="18"/>
                <w:szCs w:val="18"/>
              </w:rPr>
              <w:t xml:space="preserve"> heat input, which exceeds the 250 MMBtu/</w:t>
            </w:r>
            <w:proofErr w:type="spellStart"/>
            <w:r w:rsidRPr="00B55BA2">
              <w:rPr>
                <w:rFonts w:asciiTheme="minorHAnsi" w:hAnsiTheme="minorHAnsi" w:cstheme="minorHAnsi"/>
                <w:sz w:val="18"/>
                <w:szCs w:val="18"/>
              </w:rPr>
              <w:t>hr</w:t>
            </w:r>
            <w:proofErr w:type="spellEnd"/>
            <w:r w:rsidRPr="00B55BA2">
              <w:rPr>
                <w:rFonts w:asciiTheme="minorHAnsi" w:hAnsiTheme="minorHAnsi" w:cstheme="minorHAnsi"/>
                <w:sz w:val="18"/>
                <w:szCs w:val="18"/>
              </w:rPr>
              <w:t xml:space="preserve"> threshold.  Construction commenced </w:t>
            </w:r>
            <w:r w:rsidRPr="00B55BA2">
              <w:rPr>
                <w:rFonts w:asciiTheme="minorHAnsi" w:hAnsiTheme="minorHAnsi" w:cstheme="minorHAnsi"/>
                <w:b/>
                <w:bCs/>
                <w:sz w:val="18"/>
                <w:szCs w:val="18"/>
                <w:highlight w:val="yellow"/>
              </w:rPr>
              <w:t>XXXX</w:t>
            </w:r>
            <w:r w:rsidRPr="00B55BA2">
              <w:rPr>
                <w:rFonts w:asciiTheme="minorHAnsi" w:hAnsiTheme="minorHAnsi" w:cstheme="minorHAnsi"/>
                <w:sz w:val="18"/>
                <w:szCs w:val="18"/>
              </w:rPr>
              <w:t>, after the 9/18/1978 applicability date.</w:t>
            </w:r>
          </w:p>
        </w:tc>
      </w:tr>
      <w:tr w:rsidR="00960E12" w:rsidRPr="00B55BA2" w14:paraId="34AE8BAA" w14:textId="77777777" w:rsidTr="00AA72E4">
        <w:trPr>
          <w:trHeight w:val="2361"/>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613945DC" w14:textId="77777777" w:rsidR="0011585D" w:rsidRPr="00B55BA2" w:rsidRDefault="0011585D" w:rsidP="00790801">
            <w:pPr>
              <w:spacing w:before="60" w:after="60" w:line="240" w:lineRule="exact"/>
              <w:rPr>
                <w:rFonts w:asciiTheme="minorHAnsi" w:hAnsiTheme="minorHAnsi" w:cstheme="minorHAnsi"/>
                <w:sz w:val="18"/>
                <w:szCs w:val="18"/>
              </w:rPr>
            </w:pPr>
            <w:r w:rsidRPr="00B55BA2">
              <w:rPr>
                <w:rFonts w:asciiTheme="minorHAnsi" w:hAnsiTheme="minorHAnsi" w:cstheme="minorHAnsi"/>
                <w:sz w:val="18"/>
                <w:szCs w:val="18"/>
              </w:rPr>
              <w:t>NSPS 40 CFR60.40b Subpart Db</w:t>
            </w:r>
          </w:p>
        </w:tc>
        <w:tc>
          <w:tcPr>
            <w:tcW w:w="1620" w:type="dxa"/>
            <w:tcBorders>
              <w:top w:val="single" w:sz="6" w:space="0" w:color="000000"/>
              <w:left w:val="single" w:sz="6" w:space="0" w:color="000000"/>
              <w:bottom w:val="single" w:sz="6" w:space="0" w:color="000000"/>
              <w:right w:val="single" w:sz="6" w:space="0" w:color="000000"/>
            </w:tcBorders>
            <w:vAlign w:val="center"/>
          </w:tcPr>
          <w:p w14:paraId="6D3A01A1" w14:textId="77777777" w:rsidR="0011585D" w:rsidRPr="00B55BA2" w:rsidRDefault="0011585D" w:rsidP="00EF77FE">
            <w:pPr>
              <w:spacing w:line="240" w:lineRule="exact"/>
              <w:rPr>
                <w:rFonts w:asciiTheme="minorHAnsi" w:hAnsiTheme="minorHAnsi" w:cstheme="minorHAnsi"/>
                <w:sz w:val="18"/>
                <w:szCs w:val="18"/>
              </w:rPr>
            </w:pPr>
            <w:r w:rsidRPr="00B55BA2">
              <w:rPr>
                <w:rFonts w:asciiTheme="minorHAnsi" w:hAnsiTheme="minorHAnsi" w:cstheme="minorHAnsi"/>
                <w:b/>
                <w:sz w:val="18"/>
                <w:szCs w:val="18"/>
              </w:rPr>
              <w:t>Electric Utility Steam Generating Units</w:t>
            </w:r>
          </w:p>
          <w:p w14:paraId="655D6F3A" w14:textId="77777777" w:rsidR="0011585D" w:rsidRPr="00B55BA2" w:rsidRDefault="0011585D" w:rsidP="00EF77FE">
            <w:pPr>
              <w:spacing w:line="240" w:lineRule="exact"/>
              <w:rPr>
                <w:rFonts w:asciiTheme="minorHAnsi" w:hAnsiTheme="minorHAnsi" w:cstheme="minorHAnsi"/>
                <w:sz w:val="18"/>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14:paraId="4C80FA15" w14:textId="77777777" w:rsidR="0011585D" w:rsidRPr="00B55BA2" w:rsidRDefault="0011585D" w:rsidP="007E3DB2">
            <w:pPr>
              <w:spacing w:before="60" w:after="60" w:line="240" w:lineRule="exact"/>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B06D4B2" w14:textId="77777777" w:rsidR="0011585D" w:rsidRPr="00B55BA2" w:rsidRDefault="0011585D" w:rsidP="005D4A5A">
            <w:pPr>
              <w:spacing w:before="60" w:after="60" w:line="240" w:lineRule="exact"/>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201A54B5" w14:textId="77777777" w:rsidR="0011585D" w:rsidRPr="00B55BA2" w:rsidRDefault="0011585D" w:rsidP="00790801">
            <w:pPr>
              <w:spacing w:before="60" w:after="60" w:line="240" w:lineRule="exact"/>
              <w:rPr>
                <w:rFonts w:asciiTheme="minorHAnsi" w:hAnsiTheme="minorHAnsi" w:cstheme="minorHAnsi"/>
                <w:sz w:val="18"/>
                <w:szCs w:val="18"/>
              </w:rPr>
            </w:pPr>
            <w:r w:rsidRPr="00B55BA2">
              <w:rPr>
                <w:rFonts w:asciiTheme="minorHAnsi" w:hAnsiTheme="minorHAnsi" w:cstheme="minorHAnsi"/>
                <w:sz w:val="18"/>
                <w:szCs w:val="18"/>
              </w:rPr>
              <w:t>(a) The affected facility to which this subpart applies is each steam generating unit that commences construction, modification, or reconstruction after June 19, 1984, and that has a heat input capacity from fuels combusted in the steam generating unit of greater than 29 MW (100 million Btu/hour).</w:t>
            </w:r>
          </w:p>
          <w:p w14:paraId="2D306564" w14:textId="77777777" w:rsidR="0011585D" w:rsidRPr="00B55BA2" w:rsidRDefault="0011585D" w:rsidP="00790801">
            <w:pPr>
              <w:spacing w:before="60" w:after="60" w:line="240" w:lineRule="exact"/>
              <w:rPr>
                <w:rFonts w:asciiTheme="minorHAnsi" w:hAnsiTheme="minorHAnsi" w:cstheme="minorHAnsi"/>
                <w:sz w:val="18"/>
                <w:szCs w:val="18"/>
              </w:rPr>
            </w:pPr>
            <w:r w:rsidRPr="00B55BA2">
              <w:rPr>
                <w:rFonts w:asciiTheme="minorHAnsi" w:hAnsiTheme="minorHAnsi" w:cstheme="minorHAnsi"/>
                <w:sz w:val="18"/>
                <w:szCs w:val="18"/>
              </w:rPr>
              <w:t xml:space="preserve">Establishes NOx emission limit for Unit </w:t>
            </w:r>
            <w:r w:rsidRPr="00B55BA2">
              <w:rPr>
                <w:rFonts w:asciiTheme="minorHAnsi" w:hAnsiTheme="minorHAnsi" w:cstheme="minorHAnsi"/>
                <w:b/>
                <w:bCs/>
                <w:sz w:val="18"/>
                <w:szCs w:val="18"/>
                <w:highlight w:val="yellow"/>
              </w:rPr>
              <w:t>XXX</w:t>
            </w:r>
            <w:r w:rsidRPr="00B55BA2">
              <w:rPr>
                <w:rFonts w:asciiTheme="minorHAnsi" w:hAnsiTheme="minorHAnsi" w:cstheme="minorHAnsi"/>
                <w:sz w:val="18"/>
                <w:szCs w:val="18"/>
              </w:rPr>
              <w:t xml:space="preserve">. The boiler (unit </w:t>
            </w:r>
            <w:r w:rsidRPr="00B55BA2">
              <w:rPr>
                <w:rFonts w:asciiTheme="minorHAnsi" w:hAnsiTheme="minorHAnsi" w:cstheme="minorHAnsi"/>
                <w:b/>
                <w:bCs/>
                <w:sz w:val="18"/>
                <w:szCs w:val="18"/>
                <w:highlight w:val="yellow"/>
              </w:rPr>
              <w:t>XXX</w:t>
            </w:r>
            <w:r w:rsidRPr="00B55BA2">
              <w:rPr>
                <w:rFonts w:asciiTheme="minorHAnsi" w:hAnsiTheme="minorHAnsi" w:cstheme="minorHAnsi"/>
                <w:sz w:val="18"/>
                <w:szCs w:val="18"/>
              </w:rPr>
              <w:t xml:space="preserve">) has a </w:t>
            </w:r>
            <w:r w:rsidRPr="00B55BA2">
              <w:rPr>
                <w:rFonts w:asciiTheme="minorHAnsi" w:hAnsiTheme="minorHAnsi" w:cstheme="minorHAnsi"/>
                <w:b/>
                <w:bCs/>
                <w:sz w:val="18"/>
                <w:szCs w:val="18"/>
                <w:highlight w:val="yellow"/>
              </w:rPr>
              <w:t>XXX</w:t>
            </w:r>
            <w:r w:rsidRPr="00B55BA2">
              <w:rPr>
                <w:rFonts w:asciiTheme="minorHAnsi" w:hAnsiTheme="minorHAnsi" w:cstheme="minorHAnsi"/>
                <w:sz w:val="18"/>
                <w:szCs w:val="18"/>
              </w:rPr>
              <w:t xml:space="preserve"> MMBtu/</w:t>
            </w:r>
            <w:proofErr w:type="spellStart"/>
            <w:r w:rsidRPr="00B55BA2">
              <w:rPr>
                <w:rFonts w:asciiTheme="minorHAnsi" w:hAnsiTheme="minorHAnsi" w:cstheme="minorHAnsi"/>
                <w:sz w:val="18"/>
                <w:szCs w:val="18"/>
              </w:rPr>
              <w:t>hr</w:t>
            </w:r>
            <w:proofErr w:type="spellEnd"/>
            <w:r w:rsidRPr="00B55BA2">
              <w:rPr>
                <w:rFonts w:asciiTheme="minorHAnsi" w:hAnsiTheme="minorHAnsi" w:cstheme="minorHAnsi"/>
                <w:sz w:val="18"/>
                <w:szCs w:val="18"/>
              </w:rPr>
              <w:t xml:space="preserve"> heat input, which exceeds the 100 MMBtu/</w:t>
            </w:r>
            <w:proofErr w:type="spellStart"/>
            <w:r w:rsidRPr="00B55BA2">
              <w:rPr>
                <w:rFonts w:asciiTheme="minorHAnsi" w:hAnsiTheme="minorHAnsi" w:cstheme="minorHAnsi"/>
                <w:sz w:val="18"/>
                <w:szCs w:val="18"/>
              </w:rPr>
              <w:t>hr</w:t>
            </w:r>
            <w:proofErr w:type="spellEnd"/>
            <w:r w:rsidRPr="00B55BA2">
              <w:rPr>
                <w:rFonts w:asciiTheme="minorHAnsi" w:hAnsiTheme="minorHAnsi" w:cstheme="minorHAnsi"/>
                <w:sz w:val="18"/>
                <w:szCs w:val="18"/>
              </w:rPr>
              <w:t xml:space="preserve"> threshold.  Construction commenced 1980 and the boiler was modified in </w:t>
            </w:r>
            <w:r w:rsidRPr="00B55BA2">
              <w:rPr>
                <w:rFonts w:asciiTheme="minorHAnsi" w:hAnsiTheme="minorHAnsi" w:cstheme="minorHAnsi"/>
                <w:sz w:val="18"/>
                <w:szCs w:val="18"/>
                <w:highlight w:val="yellow"/>
              </w:rPr>
              <w:t>XXXX</w:t>
            </w:r>
            <w:r w:rsidRPr="00B55BA2">
              <w:rPr>
                <w:rFonts w:asciiTheme="minorHAnsi" w:hAnsiTheme="minorHAnsi" w:cstheme="minorHAnsi"/>
                <w:sz w:val="18"/>
                <w:szCs w:val="18"/>
              </w:rPr>
              <w:t>, after the 6/19/1984 applicability date.</w:t>
            </w:r>
          </w:p>
        </w:tc>
      </w:tr>
      <w:tr w:rsidR="003C664E" w:rsidRPr="00B55BA2" w14:paraId="74E534DC" w14:textId="77777777" w:rsidTr="00BE447F">
        <w:trPr>
          <w:trHeight w:val="1461"/>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2730C689" w14:textId="77777777" w:rsidR="003C664E" w:rsidRPr="00B55BA2" w:rsidRDefault="003C664E" w:rsidP="003C664E">
            <w:pPr>
              <w:widowControl w:val="0"/>
              <w:spacing w:after="14" w:line="240" w:lineRule="atLeast"/>
              <w:rPr>
                <w:rFonts w:asciiTheme="minorHAnsi" w:hAnsiTheme="minorHAnsi" w:cstheme="minorHAnsi"/>
                <w:sz w:val="18"/>
                <w:szCs w:val="18"/>
              </w:rPr>
            </w:pPr>
            <w:r w:rsidRPr="00B55BA2">
              <w:rPr>
                <w:rFonts w:asciiTheme="minorHAnsi" w:hAnsiTheme="minorHAnsi" w:cstheme="minorHAnsi"/>
                <w:sz w:val="18"/>
                <w:szCs w:val="18"/>
              </w:rPr>
              <w:t>40 CFR 60.40c, Subpart Dc</w:t>
            </w:r>
          </w:p>
        </w:tc>
        <w:tc>
          <w:tcPr>
            <w:tcW w:w="1620" w:type="dxa"/>
            <w:tcBorders>
              <w:top w:val="single" w:sz="6" w:space="0" w:color="000000"/>
              <w:left w:val="single" w:sz="6" w:space="0" w:color="000000"/>
              <w:bottom w:val="single" w:sz="6" w:space="0" w:color="000000"/>
              <w:right w:val="single" w:sz="6" w:space="0" w:color="000000"/>
            </w:tcBorders>
            <w:vAlign w:val="center"/>
          </w:tcPr>
          <w:p w14:paraId="153D3E14" w14:textId="77777777" w:rsidR="003C664E" w:rsidRPr="00B55BA2" w:rsidRDefault="003C664E" w:rsidP="003C664E">
            <w:pPr>
              <w:widowControl w:val="0"/>
              <w:spacing w:before="60" w:after="60" w:line="240" w:lineRule="atLeast"/>
              <w:rPr>
                <w:rFonts w:asciiTheme="minorHAnsi" w:hAnsiTheme="minorHAnsi" w:cstheme="minorHAnsi"/>
                <w:sz w:val="18"/>
                <w:szCs w:val="18"/>
              </w:rPr>
            </w:pPr>
            <w:r w:rsidRPr="00B55BA2">
              <w:rPr>
                <w:rFonts w:asciiTheme="minorHAnsi" w:hAnsiTheme="minorHAnsi" w:cstheme="minorHAnsi"/>
                <w:color w:val="000000"/>
                <w:sz w:val="18"/>
                <w:szCs w:val="18"/>
              </w:rPr>
              <w:t xml:space="preserve">Standards of Performance for </w:t>
            </w:r>
            <w:r w:rsidRPr="00B55BA2">
              <w:rPr>
                <w:rFonts w:asciiTheme="minorHAnsi" w:hAnsiTheme="minorHAnsi" w:cstheme="minorHAnsi"/>
                <w:sz w:val="18"/>
                <w:szCs w:val="18"/>
              </w:rPr>
              <w:t>Small Industrial-Commercial-Institutional Steam Generating Units</w:t>
            </w:r>
          </w:p>
        </w:tc>
        <w:tc>
          <w:tcPr>
            <w:tcW w:w="1007" w:type="dxa"/>
            <w:tcBorders>
              <w:top w:val="single" w:sz="6" w:space="0" w:color="000000"/>
              <w:left w:val="single" w:sz="6" w:space="0" w:color="000000"/>
              <w:bottom w:val="single" w:sz="6" w:space="0" w:color="000000"/>
              <w:right w:val="single" w:sz="6" w:space="0" w:color="000000"/>
            </w:tcBorders>
            <w:vAlign w:val="center"/>
          </w:tcPr>
          <w:p w14:paraId="6983439B" w14:textId="77777777" w:rsidR="003C664E" w:rsidRPr="00B55BA2" w:rsidRDefault="003C664E" w:rsidP="003C664E">
            <w:pPr>
              <w:widowControl w:val="0"/>
              <w:spacing w:after="14" w:line="240" w:lineRule="atLeast"/>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BC56FF1" w14:textId="77777777" w:rsidR="003C664E" w:rsidRPr="00B55BA2" w:rsidRDefault="003C664E" w:rsidP="003C664E">
            <w:pPr>
              <w:widowControl w:val="0"/>
              <w:spacing w:after="14" w:line="240" w:lineRule="atLeast"/>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10645A34" w14:textId="77777777" w:rsidR="003C664E" w:rsidRPr="00B55BA2" w:rsidRDefault="003C664E" w:rsidP="003C664E">
            <w:pPr>
              <w:widowControl w:val="0"/>
              <w:spacing w:after="14" w:line="240" w:lineRule="atLeast"/>
              <w:rPr>
                <w:rFonts w:asciiTheme="minorHAnsi" w:hAnsiTheme="minorHAnsi" w:cstheme="minorHAnsi"/>
                <w:sz w:val="18"/>
                <w:szCs w:val="18"/>
              </w:rPr>
            </w:pPr>
            <w:r w:rsidRPr="00B55BA2">
              <w:rPr>
                <w:rFonts w:asciiTheme="minorHAnsi" w:hAnsiTheme="minorHAnsi" w:cstheme="minorHAnsi"/>
                <w:sz w:val="18"/>
                <w:szCs w:val="18"/>
              </w:rPr>
              <w:t>Applicability: facility has steam generating units for which construction, modification or reconstruction is commenced after June 9, 1989 and that have a maximum design heat input capacity of 29 MW (100 MMBtu/</w:t>
            </w:r>
            <w:proofErr w:type="spellStart"/>
            <w:r w:rsidRPr="00B55BA2">
              <w:rPr>
                <w:rFonts w:asciiTheme="minorHAnsi" w:hAnsiTheme="minorHAnsi" w:cstheme="minorHAnsi"/>
                <w:sz w:val="18"/>
                <w:szCs w:val="18"/>
              </w:rPr>
              <w:t>hr</w:t>
            </w:r>
            <w:proofErr w:type="spellEnd"/>
            <w:r w:rsidRPr="00B55BA2">
              <w:rPr>
                <w:rFonts w:asciiTheme="minorHAnsi" w:hAnsiTheme="minorHAnsi" w:cstheme="minorHAnsi"/>
                <w:sz w:val="18"/>
                <w:szCs w:val="18"/>
              </w:rPr>
              <w:t>) or less, but greater than or equal to 2.9 MW (10 MMBtu/</w:t>
            </w:r>
            <w:proofErr w:type="spellStart"/>
            <w:r w:rsidRPr="00B55BA2">
              <w:rPr>
                <w:rFonts w:asciiTheme="minorHAnsi" w:hAnsiTheme="minorHAnsi" w:cstheme="minorHAnsi"/>
                <w:sz w:val="18"/>
                <w:szCs w:val="18"/>
              </w:rPr>
              <w:t>hr</w:t>
            </w:r>
            <w:proofErr w:type="spellEnd"/>
            <w:r w:rsidRPr="00B55BA2">
              <w:rPr>
                <w:rFonts w:asciiTheme="minorHAnsi" w:hAnsiTheme="minorHAnsi" w:cstheme="minorHAnsi"/>
                <w:sz w:val="18"/>
                <w:szCs w:val="18"/>
              </w:rPr>
              <w:t xml:space="preserve">). This regulation applies to units </w:t>
            </w:r>
            <w:r w:rsidRPr="00B55BA2">
              <w:rPr>
                <w:rFonts w:asciiTheme="minorHAnsi" w:hAnsiTheme="minorHAnsi" w:cstheme="minorHAnsi"/>
                <w:b/>
                <w:bCs/>
                <w:color w:val="FF0000"/>
                <w:sz w:val="18"/>
                <w:szCs w:val="18"/>
              </w:rPr>
              <w:t>XXX, X, XX, and XXX</w:t>
            </w:r>
            <w:r w:rsidRPr="00B55BA2">
              <w:rPr>
                <w:rFonts w:asciiTheme="minorHAnsi" w:hAnsiTheme="minorHAnsi" w:cstheme="minorHAnsi"/>
                <w:sz w:val="18"/>
                <w:szCs w:val="18"/>
              </w:rPr>
              <w:t>.</w:t>
            </w:r>
          </w:p>
        </w:tc>
      </w:tr>
      <w:tr w:rsidR="00960E12" w:rsidRPr="00B55BA2" w14:paraId="1CEC08F3" w14:textId="77777777" w:rsidTr="00BE447F">
        <w:trPr>
          <w:trHeight w:val="2676"/>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1829D010"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lastRenderedPageBreak/>
              <w:t>NSPS</w:t>
            </w:r>
          </w:p>
          <w:p w14:paraId="171FBE45"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40 CFR 60, Subpart Ka </w:t>
            </w:r>
          </w:p>
        </w:tc>
        <w:tc>
          <w:tcPr>
            <w:tcW w:w="1620" w:type="dxa"/>
            <w:tcBorders>
              <w:top w:val="single" w:sz="6" w:space="0" w:color="000000"/>
              <w:left w:val="single" w:sz="6" w:space="0" w:color="000000"/>
              <w:bottom w:val="single" w:sz="6" w:space="0" w:color="000000"/>
              <w:right w:val="single" w:sz="6" w:space="0" w:color="000000"/>
            </w:tcBorders>
            <w:vAlign w:val="center"/>
          </w:tcPr>
          <w:p w14:paraId="37D32958"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Standards of Performance for </w:t>
            </w:r>
            <w:r w:rsidRPr="00B55BA2">
              <w:rPr>
                <w:rFonts w:asciiTheme="minorHAnsi" w:hAnsiTheme="minorHAnsi" w:cstheme="minorHAnsi"/>
                <w:b/>
                <w:sz w:val="18"/>
                <w:szCs w:val="18"/>
              </w:rPr>
              <w:t xml:space="preserve">Storage Vessels for Petroleum Liquids </w:t>
            </w:r>
            <w:r w:rsidRPr="00B55BA2">
              <w:rPr>
                <w:rFonts w:asciiTheme="minorHAnsi" w:hAnsiTheme="minorHAnsi" w:cstheme="minorHAnsi"/>
                <w:sz w:val="18"/>
                <w:szCs w:val="18"/>
              </w:rPr>
              <w:t xml:space="preserve">for which Construction, Reconstruction, or Modification Commenced After May 18, 1978, and </w:t>
            </w:r>
            <w:r w:rsidRPr="00B55BA2">
              <w:rPr>
                <w:rFonts w:asciiTheme="minorHAnsi" w:hAnsiTheme="minorHAnsi" w:cstheme="minorHAnsi"/>
                <w:b/>
                <w:bCs/>
                <w:sz w:val="18"/>
                <w:szCs w:val="18"/>
              </w:rPr>
              <w:t>Prior</w:t>
            </w:r>
            <w:r w:rsidRPr="00B55BA2">
              <w:rPr>
                <w:rFonts w:asciiTheme="minorHAnsi" w:hAnsiTheme="minorHAnsi" w:cstheme="minorHAnsi"/>
                <w:sz w:val="18"/>
                <w:szCs w:val="18"/>
              </w:rPr>
              <w:t xml:space="preserve"> to July 23, 1984</w:t>
            </w:r>
          </w:p>
        </w:tc>
        <w:tc>
          <w:tcPr>
            <w:tcW w:w="1007" w:type="dxa"/>
            <w:tcBorders>
              <w:top w:val="single" w:sz="6" w:space="0" w:color="000000"/>
              <w:left w:val="single" w:sz="6" w:space="0" w:color="000000"/>
              <w:bottom w:val="single" w:sz="6" w:space="0" w:color="000000"/>
              <w:right w:val="single" w:sz="6" w:space="0" w:color="000000"/>
            </w:tcBorders>
            <w:vAlign w:val="center"/>
          </w:tcPr>
          <w:p w14:paraId="3AE5EB5D" w14:textId="77777777" w:rsidR="0011585D" w:rsidRPr="00B55BA2" w:rsidRDefault="0011585D" w:rsidP="007E3DB2">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218312D2"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C75D96E"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Tanks XXX have a storage capacity greater than 151,416 liters (40,000 gallons) that are used to store petroleum liquids for which construction is commenced after May 18, 1978.  </w:t>
            </w:r>
          </w:p>
          <w:p w14:paraId="10233452"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Note: Exception below</w:t>
            </w:r>
          </w:p>
          <w:p w14:paraId="319ADBB9"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Each petroleum liquid storage vessel with a capacity of less than 1,589,873 liters (420,000 gallons) used for petroleum or condensate stored, processed, or treated prior to custody transfer is not an affected facility and, therefore, is exempt from the requirements of this subpart</w:t>
            </w:r>
          </w:p>
        </w:tc>
      </w:tr>
      <w:tr w:rsidR="00960E12" w:rsidRPr="00B55BA2" w14:paraId="50504318"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2620035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w:t>
            </w:r>
          </w:p>
          <w:p w14:paraId="352D92ED"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40 CFR 60, Subpart </w:t>
            </w:r>
            <w:proofErr w:type="spellStart"/>
            <w:r w:rsidRPr="00B55BA2">
              <w:rPr>
                <w:rFonts w:asciiTheme="minorHAnsi" w:hAnsiTheme="minorHAnsi" w:cstheme="minorHAnsi"/>
                <w:sz w:val="18"/>
                <w:szCs w:val="18"/>
              </w:rPr>
              <w:t>Kb</w:t>
            </w:r>
            <w:proofErr w:type="spellEnd"/>
          </w:p>
        </w:tc>
        <w:tc>
          <w:tcPr>
            <w:tcW w:w="1620" w:type="dxa"/>
            <w:tcBorders>
              <w:top w:val="single" w:sz="6" w:space="0" w:color="000000"/>
              <w:left w:val="single" w:sz="6" w:space="0" w:color="000000"/>
              <w:bottom w:val="single" w:sz="6" w:space="0" w:color="000000"/>
              <w:right w:val="single" w:sz="6" w:space="0" w:color="000000"/>
            </w:tcBorders>
            <w:vAlign w:val="center"/>
          </w:tcPr>
          <w:p w14:paraId="306A51E9" w14:textId="77777777" w:rsidR="0011585D" w:rsidRPr="00B55BA2" w:rsidRDefault="0011585D" w:rsidP="00790801">
            <w:pPr>
              <w:pStyle w:val="NormalWeb"/>
              <w:ind w:right="-120"/>
              <w:rPr>
                <w:rFonts w:asciiTheme="minorHAnsi" w:hAnsiTheme="minorHAnsi" w:cstheme="minorHAnsi"/>
                <w:sz w:val="18"/>
                <w:szCs w:val="18"/>
              </w:rPr>
            </w:pPr>
            <w:r w:rsidRPr="00B55BA2">
              <w:rPr>
                <w:rFonts w:asciiTheme="minorHAnsi" w:hAnsiTheme="minorHAnsi" w:cstheme="minorHAnsi"/>
                <w:sz w:val="18"/>
                <w:szCs w:val="18"/>
              </w:rPr>
              <w:t xml:space="preserve">Standards of Performance for </w:t>
            </w:r>
            <w:r w:rsidRPr="00B55BA2">
              <w:rPr>
                <w:rFonts w:asciiTheme="minorHAnsi" w:hAnsiTheme="minorHAnsi" w:cstheme="minorHAnsi"/>
                <w:b/>
                <w:sz w:val="18"/>
                <w:szCs w:val="18"/>
              </w:rPr>
              <w:t>Volatile Organic Liquid Storage Vessels</w:t>
            </w:r>
            <w:r w:rsidRPr="00B55BA2">
              <w:rPr>
                <w:rFonts w:asciiTheme="minorHAnsi" w:hAnsiTheme="minorHAnsi" w:cstheme="minorHAnsi"/>
                <w:sz w:val="18"/>
                <w:szCs w:val="18"/>
              </w:rPr>
              <w:t xml:space="preserve"> (Including Petroleum Liquid Storage Vessels) for Which Construction, Reconstruction, or Modification Commenced </w:t>
            </w:r>
            <w:r w:rsidRPr="00B55BA2">
              <w:rPr>
                <w:rFonts w:asciiTheme="minorHAnsi" w:hAnsiTheme="minorHAnsi" w:cstheme="minorHAnsi"/>
                <w:b/>
                <w:bCs/>
                <w:sz w:val="18"/>
                <w:szCs w:val="18"/>
              </w:rPr>
              <w:t>After</w:t>
            </w:r>
            <w:r w:rsidRPr="00B55BA2">
              <w:rPr>
                <w:rFonts w:asciiTheme="minorHAnsi" w:hAnsiTheme="minorHAnsi" w:cstheme="minorHAnsi"/>
                <w:sz w:val="18"/>
                <w:szCs w:val="18"/>
              </w:rPr>
              <w:t xml:space="preserve"> July 23, 1984</w:t>
            </w:r>
          </w:p>
        </w:tc>
        <w:tc>
          <w:tcPr>
            <w:tcW w:w="1007" w:type="dxa"/>
            <w:tcBorders>
              <w:top w:val="single" w:sz="6" w:space="0" w:color="000000"/>
              <w:left w:val="single" w:sz="6" w:space="0" w:color="000000"/>
              <w:bottom w:val="single" w:sz="6" w:space="0" w:color="000000"/>
              <w:right w:val="single" w:sz="6" w:space="0" w:color="000000"/>
            </w:tcBorders>
            <w:vAlign w:val="center"/>
          </w:tcPr>
          <w:p w14:paraId="79D519E1" w14:textId="77777777" w:rsidR="0011585D" w:rsidRPr="00B55BA2" w:rsidRDefault="0011585D" w:rsidP="007E3DB2">
            <w:pPr>
              <w:pStyle w:val="NormalWeb"/>
              <w:ind w:right="-120"/>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7F4EBC74" w14:textId="77777777" w:rsidR="0011585D" w:rsidRPr="00B55BA2" w:rsidRDefault="0011585D" w:rsidP="005D4A5A">
            <w:pPr>
              <w:pStyle w:val="NormalWeb"/>
              <w:ind w:right="-120"/>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0AA0A7C1" w14:textId="24655ACA" w:rsidR="0011585D" w:rsidRPr="00B55BA2" w:rsidRDefault="0011585D" w:rsidP="00790801">
            <w:pPr>
              <w:pStyle w:val="NormalWeb"/>
              <w:ind w:right="-120"/>
              <w:rPr>
                <w:rFonts w:asciiTheme="minorHAnsi" w:hAnsiTheme="minorHAnsi" w:cstheme="minorHAnsi"/>
                <w:sz w:val="18"/>
                <w:szCs w:val="18"/>
              </w:rPr>
            </w:pPr>
            <w:r w:rsidRPr="00B55BA2">
              <w:rPr>
                <w:rFonts w:asciiTheme="minorHAnsi" w:hAnsiTheme="minorHAnsi" w:cstheme="minorHAnsi"/>
                <w:sz w:val="18"/>
                <w:szCs w:val="18"/>
              </w:rPr>
              <w:t xml:space="preserve">This facility has storage vessels, emission units </w:t>
            </w:r>
            <w:r w:rsidRPr="00B55BA2">
              <w:rPr>
                <w:rFonts w:asciiTheme="minorHAnsi" w:hAnsiTheme="minorHAnsi" w:cstheme="minorHAnsi"/>
                <w:color w:val="FF0000"/>
                <w:sz w:val="18"/>
                <w:szCs w:val="18"/>
              </w:rPr>
              <w:t xml:space="preserve">XXX </w:t>
            </w:r>
            <w:r w:rsidRPr="00B55BA2">
              <w:rPr>
                <w:rFonts w:asciiTheme="minorHAnsi" w:hAnsiTheme="minorHAnsi" w:cstheme="minorHAnsi"/>
                <w:sz w:val="18"/>
                <w:szCs w:val="18"/>
              </w:rPr>
              <w:t xml:space="preserve">with a capacity greater than or equal to 75 cubic meters (m </w:t>
            </w:r>
            <w:r w:rsidRPr="00B55BA2">
              <w:rPr>
                <w:rFonts w:asciiTheme="minorHAnsi" w:hAnsiTheme="minorHAnsi" w:cstheme="minorHAnsi"/>
                <w:sz w:val="18"/>
                <w:szCs w:val="18"/>
                <w:vertAlign w:val="superscript"/>
              </w:rPr>
              <w:t>3</w:t>
            </w:r>
            <w:r w:rsidRPr="00B55BA2">
              <w:rPr>
                <w:rFonts w:asciiTheme="minorHAnsi" w:hAnsiTheme="minorHAnsi" w:cstheme="minorHAnsi"/>
                <w:sz w:val="18"/>
                <w:szCs w:val="18"/>
              </w:rPr>
              <w:t xml:space="preserve"> ) that is used to store volatile organic liquids (VOL) for which construction, reconstruction, or modification is commenced after July 23, 1984.   </w:t>
            </w:r>
            <w:r w:rsidRPr="00B55BA2">
              <w:rPr>
                <w:rFonts w:asciiTheme="minorHAnsi" w:hAnsiTheme="minorHAnsi" w:cstheme="minorHAnsi"/>
                <w:b/>
                <w:bCs/>
                <w:sz w:val="18"/>
                <w:szCs w:val="18"/>
              </w:rPr>
              <w:t xml:space="preserve">Note: This regulation has several exceptions. </w:t>
            </w:r>
          </w:p>
        </w:tc>
      </w:tr>
      <w:tr w:rsidR="00960E12" w:rsidRPr="00B55BA2" w14:paraId="62B1317A"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322AE176"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w:t>
            </w:r>
          </w:p>
          <w:p w14:paraId="32183B5E"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60.330 Subpart GG</w:t>
            </w:r>
          </w:p>
        </w:tc>
        <w:tc>
          <w:tcPr>
            <w:tcW w:w="1620" w:type="dxa"/>
            <w:tcBorders>
              <w:top w:val="single" w:sz="6" w:space="0" w:color="000000"/>
              <w:left w:val="single" w:sz="6" w:space="0" w:color="000000"/>
              <w:bottom w:val="single" w:sz="6" w:space="0" w:color="000000"/>
              <w:right w:val="single" w:sz="6" w:space="0" w:color="000000"/>
            </w:tcBorders>
            <w:vAlign w:val="center"/>
          </w:tcPr>
          <w:p w14:paraId="66AA5445" w14:textId="77777777" w:rsidR="0011585D" w:rsidRPr="00B55BA2" w:rsidRDefault="0011585D" w:rsidP="00790801">
            <w:pPr>
              <w:spacing w:after="58"/>
              <w:rPr>
                <w:rFonts w:asciiTheme="minorHAnsi" w:hAnsiTheme="minorHAnsi" w:cstheme="minorHAnsi"/>
                <w:b/>
                <w:sz w:val="18"/>
                <w:szCs w:val="18"/>
              </w:rPr>
            </w:pPr>
            <w:r w:rsidRPr="00B55BA2">
              <w:rPr>
                <w:rFonts w:asciiTheme="minorHAnsi" w:hAnsiTheme="minorHAnsi" w:cstheme="minorHAnsi"/>
                <w:b/>
                <w:sz w:val="18"/>
                <w:szCs w:val="18"/>
              </w:rPr>
              <w:t xml:space="preserve">Stationary Gas Turbines </w:t>
            </w:r>
          </w:p>
        </w:tc>
        <w:tc>
          <w:tcPr>
            <w:tcW w:w="1007" w:type="dxa"/>
            <w:tcBorders>
              <w:top w:val="single" w:sz="6" w:space="0" w:color="000000"/>
              <w:left w:val="single" w:sz="6" w:space="0" w:color="000000"/>
              <w:bottom w:val="single" w:sz="6" w:space="0" w:color="000000"/>
              <w:right w:val="single" w:sz="6" w:space="0" w:color="000000"/>
            </w:tcBorders>
            <w:vAlign w:val="center"/>
          </w:tcPr>
          <w:p w14:paraId="2F6FD414" w14:textId="77777777" w:rsidR="0011585D" w:rsidRPr="00B55BA2" w:rsidRDefault="0011585D" w:rsidP="007E3DB2">
            <w:pPr>
              <w:spacing w:after="58"/>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7027C427"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409CF18C"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Units </w:t>
            </w:r>
            <w:proofErr w:type="spellStart"/>
            <w:r w:rsidRPr="00B55BA2">
              <w:rPr>
                <w:rFonts w:asciiTheme="minorHAnsi" w:hAnsiTheme="minorHAnsi" w:cstheme="minorHAnsi"/>
                <w:color w:val="FF0000"/>
                <w:sz w:val="18"/>
                <w:szCs w:val="18"/>
              </w:rPr>
              <w:t>x,y,z</w:t>
            </w:r>
            <w:proofErr w:type="spellEnd"/>
            <w:r w:rsidRPr="00B55BA2">
              <w:rPr>
                <w:rFonts w:asciiTheme="minorHAnsi" w:hAnsiTheme="minorHAnsi" w:cstheme="minorHAnsi"/>
                <w:sz w:val="18"/>
                <w:szCs w:val="18"/>
              </w:rPr>
              <w:t xml:space="preserve"> have a heat input  =  </w:t>
            </w:r>
            <w:r w:rsidRPr="00B55BA2">
              <w:rPr>
                <w:rFonts w:asciiTheme="minorHAnsi" w:hAnsiTheme="minorHAnsi" w:cstheme="minorHAnsi"/>
                <w:color w:val="FF0000"/>
                <w:sz w:val="18"/>
                <w:szCs w:val="18"/>
              </w:rPr>
              <w:t>x</w:t>
            </w:r>
            <w:r w:rsidRPr="00B55BA2">
              <w:rPr>
                <w:rFonts w:asciiTheme="minorHAnsi" w:hAnsiTheme="minorHAnsi" w:cstheme="minorHAnsi"/>
                <w:sz w:val="18"/>
                <w:szCs w:val="18"/>
              </w:rPr>
              <w:t xml:space="preserve"> Btu/hour  which is greater than the 10 MMBtu/hour threshold. These units were installed on </w:t>
            </w:r>
            <w:r w:rsidRPr="00B55BA2">
              <w:rPr>
                <w:rFonts w:asciiTheme="minorHAnsi" w:hAnsiTheme="minorHAnsi" w:cstheme="minorHAnsi"/>
                <w:color w:val="FF0000"/>
                <w:sz w:val="18"/>
                <w:szCs w:val="18"/>
              </w:rPr>
              <w:t>x</w:t>
            </w:r>
            <w:r w:rsidRPr="00B55BA2">
              <w:rPr>
                <w:rFonts w:asciiTheme="minorHAnsi" w:hAnsiTheme="minorHAnsi" w:cstheme="minorHAnsi"/>
                <w:sz w:val="18"/>
                <w:szCs w:val="18"/>
              </w:rPr>
              <w:t xml:space="preserve"> which is before/after the October 3, 1977 applicability date.</w:t>
            </w:r>
          </w:p>
          <w:p w14:paraId="5FEB588E"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(For information on equipment manufactured before but installed at facility after see EPA Guidance document # 0300006)</w:t>
            </w:r>
          </w:p>
        </w:tc>
      </w:tr>
      <w:tr w:rsidR="00960E12" w:rsidRPr="00B55BA2" w14:paraId="66C40ADD"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2C3F2C2"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w:t>
            </w:r>
          </w:p>
          <w:p w14:paraId="7244C35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60, Subpart KKK</w:t>
            </w:r>
          </w:p>
        </w:tc>
        <w:tc>
          <w:tcPr>
            <w:tcW w:w="1620" w:type="dxa"/>
            <w:tcBorders>
              <w:top w:val="single" w:sz="6" w:space="0" w:color="000000"/>
              <w:left w:val="single" w:sz="6" w:space="0" w:color="000000"/>
              <w:bottom w:val="single" w:sz="6" w:space="0" w:color="000000"/>
              <w:right w:val="single" w:sz="6" w:space="0" w:color="000000"/>
            </w:tcBorders>
            <w:vAlign w:val="center"/>
          </w:tcPr>
          <w:p w14:paraId="530773D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Leaks of VOC from </w:t>
            </w:r>
            <w:r w:rsidRPr="00B55BA2">
              <w:rPr>
                <w:rFonts w:asciiTheme="minorHAnsi" w:hAnsiTheme="minorHAnsi" w:cstheme="minorHAnsi"/>
                <w:b/>
                <w:sz w:val="18"/>
                <w:szCs w:val="18"/>
              </w:rPr>
              <w:t>Onshore Gas Plants</w:t>
            </w:r>
          </w:p>
        </w:tc>
        <w:tc>
          <w:tcPr>
            <w:tcW w:w="1007" w:type="dxa"/>
            <w:tcBorders>
              <w:top w:val="single" w:sz="6" w:space="0" w:color="000000"/>
              <w:left w:val="single" w:sz="6" w:space="0" w:color="000000"/>
              <w:bottom w:val="single" w:sz="6" w:space="0" w:color="000000"/>
              <w:right w:val="single" w:sz="6" w:space="0" w:color="000000"/>
            </w:tcBorders>
            <w:vAlign w:val="center"/>
          </w:tcPr>
          <w:p w14:paraId="5FF2F935" w14:textId="77777777" w:rsidR="0011585D" w:rsidRPr="00B55BA2" w:rsidRDefault="0011585D" w:rsidP="007E3DB2">
            <w:pPr>
              <w:spacing w:after="58"/>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74F4FC2"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08B36F5D"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Affected Facility with Leaks of VOC from Onshore Gas Plants. Any affected facility under paragraph (a) of this section that commences construction, reconstruction, or modification after January 20, 1984, is subject to the requirements of this subpart.  The group of all equipment (each pump, pressure relief device, open-ended valve or line, valve, compressor, and flange or other connector that is in VOC service or in wet gas service, and any device or system required by this subpart) except compressors (defined in § 60.631) within a process unit is an affected facility.  A compressor station, dehydration unit, sweetening unit, underground storage tank, field gas gathering system, or liquefied natural gas unit is covered by this subpart if it is located at an onshore natural gas processing plant. If the unit is not located at the plant site, then it is exempt from the provisions of this subpart. </w:t>
            </w:r>
          </w:p>
        </w:tc>
      </w:tr>
      <w:tr w:rsidR="00960E12" w:rsidRPr="00B55BA2" w14:paraId="4D27070A"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09E1B673"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w:t>
            </w:r>
          </w:p>
          <w:p w14:paraId="33211E6A"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Part 60 Subpart LLL</w:t>
            </w:r>
          </w:p>
        </w:tc>
        <w:tc>
          <w:tcPr>
            <w:tcW w:w="1620" w:type="dxa"/>
            <w:tcBorders>
              <w:top w:val="single" w:sz="6" w:space="0" w:color="000000"/>
              <w:left w:val="single" w:sz="6" w:space="0" w:color="000000"/>
              <w:bottom w:val="single" w:sz="6" w:space="0" w:color="000000"/>
              <w:right w:val="single" w:sz="6" w:space="0" w:color="000000"/>
            </w:tcBorders>
            <w:vAlign w:val="center"/>
          </w:tcPr>
          <w:p w14:paraId="18988AAC"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 xml:space="preserve">Standards of Performance for </w:t>
            </w:r>
            <w:r w:rsidRPr="00B55BA2">
              <w:rPr>
                <w:rFonts w:asciiTheme="minorHAnsi" w:hAnsiTheme="minorHAnsi" w:cstheme="minorHAnsi"/>
                <w:b/>
                <w:sz w:val="18"/>
                <w:szCs w:val="18"/>
              </w:rPr>
              <w:t>Onshore Natural Gas Processing</w:t>
            </w:r>
            <w:r w:rsidRPr="00B55BA2">
              <w:rPr>
                <w:rFonts w:asciiTheme="minorHAnsi" w:hAnsiTheme="minorHAnsi" w:cstheme="minorHAnsi"/>
                <w:sz w:val="18"/>
                <w:szCs w:val="18"/>
              </w:rPr>
              <w:t>: SO</w:t>
            </w:r>
            <w:r w:rsidRPr="00B55BA2">
              <w:rPr>
                <w:rFonts w:asciiTheme="minorHAnsi" w:hAnsiTheme="minorHAnsi" w:cstheme="minorHAnsi"/>
                <w:sz w:val="18"/>
                <w:szCs w:val="18"/>
                <w:vertAlign w:val="subscript"/>
              </w:rPr>
              <w:t>2</w:t>
            </w:r>
            <w:r w:rsidRPr="00B55BA2">
              <w:rPr>
                <w:rFonts w:asciiTheme="minorHAnsi" w:hAnsiTheme="minorHAnsi" w:cstheme="minorHAnsi"/>
                <w:sz w:val="18"/>
                <w:szCs w:val="18"/>
              </w:rPr>
              <w:t xml:space="preserve"> Emissions</w:t>
            </w:r>
          </w:p>
        </w:tc>
        <w:tc>
          <w:tcPr>
            <w:tcW w:w="1007" w:type="dxa"/>
            <w:tcBorders>
              <w:top w:val="single" w:sz="6" w:space="0" w:color="000000"/>
              <w:left w:val="single" w:sz="6" w:space="0" w:color="000000"/>
              <w:bottom w:val="single" w:sz="6" w:space="0" w:color="000000"/>
              <w:right w:val="single" w:sz="6" w:space="0" w:color="000000"/>
            </w:tcBorders>
            <w:vAlign w:val="center"/>
          </w:tcPr>
          <w:p w14:paraId="2F0CAADF"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404044E"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7925EF43"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 xml:space="preserve">The facility is a natural gas processing plant, including a sweetening unit followed by a sulfur recovery unit, constructed after </w:t>
            </w:r>
            <w:r w:rsidRPr="00B55BA2">
              <w:rPr>
                <w:rFonts w:asciiTheme="minorHAnsi" w:hAnsiTheme="minorHAnsi" w:cstheme="minorHAnsi"/>
                <w:color w:val="FF0000"/>
                <w:sz w:val="18"/>
                <w:szCs w:val="18"/>
              </w:rPr>
              <w:t>January XX, XXXX</w:t>
            </w:r>
            <w:r w:rsidRPr="00B55BA2">
              <w:rPr>
                <w:rFonts w:asciiTheme="minorHAnsi" w:hAnsiTheme="minorHAnsi" w:cstheme="minorHAnsi"/>
                <w:sz w:val="18"/>
                <w:szCs w:val="18"/>
              </w:rPr>
              <w:t>, and meets the applicability criteria of 40 CFR 60.640</w:t>
            </w:r>
          </w:p>
          <w:p w14:paraId="3F58CFC1" w14:textId="77777777" w:rsidR="0011585D" w:rsidRPr="00B55BA2" w:rsidRDefault="0011585D" w:rsidP="00790801">
            <w:pPr>
              <w:pStyle w:val="CommentText"/>
              <w:autoSpaceDE/>
              <w:autoSpaceDN/>
              <w:spacing w:after="58"/>
              <w:rPr>
                <w:rFonts w:asciiTheme="minorHAnsi" w:hAnsiTheme="minorHAnsi" w:cstheme="minorHAnsi"/>
                <w:sz w:val="18"/>
                <w:szCs w:val="18"/>
              </w:rPr>
            </w:pPr>
          </w:p>
        </w:tc>
      </w:tr>
      <w:tr w:rsidR="00960E12" w:rsidRPr="00B55BA2" w14:paraId="43B9F57F"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6D45E1F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w:t>
            </w:r>
          </w:p>
          <w:p w14:paraId="2CFBEBE6"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Part</w:t>
            </w:r>
          </w:p>
          <w:p w14:paraId="57959E8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60 Subpart</w:t>
            </w:r>
          </w:p>
          <w:p w14:paraId="21F0C325"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OOOO</w:t>
            </w:r>
          </w:p>
        </w:tc>
        <w:tc>
          <w:tcPr>
            <w:tcW w:w="1620" w:type="dxa"/>
            <w:tcBorders>
              <w:top w:val="single" w:sz="6" w:space="0" w:color="000000"/>
              <w:left w:val="single" w:sz="6" w:space="0" w:color="000000"/>
              <w:bottom w:val="single" w:sz="6" w:space="0" w:color="000000"/>
              <w:right w:val="single" w:sz="6" w:space="0" w:color="000000"/>
            </w:tcBorders>
            <w:vAlign w:val="center"/>
          </w:tcPr>
          <w:p w14:paraId="2C7B2B33"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 xml:space="preserve">Standards of Performance for </w:t>
            </w:r>
          </w:p>
          <w:p w14:paraId="0C350551"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 xml:space="preserve">Crude Oil and Natural Gas Production, Transmission, and Distribution for which construction, modification or </w:t>
            </w:r>
            <w:r w:rsidRPr="00B55BA2">
              <w:rPr>
                <w:rFonts w:asciiTheme="minorHAnsi" w:hAnsiTheme="minorHAnsi" w:cstheme="minorHAnsi"/>
                <w:sz w:val="18"/>
                <w:szCs w:val="18"/>
              </w:rPr>
              <w:lastRenderedPageBreak/>
              <w:t>reconstruction commenced after August 23, 2011 and before September 18, 2015</w:t>
            </w:r>
          </w:p>
        </w:tc>
        <w:tc>
          <w:tcPr>
            <w:tcW w:w="1007" w:type="dxa"/>
            <w:tcBorders>
              <w:top w:val="single" w:sz="6" w:space="0" w:color="000000"/>
              <w:left w:val="single" w:sz="6" w:space="0" w:color="000000"/>
              <w:bottom w:val="single" w:sz="6" w:space="0" w:color="000000"/>
              <w:right w:val="single" w:sz="6" w:space="0" w:color="000000"/>
            </w:tcBorders>
            <w:vAlign w:val="center"/>
          </w:tcPr>
          <w:p w14:paraId="6919BA55"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B0E3AC7"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1AD5A" w14:textId="5CDD03EB" w:rsidR="00ED4CAD" w:rsidRPr="00B55BA2" w:rsidRDefault="00ED4CAD" w:rsidP="008727A4">
            <w:pPr>
              <w:pStyle w:val="BodyText2"/>
              <w:shd w:val="clear" w:color="auto" w:fill="auto"/>
              <w:spacing w:line="240" w:lineRule="atLeast"/>
              <w:rPr>
                <w:rFonts w:asciiTheme="minorHAnsi" w:hAnsiTheme="minorHAnsi" w:cstheme="minorHAnsi"/>
                <w:b w:val="0"/>
                <w:sz w:val="18"/>
                <w:szCs w:val="18"/>
              </w:rPr>
            </w:pPr>
            <w:r w:rsidRPr="00B55BA2">
              <w:rPr>
                <w:rFonts w:asciiTheme="minorHAnsi" w:hAnsiTheme="minorHAnsi" w:cstheme="minorHAnsi"/>
                <w:b w:val="0"/>
                <w:sz w:val="18"/>
                <w:szCs w:val="18"/>
              </w:rPr>
              <w:t xml:space="preserve">EPA Guidance Page: </w:t>
            </w:r>
            <w:hyperlink r:id="rId26" w:history="1">
              <w:r w:rsidR="00261554" w:rsidRPr="00B55BA2">
                <w:rPr>
                  <w:rStyle w:val="Hyperlink"/>
                  <w:rFonts w:asciiTheme="minorHAnsi" w:hAnsiTheme="minorHAnsi" w:cstheme="minorHAnsi"/>
                  <w:b w:val="0"/>
                  <w:sz w:val="18"/>
                  <w:szCs w:val="18"/>
                </w:rPr>
                <w:t>www.epa.gov/controlling-air-pollution-oil-and-natural-gas-industry</w:t>
              </w:r>
            </w:hyperlink>
            <w:r w:rsidR="00AA72E4" w:rsidRPr="00B55BA2">
              <w:rPr>
                <w:rFonts w:asciiTheme="minorHAnsi" w:hAnsiTheme="minorHAnsi" w:cstheme="minorHAnsi"/>
                <w:b w:val="0"/>
                <w:sz w:val="18"/>
                <w:szCs w:val="18"/>
              </w:rPr>
              <w:t xml:space="preserve"> </w:t>
            </w:r>
          </w:p>
          <w:p w14:paraId="51940CFE" w14:textId="77777777" w:rsidR="00ED4CAD" w:rsidRPr="00B55BA2" w:rsidRDefault="00ED4CAD" w:rsidP="008727A4">
            <w:pPr>
              <w:pStyle w:val="BodyText2"/>
              <w:shd w:val="clear" w:color="auto" w:fill="auto"/>
              <w:spacing w:line="240" w:lineRule="atLeast"/>
              <w:rPr>
                <w:rFonts w:asciiTheme="minorHAnsi" w:hAnsiTheme="minorHAnsi" w:cstheme="minorHAnsi"/>
                <w:b w:val="0"/>
                <w:sz w:val="18"/>
                <w:szCs w:val="18"/>
              </w:rPr>
            </w:pPr>
          </w:p>
          <w:p w14:paraId="37C34810" w14:textId="77777777" w:rsidR="0011585D" w:rsidRPr="00B55BA2" w:rsidRDefault="0011585D" w:rsidP="008727A4">
            <w:pPr>
              <w:pStyle w:val="BodyText2"/>
              <w:shd w:val="clear" w:color="auto" w:fill="auto"/>
              <w:spacing w:line="240" w:lineRule="atLeast"/>
              <w:rPr>
                <w:rFonts w:asciiTheme="minorHAnsi" w:hAnsiTheme="minorHAnsi" w:cstheme="minorHAnsi"/>
                <w:b w:val="0"/>
                <w:sz w:val="18"/>
                <w:szCs w:val="18"/>
              </w:rPr>
            </w:pPr>
            <w:r w:rsidRPr="00B55BA2">
              <w:rPr>
                <w:rFonts w:asciiTheme="minorHAnsi" w:hAnsiTheme="minorHAnsi" w:cstheme="minorHAnsi"/>
                <w:b w:val="0"/>
                <w:sz w:val="18"/>
                <w:szCs w:val="18"/>
              </w:rPr>
              <w:t>The rule applies to “affected” facilities that are constructed, modified, or reconstructed after Aug 23, 2011 (40 CFR 60.5365): gas wells, including fractured and hydraulically refractured wells, centrifugal compressors, reciprocating compressors, pneumatic controllers, certain equipment at natural gas processing plants, sweetening units at natural gas processing plants, and storage vessels.</w:t>
            </w:r>
          </w:p>
          <w:p w14:paraId="59B054D8" w14:textId="77777777" w:rsidR="0011585D" w:rsidRPr="00B55BA2" w:rsidRDefault="0011585D" w:rsidP="008727A4">
            <w:pPr>
              <w:pStyle w:val="BodyText2"/>
              <w:shd w:val="clear" w:color="auto" w:fill="auto"/>
              <w:spacing w:line="240" w:lineRule="atLeast"/>
              <w:rPr>
                <w:rFonts w:asciiTheme="minorHAnsi" w:hAnsiTheme="minorHAnsi" w:cstheme="minorHAnsi"/>
                <w:b w:val="0"/>
                <w:sz w:val="18"/>
                <w:szCs w:val="18"/>
              </w:rPr>
            </w:pPr>
          </w:p>
          <w:p w14:paraId="5CB3C3CD" w14:textId="77777777" w:rsidR="0011585D" w:rsidRPr="00B55BA2" w:rsidRDefault="0011585D" w:rsidP="008727A4">
            <w:pPr>
              <w:pStyle w:val="BodyText2"/>
              <w:shd w:val="clear" w:color="auto" w:fill="auto"/>
              <w:spacing w:line="240" w:lineRule="atLeast"/>
              <w:rPr>
                <w:rFonts w:asciiTheme="minorHAnsi" w:hAnsiTheme="minorHAnsi" w:cstheme="minorHAnsi"/>
                <w:b w:val="0"/>
                <w:sz w:val="18"/>
                <w:szCs w:val="18"/>
              </w:rPr>
            </w:pPr>
            <w:r w:rsidRPr="00B55BA2">
              <w:rPr>
                <w:rFonts w:asciiTheme="minorHAnsi" w:hAnsiTheme="minorHAnsi" w:cstheme="minorHAnsi"/>
                <w:b w:val="0"/>
                <w:sz w:val="18"/>
                <w:szCs w:val="18"/>
              </w:rPr>
              <w:lastRenderedPageBreak/>
              <w:t>If there is a standard or other requirement, then the facility is an “affected facility.” Currently there are standards for:  gas wells (60.5375); centrifugal compressors (60.5380); reciprocating compressors (60.5385): controllers (60.5390); storage vessels (60.5395); equipment leaks (60.5400); sweetening units (60.5405).</w:t>
            </w:r>
          </w:p>
          <w:p w14:paraId="776B676F" w14:textId="77777777" w:rsidR="0011585D" w:rsidRPr="00B55BA2" w:rsidRDefault="0011585D" w:rsidP="008727A4">
            <w:pPr>
              <w:pStyle w:val="BodyText2"/>
              <w:shd w:val="clear" w:color="auto" w:fill="auto"/>
              <w:spacing w:line="240" w:lineRule="atLeast"/>
              <w:rPr>
                <w:rFonts w:asciiTheme="minorHAnsi" w:hAnsiTheme="minorHAnsi" w:cstheme="minorHAnsi"/>
                <w:b w:val="0"/>
                <w:sz w:val="18"/>
                <w:szCs w:val="18"/>
              </w:rPr>
            </w:pPr>
          </w:p>
          <w:p w14:paraId="6E6C16F7" w14:textId="77777777" w:rsidR="0011585D" w:rsidRPr="00B55BA2" w:rsidRDefault="0011585D" w:rsidP="008727A4">
            <w:pPr>
              <w:rPr>
                <w:rFonts w:asciiTheme="minorHAnsi" w:hAnsiTheme="minorHAnsi" w:cstheme="minorHAnsi"/>
              </w:rPr>
            </w:pPr>
            <w:r w:rsidRPr="00B55BA2">
              <w:rPr>
                <w:rFonts w:asciiTheme="minorHAnsi" w:hAnsiTheme="minorHAnsi" w:cstheme="minorHAnsi"/>
                <w:b/>
                <w:sz w:val="18"/>
                <w:szCs w:val="18"/>
              </w:rPr>
              <w:t>If standards apply, list the unit number(s) and regulatory citation of the standard that applies to that unit (e.g. Centrifugal Compressors 1a-3a are subject to the standards at 60.5380(a)(1) and (2) since we use a control device to reduce emissions)</w:t>
            </w:r>
          </w:p>
        </w:tc>
      </w:tr>
      <w:tr w:rsidR="00960E12" w:rsidRPr="00B55BA2" w14:paraId="4427B328"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500BD50A" w14:textId="77777777" w:rsidR="0011585D" w:rsidRPr="00B55BA2" w:rsidRDefault="0011585D" w:rsidP="00254652">
            <w:pPr>
              <w:spacing w:after="58"/>
              <w:rPr>
                <w:rFonts w:asciiTheme="minorHAnsi" w:hAnsiTheme="minorHAnsi" w:cstheme="minorHAnsi"/>
                <w:sz w:val="18"/>
                <w:szCs w:val="18"/>
              </w:rPr>
            </w:pPr>
            <w:r w:rsidRPr="00B55BA2">
              <w:rPr>
                <w:rFonts w:asciiTheme="minorHAnsi" w:hAnsiTheme="minorHAnsi" w:cstheme="minorHAnsi"/>
                <w:sz w:val="18"/>
                <w:szCs w:val="18"/>
              </w:rPr>
              <w:lastRenderedPageBreak/>
              <w:t>NSPS</w:t>
            </w:r>
          </w:p>
          <w:p w14:paraId="70F8BA8B" w14:textId="77777777" w:rsidR="0011585D" w:rsidRPr="00B55BA2" w:rsidRDefault="0011585D" w:rsidP="00254652">
            <w:pPr>
              <w:spacing w:after="58"/>
              <w:rPr>
                <w:rFonts w:asciiTheme="minorHAnsi" w:hAnsiTheme="minorHAnsi" w:cstheme="minorHAnsi"/>
                <w:sz w:val="18"/>
                <w:szCs w:val="18"/>
              </w:rPr>
            </w:pPr>
            <w:r w:rsidRPr="00B55BA2">
              <w:rPr>
                <w:rFonts w:asciiTheme="minorHAnsi" w:hAnsiTheme="minorHAnsi" w:cstheme="minorHAnsi"/>
                <w:sz w:val="18"/>
                <w:szCs w:val="18"/>
              </w:rPr>
              <w:t>40 CFR Part</w:t>
            </w:r>
          </w:p>
          <w:p w14:paraId="11196581" w14:textId="77777777" w:rsidR="0011585D" w:rsidRPr="00B55BA2" w:rsidRDefault="0011585D" w:rsidP="00254652">
            <w:pPr>
              <w:spacing w:after="58"/>
              <w:rPr>
                <w:rFonts w:asciiTheme="minorHAnsi" w:hAnsiTheme="minorHAnsi" w:cstheme="minorHAnsi"/>
                <w:sz w:val="18"/>
                <w:szCs w:val="18"/>
              </w:rPr>
            </w:pPr>
            <w:r w:rsidRPr="00B55BA2">
              <w:rPr>
                <w:rFonts w:asciiTheme="minorHAnsi" w:hAnsiTheme="minorHAnsi" w:cstheme="minorHAnsi"/>
                <w:sz w:val="18"/>
                <w:szCs w:val="18"/>
              </w:rPr>
              <w:t>60 Subpart</w:t>
            </w:r>
          </w:p>
          <w:p w14:paraId="1657B4D9" w14:textId="77777777" w:rsidR="0011585D" w:rsidRPr="00B55BA2" w:rsidRDefault="0011585D" w:rsidP="00254652">
            <w:pPr>
              <w:spacing w:after="58"/>
              <w:rPr>
                <w:rFonts w:asciiTheme="minorHAnsi" w:hAnsiTheme="minorHAnsi" w:cstheme="minorHAnsi"/>
                <w:sz w:val="18"/>
                <w:szCs w:val="18"/>
              </w:rPr>
            </w:pPr>
            <w:proofErr w:type="spellStart"/>
            <w:r w:rsidRPr="00B55BA2">
              <w:rPr>
                <w:rFonts w:asciiTheme="minorHAnsi" w:hAnsiTheme="minorHAnsi" w:cstheme="minorHAnsi"/>
                <w:sz w:val="18"/>
                <w:szCs w:val="18"/>
              </w:rPr>
              <w:t>OOOOa</w:t>
            </w:r>
            <w:proofErr w:type="spellEnd"/>
          </w:p>
        </w:tc>
        <w:tc>
          <w:tcPr>
            <w:tcW w:w="1620" w:type="dxa"/>
            <w:tcBorders>
              <w:top w:val="single" w:sz="6" w:space="0" w:color="000000"/>
              <w:left w:val="single" w:sz="6" w:space="0" w:color="000000"/>
              <w:bottom w:val="single" w:sz="6" w:space="0" w:color="000000"/>
              <w:right w:val="single" w:sz="6" w:space="0" w:color="000000"/>
            </w:tcBorders>
            <w:vAlign w:val="center"/>
          </w:tcPr>
          <w:p w14:paraId="3DC1980A"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 xml:space="preserve">Standards of Performance for Crude Oil and Natural Gas Facilities for which Construction, Modification or Reconstruction Commenced </w:t>
            </w:r>
            <w:r w:rsidRPr="00B55BA2">
              <w:rPr>
                <w:rFonts w:asciiTheme="minorHAnsi" w:hAnsiTheme="minorHAnsi" w:cstheme="minorHAnsi"/>
                <w:b/>
                <w:bCs/>
                <w:sz w:val="18"/>
                <w:szCs w:val="18"/>
              </w:rPr>
              <w:t>After</w:t>
            </w:r>
            <w:r w:rsidRPr="00B55BA2">
              <w:rPr>
                <w:rFonts w:asciiTheme="minorHAnsi" w:hAnsiTheme="minorHAnsi" w:cstheme="minorHAnsi"/>
                <w:sz w:val="18"/>
                <w:szCs w:val="18"/>
              </w:rPr>
              <w:t xml:space="preserve"> September 18, 2015</w:t>
            </w:r>
          </w:p>
        </w:tc>
        <w:tc>
          <w:tcPr>
            <w:tcW w:w="1007" w:type="dxa"/>
            <w:tcBorders>
              <w:top w:val="single" w:sz="6" w:space="0" w:color="000000"/>
              <w:left w:val="single" w:sz="6" w:space="0" w:color="000000"/>
              <w:bottom w:val="single" w:sz="6" w:space="0" w:color="000000"/>
              <w:right w:val="single" w:sz="6" w:space="0" w:color="000000"/>
            </w:tcBorders>
            <w:vAlign w:val="center"/>
          </w:tcPr>
          <w:p w14:paraId="46F27BBE"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5F820622"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17723" w14:textId="77777777" w:rsidR="00BE447F" w:rsidRPr="00B55BA2" w:rsidRDefault="00BE447F" w:rsidP="00BE447F">
            <w:pPr>
              <w:pStyle w:val="BodyText2"/>
              <w:shd w:val="clear" w:color="auto" w:fill="auto"/>
              <w:spacing w:line="240" w:lineRule="atLeast"/>
              <w:rPr>
                <w:rFonts w:asciiTheme="minorHAnsi" w:hAnsiTheme="minorHAnsi" w:cstheme="minorHAnsi"/>
                <w:b w:val="0"/>
                <w:sz w:val="18"/>
                <w:szCs w:val="18"/>
              </w:rPr>
            </w:pPr>
            <w:r w:rsidRPr="00B55BA2">
              <w:rPr>
                <w:rFonts w:asciiTheme="minorHAnsi" w:hAnsiTheme="minorHAnsi" w:cstheme="minorHAnsi"/>
                <w:b w:val="0"/>
                <w:sz w:val="18"/>
                <w:szCs w:val="18"/>
              </w:rPr>
              <w:t>See 60.536</w:t>
            </w:r>
          </w:p>
          <w:p w14:paraId="6650C879" w14:textId="7EE57512" w:rsidR="00ED4CAD" w:rsidRPr="00B55BA2" w:rsidRDefault="00AA72E4" w:rsidP="008727A4">
            <w:pPr>
              <w:pStyle w:val="BodyText2"/>
              <w:shd w:val="clear" w:color="auto" w:fill="auto"/>
              <w:spacing w:line="240" w:lineRule="atLeast"/>
              <w:rPr>
                <w:rFonts w:asciiTheme="minorHAnsi" w:hAnsiTheme="minorHAnsi" w:cstheme="minorHAnsi"/>
                <w:b w:val="0"/>
                <w:sz w:val="18"/>
                <w:szCs w:val="18"/>
              </w:rPr>
            </w:pPr>
            <w:r w:rsidRPr="00B55BA2">
              <w:rPr>
                <w:rFonts w:asciiTheme="minorHAnsi" w:hAnsiTheme="minorHAnsi" w:cstheme="minorHAnsi"/>
                <w:b w:val="0"/>
                <w:sz w:val="18"/>
                <w:szCs w:val="18"/>
              </w:rPr>
              <w:t xml:space="preserve">EPA Guidance Page: </w:t>
            </w:r>
            <w:hyperlink r:id="rId27" w:history="1">
              <w:r w:rsidR="00261554" w:rsidRPr="00B55BA2">
                <w:rPr>
                  <w:rStyle w:val="Hyperlink"/>
                  <w:rFonts w:asciiTheme="minorHAnsi" w:hAnsiTheme="minorHAnsi" w:cstheme="minorHAnsi"/>
                  <w:b w:val="0"/>
                  <w:sz w:val="18"/>
                  <w:szCs w:val="18"/>
                </w:rPr>
                <w:t>www.epa.gov/controlling-air-pollution-oil-and-natural-gas-industry</w:t>
              </w:r>
            </w:hyperlink>
            <w:r w:rsidRPr="00B55BA2">
              <w:rPr>
                <w:rFonts w:asciiTheme="minorHAnsi" w:hAnsiTheme="minorHAnsi" w:cstheme="minorHAnsi"/>
                <w:b w:val="0"/>
                <w:sz w:val="18"/>
                <w:szCs w:val="18"/>
              </w:rPr>
              <w:t xml:space="preserve"> </w:t>
            </w:r>
          </w:p>
        </w:tc>
      </w:tr>
      <w:tr w:rsidR="00960E12" w:rsidRPr="00B55BA2" w14:paraId="4161A6D5"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210E045"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NSPS 40 CFR 60 Subpart IIII</w:t>
            </w:r>
          </w:p>
        </w:tc>
        <w:tc>
          <w:tcPr>
            <w:tcW w:w="1620" w:type="dxa"/>
            <w:tcBorders>
              <w:top w:val="single" w:sz="6" w:space="0" w:color="000000"/>
              <w:left w:val="single" w:sz="6" w:space="0" w:color="000000"/>
              <w:bottom w:val="single" w:sz="6" w:space="0" w:color="000000"/>
              <w:right w:val="single" w:sz="6" w:space="0" w:color="000000"/>
            </w:tcBorders>
            <w:vAlign w:val="center"/>
          </w:tcPr>
          <w:p w14:paraId="1C788FA2"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Standards of performance for Stationary Compression Ignition Internal Combustion Engines</w:t>
            </w:r>
          </w:p>
        </w:tc>
        <w:tc>
          <w:tcPr>
            <w:tcW w:w="1007" w:type="dxa"/>
            <w:tcBorders>
              <w:top w:val="single" w:sz="6" w:space="0" w:color="000000"/>
              <w:left w:val="single" w:sz="6" w:space="0" w:color="000000"/>
              <w:bottom w:val="single" w:sz="6" w:space="0" w:color="000000"/>
              <w:right w:val="single" w:sz="6" w:space="0" w:color="000000"/>
            </w:tcBorders>
            <w:vAlign w:val="center"/>
          </w:tcPr>
          <w:p w14:paraId="582B0827"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5E492E5"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3FCB0" w14:textId="77777777" w:rsidR="0011585D" w:rsidRPr="00B55BA2" w:rsidRDefault="0011585D" w:rsidP="008727A4">
            <w:pPr>
              <w:pStyle w:val="BodyText2"/>
              <w:shd w:val="clear" w:color="auto" w:fill="auto"/>
              <w:spacing w:line="240" w:lineRule="atLeast"/>
              <w:rPr>
                <w:rFonts w:asciiTheme="minorHAnsi" w:hAnsiTheme="minorHAnsi" w:cstheme="minorHAnsi"/>
                <w:b w:val="0"/>
                <w:sz w:val="18"/>
                <w:szCs w:val="18"/>
              </w:rPr>
            </w:pPr>
            <w:r w:rsidRPr="00B55BA2">
              <w:rPr>
                <w:rFonts w:asciiTheme="minorHAnsi" w:hAnsiTheme="minorHAnsi" w:cstheme="minorHAnsi"/>
                <w:b w:val="0"/>
                <w:sz w:val="18"/>
                <w:szCs w:val="18"/>
              </w:rPr>
              <w:t>See 60.4200 and EPA Region 1’s Reciprocating Internal Combustion Guidance website.</w:t>
            </w:r>
          </w:p>
        </w:tc>
      </w:tr>
      <w:tr w:rsidR="00960E12" w:rsidRPr="00B55BA2" w14:paraId="0D33D67E"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5A4A0A60" w14:textId="77777777" w:rsidR="0011585D" w:rsidRPr="00B55BA2" w:rsidRDefault="0011585D" w:rsidP="002D59A3">
            <w:pPr>
              <w:spacing w:after="58"/>
              <w:rPr>
                <w:rFonts w:asciiTheme="minorHAnsi" w:hAnsiTheme="minorHAnsi" w:cstheme="minorHAnsi"/>
                <w:sz w:val="18"/>
                <w:szCs w:val="18"/>
              </w:rPr>
            </w:pPr>
            <w:r w:rsidRPr="00B55BA2">
              <w:rPr>
                <w:rFonts w:asciiTheme="minorHAnsi" w:hAnsiTheme="minorHAnsi" w:cstheme="minorHAnsi"/>
                <w:sz w:val="18"/>
                <w:szCs w:val="18"/>
              </w:rPr>
              <w:t>NSPS</w:t>
            </w:r>
          </w:p>
          <w:p w14:paraId="657CEC46" w14:textId="77777777" w:rsidR="0011585D" w:rsidRPr="00B55BA2" w:rsidRDefault="0011585D" w:rsidP="002D59A3">
            <w:pPr>
              <w:spacing w:after="58"/>
              <w:rPr>
                <w:rFonts w:asciiTheme="minorHAnsi" w:hAnsiTheme="minorHAnsi" w:cstheme="minorHAnsi"/>
                <w:sz w:val="18"/>
                <w:szCs w:val="18"/>
              </w:rPr>
            </w:pPr>
            <w:r w:rsidRPr="00B55BA2">
              <w:rPr>
                <w:rFonts w:asciiTheme="minorHAnsi" w:hAnsiTheme="minorHAnsi" w:cstheme="minorHAnsi"/>
                <w:sz w:val="18"/>
                <w:szCs w:val="18"/>
              </w:rPr>
              <w:t>40 CFR Part 60 Subpart JJJJ</w:t>
            </w:r>
          </w:p>
        </w:tc>
        <w:tc>
          <w:tcPr>
            <w:tcW w:w="1620" w:type="dxa"/>
            <w:tcBorders>
              <w:top w:val="single" w:sz="6" w:space="0" w:color="000000"/>
              <w:left w:val="single" w:sz="6" w:space="0" w:color="000000"/>
              <w:bottom w:val="single" w:sz="6" w:space="0" w:color="000000"/>
              <w:right w:val="single" w:sz="6" w:space="0" w:color="000000"/>
            </w:tcBorders>
            <w:vAlign w:val="center"/>
          </w:tcPr>
          <w:p w14:paraId="04812CC0" w14:textId="77777777" w:rsidR="0011585D" w:rsidRPr="00B55BA2" w:rsidRDefault="005A571F"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Standards of Performance for Stationary Spark Ignition Internal Combustion Engines</w:t>
            </w:r>
          </w:p>
        </w:tc>
        <w:tc>
          <w:tcPr>
            <w:tcW w:w="1007" w:type="dxa"/>
            <w:tcBorders>
              <w:top w:val="single" w:sz="6" w:space="0" w:color="000000"/>
              <w:left w:val="single" w:sz="6" w:space="0" w:color="000000"/>
              <w:bottom w:val="single" w:sz="6" w:space="0" w:color="000000"/>
              <w:right w:val="single" w:sz="6" w:space="0" w:color="000000"/>
            </w:tcBorders>
            <w:vAlign w:val="center"/>
          </w:tcPr>
          <w:p w14:paraId="6A9E63C4"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596641E0"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42FA08E3" w14:textId="77777777" w:rsidR="0011585D" w:rsidRPr="00B55BA2" w:rsidRDefault="0011585D" w:rsidP="007424E4">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See 40 CFR 60.4230 and EPA Region 1’s Reciprocating Internal Combustion Guidance website.</w:t>
            </w:r>
          </w:p>
        </w:tc>
      </w:tr>
      <w:tr w:rsidR="00960E12" w:rsidRPr="00B55BA2" w14:paraId="0F0BC719"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18B85413" w14:textId="77777777" w:rsidR="0011585D" w:rsidRPr="00B55BA2" w:rsidRDefault="0011585D" w:rsidP="002D59A3">
            <w:pPr>
              <w:spacing w:after="58"/>
              <w:rPr>
                <w:rFonts w:asciiTheme="minorHAnsi" w:hAnsiTheme="minorHAnsi" w:cstheme="minorHAnsi"/>
                <w:sz w:val="18"/>
                <w:szCs w:val="18"/>
              </w:rPr>
            </w:pPr>
            <w:r w:rsidRPr="00B55BA2">
              <w:rPr>
                <w:rFonts w:asciiTheme="minorHAnsi" w:hAnsiTheme="minorHAnsi" w:cstheme="minorHAnsi"/>
                <w:sz w:val="18"/>
                <w:szCs w:val="18"/>
              </w:rPr>
              <w:t>NSPS 40 CFR 60 Subpart TTTT</w:t>
            </w:r>
          </w:p>
        </w:tc>
        <w:tc>
          <w:tcPr>
            <w:tcW w:w="1620" w:type="dxa"/>
            <w:tcBorders>
              <w:top w:val="single" w:sz="6" w:space="0" w:color="000000"/>
              <w:left w:val="single" w:sz="6" w:space="0" w:color="000000"/>
              <w:bottom w:val="single" w:sz="6" w:space="0" w:color="000000"/>
              <w:right w:val="single" w:sz="6" w:space="0" w:color="000000"/>
            </w:tcBorders>
            <w:vAlign w:val="center"/>
          </w:tcPr>
          <w:p w14:paraId="727E2E7F" w14:textId="77777777" w:rsidR="0011585D" w:rsidRPr="00B55BA2" w:rsidRDefault="0011585D" w:rsidP="002B4087">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Standards of Performance for Greenhouse Gas Emissions for Electric Generating Units</w:t>
            </w:r>
          </w:p>
        </w:tc>
        <w:tc>
          <w:tcPr>
            <w:tcW w:w="1007" w:type="dxa"/>
            <w:tcBorders>
              <w:top w:val="single" w:sz="6" w:space="0" w:color="000000"/>
              <w:left w:val="single" w:sz="6" w:space="0" w:color="000000"/>
              <w:bottom w:val="single" w:sz="6" w:space="0" w:color="000000"/>
              <w:right w:val="single" w:sz="6" w:space="0" w:color="000000"/>
            </w:tcBorders>
            <w:vAlign w:val="center"/>
          </w:tcPr>
          <w:p w14:paraId="6DCAB6EB"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4D84E15"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49384715"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See 60.5508</w:t>
            </w:r>
          </w:p>
        </w:tc>
      </w:tr>
      <w:tr w:rsidR="00960E12" w:rsidRPr="00B55BA2" w14:paraId="662D8703"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51E1D516" w14:textId="77777777" w:rsidR="0011585D" w:rsidRPr="00B55BA2" w:rsidRDefault="0011585D" w:rsidP="002D59A3">
            <w:pPr>
              <w:spacing w:after="58"/>
              <w:rPr>
                <w:rFonts w:asciiTheme="minorHAnsi" w:hAnsiTheme="minorHAnsi" w:cstheme="minorHAnsi"/>
                <w:sz w:val="18"/>
                <w:szCs w:val="18"/>
              </w:rPr>
            </w:pPr>
            <w:r w:rsidRPr="00B55BA2">
              <w:rPr>
                <w:rFonts w:asciiTheme="minorHAnsi" w:hAnsiTheme="minorHAnsi" w:cstheme="minorHAnsi"/>
                <w:sz w:val="18"/>
                <w:szCs w:val="18"/>
              </w:rPr>
              <w:t>NSPS 40 CFR 60 Subpart UUUU</w:t>
            </w:r>
          </w:p>
        </w:tc>
        <w:tc>
          <w:tcPr>
            <w:tcW w:w="1620" w:type="dxa"/>
            <w:tcBorders>
              <w:top w:val="single" w:sz="6" w:space="0" w:color="000000"/>
              <w:left w:val="single" w:sz="6" w:space="0" w:color="000000"/>
              <w:bottom w:val="single" w:sz="6" w:space="0" w:color="000000"/>
              <w:right w:val="single" w:sz="6" w:space="0" w:color="000000"/>
            </w:tcBorders>
            <w:vAlign w:val="center"/>
          </w:tcPr>
          <w:p w14:paraId="5FB88003" w14:textId="77777777" w:rsidR="0011585D" w:rsidRPr="00B55BA2" w:rsidRDefault="0011585D" w:rsidP="002B4087">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Emissions Guidelines for Greenhouse Gas Emissions and Compliance Times for Electric Utility Generating Units</w:t>
            </w:r>
          </w:p>
        </w:tc>
        <w:tc>
          <w:tcPr>
            <w:tcW w:w="1007" w:type="dxa"/>
            <w:tcBorders>
              <w:top w:val="single" w:sz="6" w:space="0" w:color="000000"/>
              <w:left w:val="single" w:sz="6" w:space="0" w:color="000000"/>
              <w:bottom w:val="single" w:sz="6" w:space="0" w:color="000000"/>
              <w:right w:val="single" w:sz="6" w:space="0" w:color="000000"/>
            </w:tcBorders>
            <w:vAlign w:val="center"/>
          </w:tcPr>
          <w:p w14:paraId="4413D6D2"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48250710"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4F8CC34F" w14:textId="77777777" w:rsidR="0011585D" w:rsidRPr="00B55BA2" w:rsidRDefault="0011585D" w:rsidP="00790801">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See 60.5700</w:t>
            </w:r>
          </w:p>
        </w:tc>
      </w:tr>
      <w:tr w:rsidR="00960E12" w:rsidRPr="00B55BA2" w14:paraId="1E680DCF"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7BA16BB5" w14:textId="77777777" w:rsidR="0011585D" w:rsidRPr="00B55BA2" w:rsidRDefault="0011585D" w:rsidP="002D59A3">
            <w:pPr>
              <w:spacing w:after="58"/>
              <w:rPr>
                <w:rFonts w:asciiTheme="minorHAnsi" w:hAnsiTheme="minorHAnsi" w:cstheme="minorHAnsi"/>
                <w:sz w:val="18"/>
                <w:szCs w:val="18"/>
              </w:rPr>
            </w:pPr>
            <w:r w:rsidRPr="00B55BA2">
              <w:rPr>
                <w:rFonts w:asciiTheme="minorHAnsi" w:hAnsiTheme="minorHAnsi" w:cstheme="minorHAnsi"/>
                <w:sz w:val="18"/>
                <w:szCs w:val="18"/>
              </w:rPr>
              <w:t xml:space="preserve">NSPS 40 CFR 60, Subparts WWW, XXX, Cc, and </w:t>
            </w:r>
            <w:proofErr w:type="spellStart"/>
            <w:r w:rsidRPr="00B55BA2">
              <w:rPr>
                <w:rFonts w:asciiTheme="minorHAnsi" w:hAnsiTheme="minorHAnsi" w:cstheme="minorHAnsi"/>
                <w:sz w:val="18"/>
                <w:szCs w:val="18"/>
              </w:rPr>
              <w:t>Cf</w:t>
            </w:r>
            <w:proofErr w:type="spellEnd"/>
          </w:p>
        </w:tc>
        <w:tc>
          <w:tcPr>
            <w:tcW w:w="1620" w:type="dxa"/>
            <w:tcBorders>
              <w:top w:val="single" w:sz="6" w:space="0" w:color="000000"/>
              <w:left w:val="single" w:sz="6" w:space="0" w:color="000000"/>
              <w:bottom w:val="single" w:sz="6" w:space="0" w:color="000000"/>
              <w:right w:val="single" w:sz="6" w:space="0" w:color="000000"/>
            </w:tcBorders>
            <w:vAlign w:val="center"/>
          </w:tcPr>
          <w:p w14:paraId="7AADF4FD" w14:textId="77777777" w:rsidR="0011585D" w:rsidRPr="00B55BA2" w:rsidRDefault="0011585D" w:rsidP="002B4087">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 xml:space="preserve">Standards of performance for Municipal Solid Waste (MSW) Landfills </w:t>
            </w:r>
          </w:p>
        </w:tc>
        <w:tc>
          <w:tcPr>
            <w:tcW w:w="1007" w:type="dxa"/>
            <w:tcBorders>
              <w:top w:val="single" w:sz="6" w:space="0" w:color="000000"/>
              <w:left w:val="single" w:sz="6" w:space="0" w:color="000000"/>
              <w:bottom w:val="single" w:sz="6" w:space="0" w:color="000000"/>
              <w:right w:val="single" w:sz="6" w:space="0" w:color="000000"/>
            </w:tcBorders>
            <w:vAlign w:val="center"/>
          </w:tcPr>
          <w:p w14:paraId="7E9C8006" w14:textId="77777777" w:rsidR="0011585D" w:rsidRPr="00B55BA2" w:rsidRDefault="0011585D" w:rsidP="002B58E8">
            <w:pPr>
              <w:pStyle w:val="CommentText"/>
              <w:autoSpaceDE/>
              <w:autoSpaceDN/>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54E85898" w14:textId="77777777" w:rsidR="0011585D" w:rsidRPr="00B55BA2" w:rsidRDefault="0011585D" w:rsidP="005D4A5A">
            <w:pPr>
              <w:pStyle w:val="CommentText"/>
              <w:autoSpaceDE/>
              <w:autoSpaceDN/>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709BA724" w14:textId="77777777" w:rsidR="0011585D" w:rsidRPr="00B55BA2" w:rsidRDefault="0011585D" w:rsidP="0018304B">
            <w:pPr>
              <w:pStyle w:val="CommentText"/>
              <w:autoSpaceDE/>
              <w:autoSpaceDN/>
              <w:spacing w:after="58"/>
              <w:rPr>
                <w:rFonts w:asciiTheme="minorHAnsi" w:hAnsiTheme="minorHAnsi" w:cstheme="minorHAnsi"/>
                <w:sz w:val="18"/>
                <w:szCs w:val="18"/>
              </w:rPr>
            </w:pPr>
            <w:r w:rsidRPr="00B55BA2">
              <w:rPr>
                <w:rFonts w:asciiTheme="minorHAnsi" w:hAnsiTheme="minorHAnsi" w:cstheme="minorHAnsi"/>
                <w:sz w:val="18"/>
                <w:szCs w:val="18"/>
              </w:rPr>
              <w:t>See 60.30c, 60.30f, 60.750, and/or 60.760</w:t>
            </w:r>
          </w:p>
        </w:tc>
      </w:tr>
      <w:tr w:rsidR="00960E12" w:rsidRPr="00B55BA2" w14:paraId="6AA3F128"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18E69040"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NESHAP</w:t>
            </w:r>
          </w:p>
          <w:p w14:paraId="603896C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40 CFR 61 Subpart A </w:t>
            </w:r>
          </w:p>
        </w:tc>
        <w:tc>
          <w:tcPr>
            <w:tcW w:w="1620" w:type="dxa"/>
            <w:tcBorders>
              <w:top w:val="single" w:sz="6" w:space="0" w:color="000000"/>
              <w:left w:val="single" w:sz="6" w:space="0" w:color="000000"/>
              <w:bottom w:val="single" w:sz="6" w:space="0" w:color="000000"/>
              <w:right w:val="single" w:sz="6" w:space="0" w:color="000000"/>
            </w:tcBorders>
            <w:vAlign w:val="center"/>
          </w:tcPr>
          <w:p w14:paraId="75FC4A18"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General Provisions</w:t>
            </w:r>
          </w:p>
        </w:tc>
        <w:tc>
          <w:tcPr>
            <w:tcW w:w="1007" w:type="dxa"/>
            <w:tcBorders>
              <w:top w:val="single" w:sz="6" w:space="0" w:color="000000"/>
              <w:left w:val="single" w:sz="6" w:space="0" w:color="000000"/>
              <w:bottom w:val="single" w:sz="6" w:space="0" w:color="000000"/>
              <w:right w:val="single" w:sz="6" w:space="0" w:color="000000"/>
            </w:tcBorders>
            <w:vAlign w:val="center"/>
          </w:tcPr>
          <w:p w14:paraId="6AB36EB5"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0AAF67E" w14:textId="77777777" w:rsidR="0011585D" w:rsidRPr="00B55BA2" w:rsidRDefault="00FA2EFD"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Units Subject to 40 CFR 61</w:t>
            </w:r>
          </w:p>
        </w:tc>
        <w:tc>
          <w:tcPr>
            <w:tcW w:w="6193" w:type="dxa"/>
            <w:tcBorders>
              <w:top w:val="single" w:sz="6" w:space="0" w:color="000000"/>
              <w:left w:val="single" w:sz="6" w:space="0" w:color="000000"/>
              <w:bottom w:val="single" w:sz="6" w:space="0" w:color="000000"/>
              <w:right w:val="single" w:sz="6" w:space="0" w:color="000000"/>
            </w:tcBorders>
            <w:vAlign w:val="center"/>
          </w:tcPr>
          <w:p w14:paraId="39BEDFFE" w14:textId="77777777" w:rsidR="0011585D" w:rsidRPr="00B55BA2" w:rsidRDefault="0011585D" w:rsidP="00A05A03">
            <w:pPr>
              <w:spacing w:after="58"/>
              <w:rPr>
                <w:rFonts w:asciiTheme="minorHAnsi" w:hAnsiTheme="minorHAnsi" w:cstheme="minorHAnsi"/>
                <w:sz w:val="18"/>
                <w:szCs w:val="18"/>
              </w:rPr>
            </w:pPr>
            <w:r w:rsidRPr="00B55BA2">
              <w:rPr>
                <w:rFonts w:asciiTheme="minorHAnsi" w:hAnsiTheme="minorHAnsi" w:cstheme="minorHAnsi"/>
                <w:sz w:val="18"/>
                <w:szCs w:val="18"/>
              </w:rPr>
              <w:t>Applies if any other Subpart in 40 CFR 61 applies.</w:t>
            </w:r>
          </w:p>
        </w:tc>
      </w:tr>
      <w:tr w:rsidR="00960E12" w:rsidRPr="00B55BA2" w14:paraId="47C6C523"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2E6787B0"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lastRenderedPageBreak/>
              <w:t>NESHAP</w:t>
            </w:r>
          </w:p>
          <w:p w14:paraId="54CD43F4"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61 Subpart E</w:t>
            </w:r>
          </w:p>
        </w:tc>
        <w:tc>
          <w:tcPr>
            <w:tcW w:w="1620" w:type="dxa"/>
            <w:tcBorders>
              <w:top w:val="single" w:sz="6" w:space="0" w:color="000000"/>
              <w:left w:val="single" w:sz="6" w:space="0" w:color="000000"/>
              <w:bottom w:val="single" w:sz="6" w:space="0" w:color="000000"/>
              <w:right w:val="single" w:sz="6" w:space="0" w:color="000000"/>
            </w:tcBorders>
            <w:vAlign w:val="center"/>
          </w:tcPr>
          <w:p w14:paraId="61B4B963"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National Emission Standards for </w:t>
            </w:r>
            <w:r w:rsidRPr="00B55BA2">
              <w:rPr>
                <w:rFonts w:asciiTheme="minorHAnsi" w:hAnsiTheme="minorHAnsi" w:cstheme="minorHAnsi"/>
                <w:b/>
                <w:sz w:val="18"/>
                <w:szCs w:val="18"/>
              </w:rPr>
              <w:t>Mercury</w:t>
            </w:r>
          </w:p>
        </w:tc>
        <w:tc>
          <w:tcPr>
            <w:tcW w:w="1007" w:type="dxa"/>
            <w:tcBorders>
              <w:top w:val="single" w:sz="6" w:space="0" w:color="000000"/>
              <w:left w:val="single" w:sz="6" w:space="0" w:color="000000"/>
              <w:bottom w:val="single" w:sz="6" w:space="0" w:color="000000"/>
              <w:right w:val="single" w:sz="6" w:space="0" w:color="000000"/>
            </w:tcBorders>
            <w:vAlign w:val="center"/>
          </w:tcPr>
          <w:p w14:paraId="6D38EB52"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BA89942"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4E0C452E"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The provisions of this subpart are applicable to those stationary sources which process mercury ore to recover mercury, use mercury chlor-alkali cells to produce chlorine gas and alkali metal hydroxide, and </w:t>
            </w:r>
            <w:r w:rsidRPr="00B55BA2">
              <w:rPr>
                <w:rFonts w:asciiTheme="minorHAnsi" w:hAnsiTheme="minorHAnsi" w:cstheme="minorHAnsi"/>
                <w:bCs/>
                <w:sz w:val="18"/>
                <w:szCs w:val="18"/>
              </w:rPr>
              <w:t>incinerate or dry wastewater treatment plant sludge</w:t>
            </w:r>
          </w:p>
        </w:tc>
      </w:tr>
      <w:tr w:rsidR="00960E12" w:rsidRPr="00B55BA2" w14:paraId="51C67E33"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2F8597D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NESHAP</w:t>
            </w:r>
          </w:p>
          <w:p w14:paraId="33201CC8"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61 Subpart V</w:t>
            </w:r>
          </w:p>
        </w:tc>
        <w:tc>
          <w:tcPr>
            <w:tcW w:w="1620" w:type="dxa"/>
            <w:tcBorders>
              <w:top w:val="single" w:sz="6" w:space="0" w:color="000000"/>
              <w:left w:val="single" w:sz="6" w:space="0" w:color="000000"/>
              <w:bottom w:val="single" w:sz="6" w:space="0" w:color="000000"/>
              <w:right w:val="single" w:sz="6" w:space="0" w:color="000000"/>
            </w:tcBorders>
            <w:vAlign w:val="center"/>
          </w:tcPr>
          <w:p w14:paraId="71FCE52B" w14:textId="77777777" w:rsidR="0011585D" w:rsidRPr="00B55BA2" w:rsidRDefault="0011585D" w:rsidP="00790801">
            <w:pPr>
              <w:spacing w:after="58"/>
              <w:rPr>
                <w:rFonts w:asciiTheme="minorHAnsi" w:hAnsiTheme="minorHAnsi" w:cstheme="minorHAnsi"/>
                <w:b/>
                <w:bCs/>
                <w:sz w:val="18"/>
                <w:szCs w:val="18"/>
              </w:rPr>
            </w:pPr>
            <w:r w:rsidRPr="00B55BA2">
              <w:rPr>
                <w:rFonts w:asciiTheme="minorHAnsi" w:hAnsiTheme="minorHAnsi" w:cstheme="minorHAnsi"/>
                <w:sz w:val="18"/>
                <w:szCs w:val="18"/>
              </w:rPr>
              <w:t xml:space="preserve">National Emission Standards for </w:t>
            </w:r>
            <w:r w:rsidRPr="00B55BA2">
              <w:rPr>
                <w:rFonts w:asciiTheme="minorHAnsi" w:hAnsiTheme="minorHAnsi" w:cstheme="minorHAnsi"/>
                <w:b/>
                <w:sz w:val="18"/>
                <w:szCs w:val="18"/>
              </w:rPr>
              <w:t>Equipment Leaks</w:t>
            </w:r>
            <w:r w:rsidRPr="00B55BA2">
              <w:rPr>
                <w:rFonts w:asciiTheme="minorHAnsi" w:hAnsiTheme="minorHAnsi" w:cstheme="minorHAnsi"/>
                <w:sz w:val="18"/>
                <w:szCs w:val="18"/>
              </w:rPr>
              <w:t xml:space="preserve"> (Fugitive Emission Sources)</w:t>
            </w:r>
          </w:p>
        </w:tc>
        <w:tc>
          <w:tcPr>
            <w:tcW w:w="1007" w:type="dxa"/>
            <w:tcBorders>
              <w:top w:val="single" w:sz="6" w:space="0" w:color="000000"/>
              <w:left w:val="single" w:sz="6" w:space="0" w:color="000000"/>
              <w:bottom w:val="single" w:sz="6" w:space="0" w:color="000000"/>
              <w:right w:val="single" w:sz="6" w:space="0" w:color="000000"/>
            </w:tcBorders>
            <w:vAlign w:val="center"/>
          </w:tcPr>
          <w:p w14:paraId="0DF08B86" w14:textId="77777777" w:rsidR="0011585D" w:rsidRPr="00B55BA2" w:rsidRDefault="0011585D" w:rsidP="002B58E8">
            <w:pPr>
              <w:spacing w:after="58"/>
              <w:jc w:val="center"/>
              <w:rPr>
                <w:rFonts w:asciiTheme="minorHAnsi" w:hAnsiTheme="minorHAnsi" w:cstheme="minorHAnsi"/>
                <w:b/>
                <w:bCs/>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025528B" w14:textId="77777777" w:rsidR="0011585D" w:rsidRPr="00B55BA2" w:rsidRDefault="0011585D" w:rsidP="005D4A5A">
            <w:pPr>
              <w:spacing w:after="58"/>
              <w:jc w:val="center"/>
              <w:rPr>
                <w:rFonts w:asciiTheme="minorHAnsi" w:hAnsiTheme="minorHAnsi" w:cstheme="minorHAnsi"/>
                <w:b/>
                <w:bCs/>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20A784F9" w14:textId="77777777" w:rsidR="00586F6E" w:rsidRPr="00B55BA2" w:rsidRDefault="0011585D" w:rsidP="00586F6E">
            <w:pPr>
              <w:spacing w:after="58"/>
              <w:rPr>
                <w:rFonts w:asciiTheme="minorHAnsi" w:hAnsiTheme="minorHAnsi" w:cstheme="minorHAnsi"/>
              </w:rPr>
            </w:pPr>
            <w:r w:rsidRPr="00B55BA2">
              <w:rPr>
                <w:rFonts w:asciiTheme="minorHAnsi" w:hAnsiTheme="minorHAnsi" w:cstheme="minorHAnsi"/>
                <w:bCs/>
                <w:sz w:val="18"/>
                <w:szCs w:val="18"/>
              </w:rPr>
              <w:t xml:space="preserve">The provisions of this subpart apply to each of the following sources that are intended to operate in volatile hazardous air pollutant (VHAP) service: pumps, compressors, pressure relief devices, sampling connection systems, open-ended valves or lines, valves, connectors, surge control vessels, bottoms receivers, and control devices or systems required by this </w:t>
            </w:r>
            <w:r w:rsidRPr="00B55BA2">
              <w:rPr>
                <w:rFonts w:asciiTheme="minorHAnsi" w:hAnsiTheme="minorHAnsi" w:cstheme="minorHAnsi"/>
                <w:sz w:val="18"/>
                <w:szCs w:val="18"/>
              </w:rPr>
              <w:t>subpart</w:t>
            </w:r>
            <w:r w:rsidRPr="00B55BA2">
              <w:rPr>
                <w:rFonts w:asciiTheme="minorHAnsi" w:hAnsiTheme="minorHAnsi" w:cstheme="minorHAnsi"/>
                <w:bCs/>
                <w:sz w:val="18"/>
                <w:szCs w:val="18"/>
              </w:rPr>
              <w:t>.  VHAP service means a piece of equipment either contains or contacts a fluid (liquid or gas) that is at least 10 percent by weight of VHAP.  VHAP means a substance regulated under this subpart for which a standard for equipment leaks of the substance has been promulgated.  Benzene is a VHAP (See 40 CFR 61 Subpart J).</w:t>
            </w:r>
            <w:r w:rsidRPr="00B55BA2">
              <w:rPr>
                <w:rFonts w:asciiTheme="minorHAnsi" w:hAnsiTheme="minorHAnsi" w:cstheme="minorHAnsi"/>
              </w:rPr>
              <w:t xml:space="preserve"> </w:t>
            </w:r>
          </w:p>
          <w:p w14:paraId="3148D2A9" w14:textId="7A68C702" w:rsidR="0011585D" w:rsidRPr="00B55BA2" w:rsidRDefault="0011585D" w:rsidP="00586F6E">
            <w:pPr>
              <w:spacing w:after="58"/>
              <w:rPr>
                <w:rFonts w:asciiTheme="minorHAnsi" w:hAnsiTheme="minorHAnsi" w:cstheme="minorHAnsi"/>
              </w:rPr>
            </w:pPr>
            <w:r w:rsidRPr="00B55BA2">
              <w:rPr>
                <w:rFonts w:asciiTheme="minorHAnsi" w:hAnsiTheme="minorHAnsi" w:cstheme="minorHAnsi"/>
                <w:sz w:val="18"/>
                <w:szCs w:val="18"/>
              </w:rPr>
              <w:t>Note: If 40 CFR 60 also applies source only needs to comply with this part.</w:t>
            </w:r>
          </w:p>
        </w:tc>
      </w:tr>
      <w:tr w:rsidR="00960E12" w:rsidRPr="00B55BA2" w14:paraId="4CB54B2D"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6E45E7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w:t>
            </w:r>
          </w:p>
          <w:p w14:paraId="4207EED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40 CFR 63, Subpart A </w:t>
            </w:r>
          </w:p>
        </w:tc>
        <w:tc>
          <w:tcPr>
            <w:tcW w:w="1620" w:type="dxa"/>
            <w:tcBorders>
              <w:top w:val="single" w:sz="6" w:space="0" w:color="000000"/>
              <w:left w:val="single" w:sz="6" w:space="0" w:color="000000"/>
              <w:bottom w:val="single" w:sz="6" w:space="0" w:color="000000"/>
              <w:right w:val="single" w:sz="6" w:space="0" w:color="000000"/>
            </w:tcBorders>
            <w:vAlign w:val="center"/>
          </w:tcPr>
          <w:p w14:paraId="456192A1"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General Provisions</w:t>
            </w:r>
          </w:p>
        </w:tc>
        <w:tc>
          <w:tcPr>
            <w:tcW w:w="1007" w:type="dxa"/>
            <w:tcBorders>
              <w:top w:val="single" w:sz="6" w:space="0" w:color="000000"/>
              <w:left w:val="single" w:sz="6" w:space="0" w:color="000000"/>
              <w:bottom w:val="single" w:sz="6" w:space="0" w:color="000000"/>
              <w:right w:val="single" w:sz="6" w:space="0" w:color="000000"/>
            </w:tcBorders>
            <w:vAlign w:val="center"/>
          </w:tcPr>
          <w:p w14:paraId="4B430800"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596B5D9" w14:textId="77777777" w:rsidR="0011585D" w:rsidRPr="00B55BA2" w:rsidRDefault="00FA2EFD" w:rsidP="005D4A5A">
            <w:pPr>
              <w:spacing w:after="58"/>
              <w:jc w:val="center"/>
              <w:rPr>
                <w:rFonts w:asciiTheme="minorHAnsi" w:hAnsiTheme="minorHAnsi" w:cstheme="minorHAnsi"/>
                <w:sz w:val="18"/>
                <w:szCs w:val="18"/>
              </w:rPr>
            </w:pPr>
            <w:r w:rsidRPr="00B55BA2">
              <w:rPr>
                <w:rFonts w:asciiTheme="minorHAnsi" w:hAnsiTheme="minorHAnsi" w:cstheme="minorHAnsi"/>
                <w:sz w:val="18"/>
                <w:szCs w:val="18"/>
              </w:rPr>
              <w:t>Units Subject to 40 CFR 63</w:t>
            </w:r>
          </w:p>
        </w:tc>
        <w:tc>
          <w:tcPr>
            <w:tcW w:w="6193" w:type="dxa"/>
            <w:tcBorders>
              <w:top w:val="single" w:sz="6" w:space="0" w:color="000000"/>
              <w:left w:val="single" w:sz="6" w:space="0" w:color="000000"/>
              <w:bottom w:val="single" w:sz="6" w:space="0" w:color="000000"/>
              <w:right w:val="single" w:sz="6" w:space="0" w:color="000000"/>
            </w:tcBorders>
            <w:vAlign w:val="center"/>
          </w:tcPr>
          <w:p w14:paraId="61CB3B78" w14:textId="77777777" w:rsidR="0011585D" w:rsidRPr="00B55BA2" w:rsidRDefault="0011585D" w:rsidP="000E469B">
            <w:pPr>
              <w:spacing w:after="58"/>
              <w:rPr>
                <w:rFonts w:asciiTheme="minorHAnsi" w:hAnsiTheme="minorHAnsi" w:cstheme="minorHAnsi"/>
                <w:sz w:val="18"/>
                <w:szCs w:val="18"/>
              </w:rPr>
            </w:pPr>
            <w:r w:rsidRPr="00B55BA2">
              <w:rPr>
                <w:rFonts w:asciiTheme="minorHAnsi" w:hAnsiTheme="minorHAnsi" w:cstheme="minorHAnsi"/>
                <w:sz w:val="18"/>
                <w:szCs w:val="18"/>
              </w:rPr>
              <w:t>Applies if any other Subpart in 40 CFR 63 applies.</w:t>
            </w:r>
          </w:p>
        </w:tc>
      </w:tr>
      <w:tr w:rsidR="00960E12" w:rsidRPr="00B55BA2" w14:paraId="25E9E3CA" w14:textId="77777777" w:rsidTr="005D4A5A">
        <w:trPr>
          <w:trHeight w:val="1758"/>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6211DC5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w:t>
            </w:r>
          </w:p>
          <w:p w14:paraId="623F752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63.760 Subpart HH</w:t>
            </w:r>
          </w:p>
        </w:tc>
        <w:tc>
          <w:tcPr>
            <w:tcW w:w="1620" w:type="dxa"/>
            <w:tcBorders>
              <w:top w:val="single" w:sz="6" w:space="0" w:color="000000"/>
              <w:left w:val="single" w:sz="6" w:space="0" w:color="000000"/>
              <w:bottom w:val="single" w:sz="6" w:space="0" w:color="000000"/>
              <w:right w:val="single" w:sz="6" w:space="0" w:color="000000"/>
            </w:tcBorders>
            <w:vAlign w:val="center"/>
          </w:tcPr>
          <w:p w14:paraId="377F7C05" w14:textId="77777777" w:rsidR="0011585D" w:rsidRPr="00B55BA2" w:rsidRDefault="0011585D" w:rsidP="00790801">
            <w:pPr>
              <w:spacing w:after="58"/>
              <w:rPr>
                <w:rFonts w:asciiTheme="minorHAnsi" w:hAnsiTheme="minorHAnsi" w:cstheme="minorHAnsi"/>
                <w:b/>
                <w:bCs/>
                <w:color w:val="FF0000"/>
                <w:sz w:val="18"/>
                <w:szCs w:val="18"/>
              </w:rPr>
            </w:pPr>
            <w:r w:rsidRPr="00B55BA2">
              <w:rPr>
                <w:rFonts w:asciiTheme="minorHAnsi" w:hAnsiTheme="minorHAnsi" w:cstheme="minorHAnsi"/>
                <w:b/>
                <w:sz w:val="18"/>
                <w:szCs w:val="18"/>
              </w:rPr>
              <w:t xml:space="preserve">Oil and Natural Gas Production Facilities </w:t>
            </w:r>
          </w:p>
        </w:tc>
        <w:tc>
          <w:tcPr>
            <w:tcW w:w="1007" w:type="dxa"/>
            <w:tcBorders>
              <w:top w:val="single" w:sz="6" w:space="0" w:color="000000"/>
              <w:left w:val="single" w:sz="6" w:space="0" w:color="000000"/>
              <w:bottom w:val="single" w:sz="6" w:space="0" w:color="000000"/>
              <w:right w:val="single" w:sz="6" w:space="0" w:color="000000"/>
            </w:tcBorders>
            <w:vAlign w:val="center"/>
          </w:tcPr>
          <w:p w14:paraId="30C58D88" w14:textId="77777777" w:rsidR="0011585D" w:rsidRPr="00B55BA2" w:rsidRDefault="0011585D" w:rsidP="002B58E8">
            <w:pPr>
              <w:spacing w:after="58"/>
              <w:jc w:val="center"/>
              <w:rPr>
                <w:rFonts w:asciiTheme="minorHAnsi" w:hAnsiTheme="minorHAnsi" w:cstheme="minorHAnsi"/>
                <w:b/>
                <w:bCs/>
                <w:color w:val="FF0000"/>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25D35959" w14:textId="77777777" w:rsidR="0011585D" w:rsidRPr="00B55BA2" w:rsidRDefault="0011585D" w:rsidP="005D4A5A">
            <w:pPr>
              <w:spacing w:after="58"/>
              <w:jc w:val="center"/>
              <w:rPr>
                <w:rFonts w:asciiTheme="minorHAnsi" w:hAnsiTheme="minorHAnsi" w:cstheme="minorHAnsi"/>
                <w:b/>
                <w:bCs/>
                <w:color w:val="FF0000"/>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81774FD" w14:textId="77777777" w:rsidR="0011585D" w:rsidRPr="00B55BA2" w:rsidRDefault="0011585D" w:rsidP="00790801">
            <w:pPr>
              <w:spacing w:after="58"/>
              <w:rPr>
                <w:rFonts w:asciiTheme="minorHAnsi" w:hAnsiTheme="minorHAnsi" w:cstheme="minorHAnsi"/>
                <w:b/>
                <w:bCs/>
                <w:sz w:val="18"/>
                <w:szCs w:val="18"/>
              </w:rPr>
            </w:pPr>
            <w:r w:rsidRPr="00B55BA2">
              <w:rPr>
                <w:rFonts w:asciiTheme="minorHAnsi" w:hAnsiTheme="minorHAnsi" w:cstheme="minorHAnsi"/>
                <w:b/>
                <w:bCs/>
                <w:sz w:val="18"/>
                <w:szCs w:val="18"/>
              </w:rPr>
              <w:t>Choose all that apply:</w:t>
            </w:r>
          </w:p>
          <w:p w14:paraId="76EFD696"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This facility is Subject to the requirements of 40 CFR 63 Subpart HH </w:t>
            </w:r>
          </w:p>
          <w:p w14:paraId="6A08400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Dehydrators </w:t>
            </w:r>
            <w:r w:rsidRPr="00B55BA2">
              <w:rPr>
                <w:rFonts w:asciiTheme="minorHAnsi" w:hAnsiTheme="minorHAnsi" w:cstheme="minorHAnsi"/>
                <w:color w:val="FF0000"/>
                <w:sz w:val="18"/>
                <w:szCs w:val="18"/>
              </w:rPr>
              <w:t>X, X</w:t>
            </w:r>
            <w:r w:rsidRPr="00B55BA2">
              <w:rPr>
                <w:rFonts w:asciiTheme="minorHAnsi" w:hAnsiTheme="minorHAnsi" w:cstheme="minorHAnsi"/>
                <w:sz w:val="18"/>
                <w:szCs w:val="18"/>
              </w:rPr>
              <w:t xml:space="preserve"> have no control requirements because {  }.- however, they are subject to HH recordkeeping and reporting.</w:t>
            </w:r>
          </w:p>
          <w:p w14:paraId="598D89BC"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Facility was major for HAPS in Permit P</w:t>
            </w:r>
            <w:r w:rsidRPr="00B55BA2">
              <w:rPr>
                <w:rFonts w:asciiTheme="minorHAnsi" w:hAnsiTheme="minorHAnsi" w:cstheme="minorHAnsi"/>
                <w:color w:val="FF0000"/>
                <w:sz w:val="18"/>
                <w:szCs w:val="18"/>
              </w:rPr>
              <w:t>XXX</w:t>
            </w:r>
            <w:r w:rsidRPr="00B55BA2">
              <w:rPr>
                <w:rFonts w:asciiTheme="minorHAnsi" w:hAnsiTheme="minorHAnsi" w:cstheme="minorHAnsi"/>
                <w:sz w:val="18"/>
                <w:szCs w:val="18"/>
              </w:rPr>
              <w:t xml:space="preserve"> issued </w:t>
            </w:r>
            <w:r w:rsidRPr="00B55BA2">
              <w:rPr>
                <w:rFonts w:asciiTheme="minorHAnsi" w:hAnsiTheme="minorHAnsi" w:cstheme="minorHAnsi"/>
                <w:color w:val="FF0000"/>
                <w:sz w:val="18"/>
                <w:szCs w:val="18"/>
              </w:rPr>
              <w:t>June X, 200X</w:t>
            </w:r>
            <w:r w:rsidRPr="00B55BA2">
              <w:rPr>
                <w:rFonts w:asciiTheme="minorHAnsi" w:hAnsiTheme="minorHAnsi" w:cstheme="minorHAnsi"/>
                <w:sz w:val="18"/>
                <w:szCs w:val="18"/>
              </w:rPr>
              <w:t xml:space="preserve">. Once in always in.  </w:t>
            </w:r>
          </w:p>
        </w:tc>
      </w:tr>
      <w:tr w:rsidR="00960E12" w:rsidRPr="00B55BA2" w14:paraId="350760FF" w14:textId="77777777" w:rsidTr="00586F6E">
        <w:trPr>
          <w:trHeight w:val="1146"/>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18D484D7"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w:t>
            </w:r>
          </w:p>
          <w:p w14:paraId="2BF8F862"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63 Subpart HHH</w:t>
            </w:r>
          </w:p>
        </w:tc>
        <w:tc>
          <w:tcPr>
            <w:tcW w:w="1620" w:type="dxa"/>
            <w:tcBorders>
              <w:top w:val="single" w:sz="6" w:space="0" w:color="000000"/>
              <w:left w:val="single" w:sz="6" w:space="0" w:color="000000"/>
              <w:bottom w:val="single" w:sz="6" w:space="0" w:color="000000"/>
              <w:right w:val="single" w:sz="6" w:space="0" w:color="000000"/>
            </w:tcBorders>
            <w:vAlign w:val="center"/>
          </w:tcPr>
          <w:p w14:paraId="095D9DFF" w14:textId="77777777" w:rsidR="0011585D" w:rsidRPr="00B55BA2" w:rsidRDefault="0011585D" w:rsidP="00704544">
            <w:pPr>
              <w:spacing w:after="58"/>
              <w:rPr>
                <w:rFonts w:asciiTheme="minorHAnsi" w:hAnsiTheme="minorHAnsi" w:cstheme="minorHAnsi"/>
                <w:sz w:val="18"/>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14:paraId="678303AB"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2830B4A1"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F72DFFA" w14:textId="79A9D11D"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This subpart applies to owners and operators of natural gas transmission and storage facilities that transport or store natural gas prior to entering the pipeline to a local distribution company or to a final end user (if there is no local distribution company), and that are major sources of hazardous air pollutants (HAP) emissions as defined in §63.1271.  </w:t>
            </w:r>
          </w:p>
        </w:tc>
      </w:tr>
      <w:tr w:rsidR="00960E12" w:rsidRPr="00B55BA2" w14:paraId="3BFC04A1" w14:textId="77777777" w:rsidTr="005D4A5A">
        <w:trPr>
          <w:trHeight w:val="1416"/>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7720F50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 40 CFR 63 Subpart DDDDD</w:t>
            </w:r>
          </w:p>
        </w:tc>
        <w:tc>
          <w:tcPr>
            <w:tcW w:w="1620" w:type="dxa"/>
            <w:tcBorders>
              <w:top w:val="single" w:sz="6" w:space="0" w:color="000000"/>
              <w:left w:val="single" w:sz="6" w:space="0" w:color="000000"/>
              <w:bottom w:val="single" w:sz="6" w:space="0" w:color="000000"/>
              <w:right w:val="single" w:sz="6" w:space="0" w:color="000000"/>
            </w:tcBorders>
            <w:vAlign w:val="center"/>
          </w:tcPr>
          <w:p w14:paraId="4665A21A"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National Emission Standards for Hazardous Air Pollutants for Major Industrial, Commercial, and Institutional Boilers &amp; Process Heaters</w:t>
            </w:r>
          </w:p>
        </w:tc>
        <w:tc>
          <w:tcPr>
            <w:tcW w:w="1007" w:type="dxa"/>
            <w:tcBorders>
              <w:top w:val="single" w:sz="6" w:space="0" w:color="000000"/>
              <w:left w:val="single" w:sz="6" w:space="0" w:color="000000"/>
              <w:bottom w:val="single" w:sz="6" w:space="0" w:color="000000"/>
              <w:right w:val="single" w:sz="6" w:space="0" w:color="000000"/>
            </w:tcBorders>
            <w:vAlign w:val="center"/>
          </w:tcPr>
          <w:p w14:paraId="4408AA11"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B713A3A"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61D373B2" w14:textId="77777777" w:rsidR="0011585D" w:rsidRPr="00B55BA2" w:rsidRDefault="0011585D" w:rsidP="002B4087">
            <w:pPr>
              <w:spacing w:after="58"/>
              <w:rPr>
                <w:rFonts w:asciiTheme="minorHAnsi" w:hAnsiTheme="minorHAnsi" w:cstheme="minorHAnsi"/>
                <w:sz w:val="18"/>
                <w:szCs w:val="18"/>
              </w:rPr>
            </w:pPr>
            <w:r w:rsidRPr="00B55BA2">
              <w:rPr>
                <w:rFonts w:asciiTheme="minorHAnsi" w:hAnsiTheme="minorHAnsi" w:cstheme="minorHAnsi"/>
                <w:sz w:val="18"/>
                <w:szCs w:val="18"/>
              </w:rPr>
              <w:t xml:space="preserve">See 63.7480 </w:t>
            </w:r>
          </w:p>
          <w:p w14:paraId="136244F4" w14:textId="77777777" w:rsidR="00ED4CAD" w:rsidRPr="00B55BA2" w:rsidRDefault="00ED4CAD" w:rsidP="002B4087">
            <w:pPr>
              <w:spacing w:after="58"/>
              <w:rPr>
                <w:rFonts w:asciiTheme="minorHAnsi" w:hAnsiTheme="minorHAnsi" w:cstheme="minorHAnsi"/>
                <w:sz w:val="18"/>
                <w:szCs w:val="18"/>
              </w:rPr>
            </w:pPr>
          </w:p>
        </w:tc>
      </w:tr>
      <w:tr w:rsidR="00960E12" w:rsidRPr="00B55BA2" w14:paraId="4F73313D"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E4A72F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 40 CFR 63 Subpart UUUUU</w:t>
            </w:r>
          </w:p>
        </w:tc>
        <w:tc>
          <w:tcPr>
            <w:tcW w:w="1620" w:type="dxa"/>
            <w:tcBorders>
              <w:top w:val="single" w:sz="6" w:space="0" w:color="000000"/>
              <w:left w:val="single" w:sz="6" w:space="0" w:color="000000"/>
              <w:bottom w:val="single" w:sz="6" w:space="0" w:color="000000"/>
              <w:right w:val="single" w:sz="6" w:space="0" w:color="000000"/>
            </w:tcBorders>
            <w:vAlign w:val="center"/>
          </w:tcPr>
          <w:p w14:paraId="1929962C" w14:textId="77777777" w:rsidR="0011585D" w:rsidRPr="00B55BA2" w:rsidRDefault="0011585D" w:rsidP="002B4087">
            <w:pPr>
              <w:spacing w:after="58"/>
              <w:rPr>
                <w:rFonts w:asciiTheme="minorHAnsi" w:hAnsiTheme="minorHAnsi" w:cstheme="minorHAnsi"/>
                <w:sz w:val="18"/>
                <w:szCs w:val="18"/>
              </w:rPr>
            </w:pPr>
            <w:r w:rsidRPr="00B55BA2">
              <w:rPr>
                <w:rFonts w:asciiTheme="minorHAnsi" w:hAnsiTheme="minorHAnsi" w:cstheme="minorHAnsi"/>
                <w:sz w:val="18"/>
                <w:szCs w:val="18"/>
              </w:rPr>
              <w:t>National Emission Standards for Hazardous Air Pollutants Coal &amp; Oil Fire Electric Utility Steam Generating Unit</w:t>
            </w:r>
          </w:p>
        </w:tc>
        <w:tc>
          <w:tcPr>
            <w:tcW w:w="1007" w:type="dxa"/>
            <w:tcBorders>
              <w:top w:val="single" w:sz="6" w:space="0" w:color="000000"/>
              <w:left w:val="single" w:sz="6" w:space="0" w:color="000000"/>
              <w:bottom w:val="single" w:sz="6" w:space="0" w:color="000000"/>
              <w:right w:val="single" w:sz="6" w:space="0" w:color="000000"/>
            </w:tcBorders>
            <w:vAlign w:val="center"/>
          </w:tcPr>
          <w:p w14:paraId="6B72D60C"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2F8A6FD0"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6CF0564D" w14:textId="77777777" w:rsidR="0011585D" w:rsidRPr="00B55BA2" w:rsidRDefault="0011585D" w:rsidP="002B4087">
            <w:pPr>
              <w:spacing w:after="58"/>
              <w:rPr>
                <w:rFonts w:asciiTheme="minorHAnsi" w:hAnsiTheme="minorHAnsi" w:cstheme="minorHAnsi"/>
                <w:sz w:val="18"/>
                <w:szCs w:val="18"/>
              </w:rPr>
            </w:pPr>
            <w:r w:rsidRPr="00B55BA2">
              <w:rPr>
                <w:rFonts w:asciiTheme="minorHAnsi" w:hAnsiTheme="minorHAnsi" w:cstheme="minorHAnsi"/>
                <w:sz w:val="18"/>
                <w:szCs w:val="18"/>
              </w:rPr>
              <w:t>See 63.9980 (known as the MATs rule)</w:t>
            </w:r>
          </w:p>
          <w:p w14:paraId="108167AE" w14:textId="77777777" w:rsidR="00ED4CAD" w:rsidRPr="00B55BA2" w:rsidRDefault="00ED4CAD" w:rsidP="002B4087">
            <w:pPr>
              <w:spacing w:after="58"/>
              <w:rPr>
                <w:rFonts w:asciiTheme="minorHAnsi" w:hAnsiTheme="minorHAnsi" w:cstheme="minorHAnsi"/>
                <w:sz w:val="18"/>
                <w:szCs w:val="18"/>
              </w:rPr>
            </w:pPr>
          </w:p>
        </w:tc>
      </w:tr>
      <w:tr w:rsidR="00960E12" w:rsidRPr="00B55BA2" w14:paraId="33CCFB9A"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1134BF63"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MACT</w:t>
            </w:r>
          </w:p>
          <w:p w14:paraId="2F9F04B8"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63 Subpart ZZZZ</w:t>
            </w:r>
          </w:p>
        </w:tc>
        <w:tc>
          <w:tcPr>
            <w:tcW w:w="1620" w:type="dxa"/>
            <w:tcBorders>
              <w:top w:val="single" w:sz="6" w:space="0" w:color="000000"/>
              <w:left w:val="single" w:sz="6" w:space="0" w:color="000000"/>
              <w:bottom w:val="single" w:sz="6" w:space="0" w:color="000000"/>
              <w:right w:val="single" w:sz="6" w:space="0" w:color="000000"/>
            </w:tcBorders>
            <w:vAlign w:val="center"/>
          </w:tcPr>
          <w:p w14:paraId="0284D2D3"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National Emissions Standards for Hazardous Air Pollutants for Stationary Reciprocating Internal Combustion </w:t>
            </w:r>
            <w:r w:rsidRPr="00B55BA2">
              <w:rPr>
                <w:rFonts w:asciiTheme="minorHAnsi" w:hAnsiTheme="minorHAnsi" w:cstheme="minorHAnsi"/>
                <w:sz w:val="18"/>
                <w:szCs w:val="18"/>
              </w:rPr>
              <w:lastRenderedPageBreak/>
              <w:t>Engines (</w:t>
            </w:r>
            <w:r w:rsidRPr="00B55BA2">
              <w:rPr>
                <w:rFonts w:asciiTheme="minorHAnsi" w:hAnsiTheme="minorHAnsi" w:cstheme="minorHAnsi"/>
                <w:b/>
                <w:sz w:val="18"/>
                <w:szCs w:val="18"/>
              </w:rPr>
              <w:t>RICE MACT</w:t>
            </w:r>
            <w:r w:rsidRPr="00B55BA2">
              <w:rPr>
                <w:rFonts w:asciiTheme="minorHAnsi" w:hAnsiTheme="minorHAnsi" w:cstheme="minorHAnsi"/>
                <w:sz w:val="18"/>
                <w:szCs w:val="18"/>
              </w:rPr>
              <w:t>)</w:t>
            </w:r>
          </w:p>
        </w:tc>
        <w:tc>
          <w:tcPr>
            <w:tcW w:w="1007" w:type="dxa"/>
            <w:tcBorders>
              <w:top w:val="single" w:sz="6" w:space="0" w:color="000000"/>
              <w:left w:val="single" w:sz="6" w:space="0" w:color="000000"/>
              <w:bottom w:val="single" w:sz="6" w:space="0" w:color="000000"/>
              <w:right w:val="single" w:sz="6" w:space="0" w:color="000000"/>
            </w:tcBorders>
            <w:vAlign w:val="center"/>
          </w:tcPr>
          <w:p w14:paraId="3C98A32C"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46B8A381"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4657883"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See 63.6580 and EPA Region 1’s Reciprocating Internal Combustion Guidance website. </w:t>
            </w:r>
          </w:p>
        </w:tc>
      </w:tr>
      <w:tr w:rsidR="00960E12" w:rsidRPr="00B55BA2" w14:paraId="17FC2249" w14:textId="77777777" w:rsidTr="005D4A5A">
        <w:trPr>
          <w:trHeight w:val="3540"/>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59DD1DC2"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64</w:t>
            </w:r>
          </w:p>
        </w:tc>
        <w:tc>
          <w:tcPr>
            <w:tcW w:w="1620" w:type="dxa"/>
            <w:tcBorders>
              <w:top w:val="single" w:sz="6" w:space="0" w:color="000000"/>
              <w:left w:val="single" w:sz="6" w:space="0" w:color="000000"/>
              <w:bottom w:val="single" w:sz="6" w:space="0" w:color="000000"/>
              <w:right w:val="single" w:sz="6" w:space="0" w:color="000000"/>
            </w:tcBorders>
            <w:vAlign w:val="center"/>
          </w:tcPr>
          <w:p w14:paraId="12CB7B03" w14:textId="77777777" w:rsidR="0011585D" w:rsidRPr="00B55BA2" w:rsidRDefault="0011585D" w:rsidP="00790801">
            <w:pPr>
              <w:spacing w:after="58"/>
              <w:rPr>
                <w:rFonts w:asciiTheme="minorHAnsi" w:hAnsiTheme="minorHAnsi" w:cstheme="minorHAnsi"/>
                <w:b/>
                <w:sz w:val="18"/>
                <w:szCs w:val="18"/>
              </w:rPr>
            </w:pPr>
            <w:r w:rsidRPr="00B55BA2">
              <w:rPr>
                <w:rFonts w:asciiTheme="minorHAnsi" w:hAnsiTheme="minorHAnsi" w:cstheme="minorHAnsi"/>
                <w:b/>
                <w:sz w:val="18"/>
                <w:szCs w:val="18"/>
              </w:rPr>
              <w:t>Compliance Assurance Monitoring</w:t>
            </w:r>
          </w:p>
        </w:tc>
        <w:tc>
          <w:tcPr>
            <w:tcW w:w="1007" w:type="dxa"/>
            <w:tcBorders>
              <w:top w:val="single" w:sz="6" w:space="0" w:color="000000"/>
              <w:left w:val="single" w:sz="6" w:space="0" w:color="000000"/>
              <w:bottom w:val="single" w:sz="6" w:space="0" w:color="000000"/>
              <w:right w:val="single" w:sz="6" w:space="0" w:color="000000"/>
            </w:tcBorders>
            <w:vAlign w:val="center"/>
          </w:tcPr>
          <w:p w14:paraId="233AEC45"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2686E62A"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20389D98" w14:textId="77777777" w:rsidR="0011585D" w:rsidRPr="00B55BA2" w:rsidRDefault="0011585D" w:rsidP="00790801">
            <w:pPr>
              <w:spacing w:after="58"/>
              <w:rPr>
                <w:rFonts w:asciiTheme="minorHAnsi" w:hAnsiTheme="minorHAnsi" w:cstheme="minorHAnsi"/>
                <w:b/>
                <w:sz w:val="18"/>
                <w:szCs w:val="18"/>
              </w:rPr>
            </w:pPr>
            <w:r w:rsidRPr="00B55BA2">
              <w:rPr>
                <w:rFonts w:asciiTheme="minorHAnsi" w:hAnsiTheme="minorHAnsi" w:cstheme="minorHAnsi"/>
                <w:b/>
                <w:sz w:val="18"/>
                <w:szCs w:val="18"/>
              </w:rPr>
              <w:t>Applies only to Title V Major Sources</w:t>
            </w:r>
          </w:p>
          <w:p w14:paraId="37029CD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 xml:space="preserve">Emissions for Unit </w:t>
            </w:r>
            <w:r w:rsidRPr="00B55BA2">
              <w:rPr>
                <w:rFonts w:asciiTheme="minorHAnsi" w:hAnsiTheme="minorHAnsi" w:cstheme="minorHAnsi"/>
                <w:color w:val="FF0000"/>
                <w:sz w:val="18"/>
                <w:szCs w:val="18"/>
              </w:rPr>
              <w:t>XX</w:t>
            </w:r>
            <w:r w:rsidRPr="00B55BA2">
              <w:rPr>
                <w:rFonts w:asciiTheme="minorHAnsi" w:hAnsiTheme="minorHAnsi" w:cstheme="minorHAnsi"/>
                <w:sz w:val="18"/>
                <w:szCs w:val="18"/>
              </w:rPr>
              <w:t xml:space="preserve"> are major in and of itself (</w:t>
            </w:r>
            <w:r w:rsidRPr="00B55BA2">
              <w:rPr>
                <w:rFonts w:asciiTheme="minorHAnsi" w:hAnsiTheme="minorHAnsi" w:cstheme="minorHAnsi"/>
                <w:color w:val="FF0000"/>
                <w:sz w:val="18"/>
                <w:szCs w:val="18"/>
              </w:rPr>
              <w:t xml:space="preserve">XXXX </w:t>
            </w:r>
            <w:r w:rsidRPr="00B55BA2">
              <w:rPr>
                <w:rFonts w:asciiTheme="minorHAnsi" w:hAnsiTheme="minorHAnsi" w:cstheme="minorHAnsi"/>
                <w:sz w:val="18"/>
                <w:szCs w:val="18"/>
              </w:rPr>
              <w:t xml:space="preserve">TPY SO2).  </w:t>
            </w:r>
          </w:p>
          <w:p w14:paraId="7A48E9E1" w14:textId="77777777" w:rsidR="0011585D" w:rsidRPr="00B55BA2" w:rsidRDefault="0011585D" w:rsidP="00704544">
            <w:pPr>
              <w:spacing w:after="58"/>
              <w:rPr>
                <w:rFonts w:asciiTheme="minorHAnsi" w:hAnsiTheme="minorHAnsi" w:cstheme="minorHAnsi"/>
                <w:sz w:val="18"/>
                <w:szCs w:val="18"/>
              </w:rPr>
            </w:pPr>
            <w:r w:rsidRPr="00B55BA2">
              <w:rPr>
                <w:rFonts w:asciiTheme="minorHAnsi" w:hAnsiTheme="minorHAnsi" w:cstheme="minorHAnsi"/>
                <w:sz w:val="18"/>
                <w:szCs w:val="18"/>
              </w:rPr>
              <w:t>OR  SRU is actually exempt because of 40 CFR64.2 (b) (</w:t>
            </w:r>
            <w:proofErr w:type="spellStart"/>
            <w:r w:rsidRPr="00B55BA2">
              <w:rPr>
                <w:rFonts w:asciiTheme="minorHAnsi" w:hAnsiTheme="minorHAnsi" w:cstheme="minorHAnsi"/>
                <w:sz w:val="18"/>
                <w:szCs w:val="18"/>
              </w:rPr>
              <w:t>vI</w:t>
            </w:r>
            <w:proofErr w:type="spellEnd"/>
            <w:r w:rsidRPr="00B55BA2">
              <w:rPr>
                <w:rFonts w:asciiTheme="minorHAnsi" w:hAnsiTheme="minorHAnsi" w:cstheme="minorHAnsi"/>
                <w:sz w:val="18"/>
                <w:szCs w:val="18"/>
              </w:rPr>
              <w:t>)</w:t>
            </w:r>
          </w:p>
          <w:p w14:paraId="5A4158E5"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(b) Exemptions—(1) Exempt emission limitations or standards. The requirements of this part shall not apply to any of the following emission limitations or standards: (vi) Emission limitations or standards for which a part 70 or 71 permit specifies a continuous compliance determination method, as defined in §64.1. The exemption provided in this paragraph (b)(1)(vi) shall not apply if the applicable compliance method includes an assumed control device emission reduction factor that could be affected by the actual operation and maintenance of the control device (such as a surface coating line controlled by an incinerator for which continuous compliance is determined by calculating emissions on the basis of coating records and an assumed control device efficiency factor based on an initial performance test; in this example, this part would apply to the control device and capture system, but not to the remaining elements of the coating line, such as raw material usage).</w:t>
            </w:r>
          </w:p>
        </w:tc>
      </w:tr>
      <w:tr w:rsidR="00960E12" w:rsidRPr="00B55BA2" w14:paraId="73529279"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3EBBFCD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68</w:t>
            </w:r>
          </w:p>
        </w:tc>
        <w:tc>
          <w:tcPr>
            <w:tcW w:w="1620" w:type="dxa"/>
            <w:tcBorders>
              <w:top w:val="single" w:sz="6" w:space="0" w:color="000000"/>
              <w:left w:val="single" w:sz="6" w:space="0" w:color="000000"/>
              <w:bottom w:val="single" w:sz="6" w:space="0" w:color="000000"/>
              <w:right w:val="single" w:sz="6" w:space="0" w:color="000000"/>
            </w:tcBorders>
            <w:vAlign w:val="center"/>
          </w:tcPr>
          <w:p w14:paraId="4CE0D33F" w14:textId="77777777" w:rsidR="0011585D" w:rsidRPr="00B55BA2" w:rsidRDefault="0011585D" w:rsidP="00704544">
            <w:pPr>
              <w:pStyle w:val="NormalWeb"/>
              <w:spacing w:after="58"/>
              <w:rPr>
                <w:rFonts w:asciiTheme="minorHAnsi" w:eastAsia="Times New Roman" w:hAnsiTheme="minorHAnsi" w:cstheme="minorHAnsi"/>
                <w:b/>
                <w:sz w:val="18"/>
                <w:szCs w:val="18"/>
              </w:rPr>
            </w:pPr>
            <w:r w:rsidRPr="00B55BA2">
              <w:rPr>
                <w:rFonts w:asciiTheme="minorHAnsi" w:eastAsia="Times New Roman" w:hAnsiTheme="minorHAnsi" w:cstheme="minorHAnsi"/>
                <w:b/>
                <w:sz w:val="18"/>
                <w:szCs w:val="18"/>
              </w:rPr>
              <w:t xml:space="preserve">Chemical Accident Prevention </w:t>
            </w:r>
          </w:p>
        </w:tc>
        <w:tc>
          <w:tcPr>
            <w:tcW w:w="1007" w:type="dxa"/>
            <w:tcBorders>
              <w:top w:val="single" w:sz="6" w:space="0" w:color="000000"/>
              <w:left w:val="single" w:sz="6" w:space="0" w:color="000000"/>
              <w:bottom w:val="single" w:sz="6" w:space="0" w:color="000000"/>
              <w:right w:val="single" w:sz="6" w:space="0" w:color="000000"/>
            </w:tcBorders>
            <w:vAlign w:val="center"/>
          </w:tcPr>
          <w:p w14:paraId="681508BA" w14:textId="77777777" w:rsidR="0011585D" w:rsidRPr="00B55BA2" w:rsidRDefault="0011585D" w:rsidP="002B58E8">
            <w:pPr>
              <w:pStyle w:val="NormalWeb"/>
              <w:spacing w:after="58"/>
              <w:jc w:val="center"/>
              <w:rPr>
                <w:rFonts w:asciiTheme="minorHAnsi" w:eastAsia="Times New Roman"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9FCB68B" w14:textId="77777777" w:rsidR="0011585D" w:rsidRPr="00B55BA2" w:rsidRDefault="0011585D" w:rsidP="005D4A5A">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EF3A659" w14:textId="77777777" w:rsidR="0011585D" w:rsidRPr="00B55BA2" w:rsidRDefault="0011585D" w:rsidP="00153E45">
            <w:pPr>
              <w:spacing w:after="58"/>
              <w:rPr>
                <w:rFonts w:asciiTheme="minorHAnsi" w:hAnsiTheme="minorHAnsi" w:cstheme="minorHAnsi"/>
                <w:sz w:val="18"/>
                <w:szCs w:val="18"/>
              </w:rPr>
            </w:pPr>
            <w:r w:rsidRPr="00B55BA2">
              <w:rPr>
                <w:rFonts w:asciiTheme="minorHAnsi" w:hAnsiTheme="minorHAnsi" w:cstheme="minorHAnsi"/>
                <w:sz w:val="18"/>
                <w:szCs w:val="18"/>
              </w:rPr>
              <w:t>If subject, this would normally apply to the entire facility.</w:t>
            </w:r>
          </w:p>
          <w:p w14:paraId="2441727C" w14:textId="77777777" w:rsidR="0011585D" w:rsidRPr="00B55BA2" w:rsidRDefault="0011585D" w:rsidP="00704544">
            <w:pPr>
              <w:pStyle w:val="NormalWeb"/>
              <w:spacing w:after="58"/>
              <w:rPr>
                <w:rFonts w:asciiTheme="minorHAnsi" w:eastAsia="Times New Roman" w:hAnsiTheme="minorHAnsi" w:cstheme="minorHAnsi"/>
                <w:sz w:val="18"/>
                <w:szCs w:val="18"/>
              </w:rPr>
            </w:pPr>
            <w:r w:rsidRPr="00B55BA2">
              <w:rPr>
                <w:rFonts w:asciiTheme="minorHAnsi" w:eastAsia="Times New Roman" w:hAnsiTheme="minorHAnsi" w:cstheme="minorHAnsi"/>
                <w:sz w:val="18"/>
                <w:szCs w:val="18"/>
              </w:rPr>
              <w:t>An owner or operator of a stationary source that has more than a threshold quantity of a regulated substance in a process, as determined under §68.115,</w:t>
            </w:r>
          </w:p>
          <w:p w14:paraId="7DD1C3D4" w14:textId="65957FC8" w:rsidR="0011585D" w:rsidRPr="00B55BA2" w:rsidRDefault="0011585D" w:rsidP="000E469B">
            <w:pPr>
              <w:spacing w:after="58"/>
              <w:rPr>
                <w:rFonts w:asciiTheme="minorHAnsi" w:hAnsiTheme="minorHAnsi" w:cstheme="minorHAnsi"/>
                <w:b/>
                <w:bCs/>
                <w:color w:val="FF0000"/>
                <w:sz w:val="18"/>
                <w:szCs w:val="18"/>
              </w:rPr>
            </w:pPr>
            <w:r w:rsidRPr="00B55BA2">
              <w:rPr>
                <w:rFonts w:asciiTheme="minorHAnsi" w:hAnsiTheme="minorHAnsi" w:cstheme="minorHAnsi"/>
                <w:sz w:val="18"/>
                <w:szCs w:val="18"/>
              </w:rPr>
              <w:t>See 40 CFR 68</w:t>
            </w:r>
          </w:p>
        </w:tc>
      </w:tr>
      <w:tr w:rsidR="00960E12" w:rsidRPr="00B55BA2" w14:paraId="077738E1"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1CA32E7"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Title IV – Acid Rain</w:t>
            </w:r>
          </w:p>
          <w:p w14:paraId="050FA702"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72</w:t>
            </w:r>
          </w:p>
        </w:tc>
        <w:tc>
          <w:tcPr>
            <w:tcW w:w="1620" w:type="dxa"/>
            <w:tcBorders>
              <w:top w:val="single" w:sz="6" w:space="0" w:color="000000"/>
              <w:left w:val="single" w:sz="6" w:space="0" w:color="000000"/>
              <w:bottom w:val="single" w:sz="6" w:space="0" w:color="000000"/>
              <w:right w:val="single" w:sz="6" w:space="0" w:color="000000"/>
            </w:tcBorders>
            <w:vAlign w:val="center"/>
          </w:tcPr>
          <w:p w14:paraId="44869818" w14:textId="77777777" w:rsidR="0011585D" w:rsidRPr="00B55BA2" w:rsidRDefault="0011585D" w:rsidP="00790801">
            <w:pPr>
              <w:spacing w:after="58"/>
              <w:rPr>
                <w:rFonts w:asciiTheme="minorHAnsi" w:hAnsiTheme="minorHAnsi" w:cstheme="minorHAnsi"/>
                <w:b/>
                <w:sz w:val="18"/>
                <w:szCs w:val="18"/>
              </w:rPr>
            </w:pPr>
            <w:r w:rsidRPr="00B55BA2">
              <w:rPr>
                <w:rFonts w:asciiTheme="minorHAnsi" w:hAnsiTheme="minorHAnsi" w:cstheme="minorHAnsi"/>
                <w:b/>
                <w:sz w:val="18"/>
                <w:szCs w:val="18"/>
              </w:rPr>
              <w:t>Acid Rain</w:t>
            </w:r>
          </w:p>
        </w:tc>
        <w:tc>
          <w:tcPr>
            <w:tcW w:w="1007" w:type="dxa"/>
            <w:tcBorders>
              <w:top w:val="single" w:sz="6" w:space="0" w:color="000000"/>
              <w:left w:val="single" w:sz="6" w:space="0" w:color="000000"/>
              <w:bottom w:val="single" w:sz="6" w:space="0" w:color="000000"/>
              <w:right w:val="single" w:sz="6" w:space="0" w:color="000000"/>
            </w:tcBorders>
            <w:vAlign w:val="center"/>
          </w:tcPr>
          <w:p w14:paraId="7A85BC8A"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779EE294" w14:textId="77777777" w:rsidR="0011585D" w:rsidRPr="00B55BA2" w:rsidRDefault="0011585D" w:rsidP="007E3DB2">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25675010" w14:textId="77777777" w:rsidR="0011585D" w:rsidRPr="00B55BA2" w:rsidRDefault="0011585D" w:rsidP="000E469B">
            <w:pPr>
              <w:spacing w:after="58"/>
              <w:rPr>
                <w:rFonts w:asciiTheme="minorHAnsi" w:hAnsiTheme="minorHAnsi" w:cstheme="minorHAnsi"/>
                <w:sz w:val="18"/>
                <w:szCs w:val="18"/>
              </w:rPr>
            </w:pPr>
            <w:r w:rsidRPr="00B55BA2">
              <w:rPr>
                <w:rFonts w:asciiTheme="minorHAnsi" w:hAnsiTheme="minorHAnsi" w:cstheme="minorHAnsi"/>
                <w:sz w:val="18"/>
                <w:szCs w:val="18"/>
              </w:rPr>
              <w:t>See 40 CFR 72.6. This may apply if your facility generates commercial electric power or electric power for sale.</w:t>
            </w:r>
          </w:p>
        </w:tc>
      </w:tr>
      <w:tr w:rsidR="00960E12" w:rsidRPr="00B55BA2" w14:paraId="3830E68F" w14:textId="77777777" w:rsidTr="005D4A5A">
        <w:trPr>
          <w:trHeight w:val="876"/>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03CDB2A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Title IV – Acid Rain</w:t>
            </w:r>
          </w:p>
          <w:p w14:paraId="054BA33D"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73</w:t>
            </w:r>
          </w:p>
        </w:tc>
        <w:tc>
          <w:tcPr>
            <w:tcW w:w="1620" w:type="dxa"/>
            <w:tcBorders>
              <w:top w:val="single" w:sz="6" w:space="0" w:color="000000"/>
              <w:left w:val="single" w:sz="6" w:space="0" w:color="000000"/>
              <w:bottom w:val="single" w:sz="6" w:space="0" w:color="000000"/>
              <w:right w:val="single" w:sz="6" w:space="0" w:color="000000"/>
            </w:tcBorders>
            <w:vAlign w:val="center"/>
          </w:tcPr>
          <w:p w14:paraId="41C2043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b/>
                <w:sz w:val="18"/>
                <w:szCs w:val="18"/>
              </w:rPr>
              <w:t>Sulfur Dioxide</w:t>
            </w:r>
            <w:r w:rsidRPr="00B55BA2">
              <w:rPr>
                <w:rFonts w:asciiTheme="minorHAnsi" w:hAnsiTheme="minorHAnsi" w:cstheme="minorHAnsi"/>
                <w:sz w:val="18"/>
                <w:szCs w:val="18"/>
              </w:rPr>
              <w:t xml:space="preserve"> Allowance Emissions</w:t>
            </w:r>
          </w:p>
        </w:tc>
        <w:tc>
          <w:tcPr>
            <w:tcW w:w="1007" w:type="dxa"/>
            <w:tcBorders>
              <w:top w:val="single" w:sz="6" w:space="0" w:color="000000"/>
              <w:left w:val="single" w:sz="6" w:space="0" w:color="000000"/>
              <w:bottom w:val="single" w:sz="6" w:space="0" w:color="000000"/>
              <w:right w:val="single" w:sz="6" w:space="0" w:color="000000"/>
            </w:tcBorders>
            <w:vAlign w:val="center"/>
          </w:tcPr>
          <w:p w14:paraId="4B28C6DD"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7661E30D" w14:textId="77777777" w:rsidR="0011585D" w:rsidRPr="00B55BA2" w:rsidRDefault="0011585D" w:rsidP="007E3DB2">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2450509A"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See 40 CFR 73.2. This may apply if your facility generates commercial electric power or electric power for sale.</w:t>
            </w:r>
          </w:p>
        </w:tc>
      </w:tr>
      <w:tr w:rsidR="00960E12" w:rsidRPr="00B55BA2" w14:paraId="711B70FD" w14:textId="77777777" w:rsidTr="005D4A5A">
        <w:trPr>
          <w:trHeight w:val="876"/>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709C1C8"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Title IV-Acid Rain 40 CFR 75</w:t>
            </w:r>
          </w:p>
        </w:tc>
        <w:tc>
          <w:tcPr>
            <w:tcW w:w="1620" w:type="dxa"/>
            <w:tcBorders>
              <w:top w:val="single" w:sz="6" w:space="0" w:color="000000"/>
              <w:left w:val="single" w:sz="6" w:space="0" w:color="000000"/>
              <w:bottom w:val="single" w:sz="6" w:space="0" w:color="000000"/>
              <w:right w:val="single" w:sz="6" w:space="0" w:color="000000"/>
            </w:tcBorders>
            <w:vAlign w:val="center"/>
          </w:tcPr>
          <w:p w14:paraId="5C5BFA95" w14:textId="77777777" w:rsidR="0011585D" w:rsidRPr="00B55BA2" w:rsidRDefault="0011585D" w:rsidP="00790801">
            <w:pPr>
              <w:spacing w:after="58"/>
              <w:rPr>
                <w:rFonts w:asciiTheme="minorHAnsi" w:hAnsiTheme="minorHAnsi" w:cstheme="minorHAnsi"/>
                <w:b/>
                <w:sz w:val="18"/>
                <w:szCs w:val="18"/>
              </w:rPr>
            </w:pPr>
            <w:r w:rsidRPr="00B55BA2">
              <w:rPr>
                <w:rFonts w:asciiTheme="minorHAnsi" w:hAnsiTheme="minorHAnsi" w:cstheme="minorHAnsi"/>
                <w:b/>
                <w:sz w:val="18"/>
                <w:szCs w:val="18"/>
              </w:rPr>
              <w:t>Continuous Emissions Monitoring</w:t>
            </w:r>
          </w:p>
        </w:tc>
        <w:tc>
          <w:tcPr>
            <w:tcW w:w="1007" w:type="dxa"/>
            <w:tcBorders>
              <w:top w:val="single" w:sz="6" w:space="0" w:color="000000"/>
              <w:left w:val="single" w:sz="6" w:space="0" w:color="000000"/>
              <w:bottom w:val="single" w:sz="6" w:space="0" w:color="000000"/>
              <w:right w:val="single" w:sz="6" w:space="0" w:color="000000"/>
            </w:tcBorders>
            <w:vAlign w:val="center"/>
          </w:tcPr>
          <w:p w14:paraId="4FA919AB"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254A9269" w14:textId="77777777" w:rsidR="0011585D" w:rsidRPr="00B55BA2" w:rsidRDefault="0011585D" w:rsidP="007E3DB2">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8DF7F17" w14:textId="77777777" w:rsidR="0011585D" w:rsidRPr="00B55BA2" w:rsidRDefault="0011585D" w:rsidP="000E469B">
            <w:pPr>
              <w:spacing w:after="58"/>
              <w:rPr>
                <w:rFonts w:asciiTheme="minorHAnsi" w:hAnsiTheme="minorHAnsi" w:cstheme="minorHAnsi"/>
                <w:sz w:val="18"/>
                <w:szCs w:val="18"/>
              </w:rPr>
            </w:pPr>
            <w:r w:rsidRPr="00B55BA2">
              <w:rPr>
                <w:rFonts w:asciiTheme="minorHAnsi" w:hAnsiTheme="minorHAnsi" w:cstheme="minorHAnsi"/>
                <w:sz w:val="18"/>
                <w:szCs w:val="18"/>
              </w:rPr>
              <w:t>See 40 CFR 75.2. This may apply if your facility generates commercial electric power or electric power for sale.</w:t>
            </w:r>
          </w:p>
        </w:tc>
      </w:tr>
      <w:tr w:rsidR="00960E12" w:rsidRPr="00B55BA2" w14:paraId="4DC57679"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44CA9FBB"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Title IV – Acid Rain</w:t>
            </w:r>
          </w:p>
          <w:p w14:paraId="2C5EB2A9"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76</w:t>
            </w:r>
          </w:p>
        </w:tc>
        <w:tc>
          <w:tcPr>
            <w:tcW w:w="1620" w:type="dxa"/>
            <w:tcBorders>
              <w:top w:val="single" w:sz="6" w:space="0" w:color="000000"/>
              <w:left w:val="single" w:sz="6" w:space="0" w:color="000000"/>
              <w:bottom w:val="single" w:sz="6" w:space="0" w:color="000000"/>
              <w:right w:val="single" w:sz="6" w:space="0" w:color="000000"/>
            </w:tcBorders>
            <w:vAlign w:val="center"/>
          </w:tcPr>
          <w:p w14:paraId="47F8BC2F"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b/>
                <w:sz w:val="18"/>
                <w:szCs w:val="18"/>
              </w:rPr>
              <w:t>Acid Rain</w:t>
            </w:r>
            <w:r w:rsidRPr="00B55BA2">
              <w:rPr>
                <w:rFonts w:asciiTheme="minorHAnsi" w:hAnsiTheme="minorHAnsi" w:cstheme="minorHAnsi"/>
                <w:sz w:val="18"/>
                <w:szCs w:val="18"/>
              </w:rPr>
              <w:t xml:space="preserve"> Nitrogen Oxides </w:t>
            </w:r>
            <w:r w:rsidRPr="00B55BA2">
              <w:rPr>
                <w:rFonts w:asciiTheme="minorHAnsi" w:hAnsiTheme="minorHAnsi" w:cstheme="minorHAnsi"/>
                <w:b/>
                <w:sz w:val="18"/>
                <w:szCs w:val="18"/>
              </w:rPr>
              <w:t>Emission Reduction Program</w:t>
            </w:r>
          </w:p>
        </w:tc>
        <w:tc>
          <w:tcPr>
            <w:tcW w:w="1007" w:type="dxa"/>
            <w:tcBorders>
              <w:top w:val="single" w:sz="6" w:space="0" w:color="000000"/>
              <w:left w:val="single" w:sz="6" w:space="0" w:color="000000"/>
              <w:bottom w:val="single" w:sz="6" w:space="0" w:color="000000"/>
              <w:right w:val="single" w:sz="6" w:space="0" w:color="000000"/>
            </w:tcBorders>
            <w:vAlign w:val="center"/>
          </w:tcPr>
          <w:p w14:paraId="2C583928" w14:textId="77777777" w:rsidR="0011585D" w:rsidRPr="00B55BA2" w:rsidRDefault="0011585D" w:rsidP="002B58E8">
            <w:pPr>
              <w:spacing w:after="58"/>
              <w:jc w:val="center"/>
              <w:rPr>
                <w:rFonts w:asciiTheme="minorHAnsi" w:hAnsiTheme="minorHAnsi" w:cs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F958474" w14:textId="77777777" w:rsidR="0011585D" w:rsidRPr="00B55BA2" w:rsidRDefault="0011585D" w:rsidP="007E3DB2">
            <w:pPr>
              <w:spacing w:after="58"/>
              <w:jc w:val="center"/>
              <w:rPr>
                <w:rFonts w:asciiTheme="minorHAnsi" w:hAnsiTheme="minorHAnsi" w:cstheme="minorHAnsi"/>
                <w:sz w:val="18"/>
                <w:szCs w:val="18"/>
              </w:rPr>
            </w:pPr>
          </w:p>
        </w:tc>
        <w:tc>
          <w:tcPr>
            <w:tcW w:w="6193" w:type="dxa"/>
            <w:tcBorders>
              <w:top w:val="single" w:sz="6" w:space="0" w:color="000000"/>
              <w:left w:val="single" w:sz="6" w:space="0" w:color="000000"/>
              <w:bottom w:val="single" w:sz="6" w:space="0" w:color="000000"/>
              <w:right w:val="single" w:sz="6" w:space="0" w:color="000000"/>
            </w:tcBorders>
            <w:vAlign w:val="center"/>
          </w:tcPr>
          <w:p w14:paraId="36073693" w14:textId="77777777" w:rsidR="0011585D" w:rsidRPr="00B55BA2" w:rsidRDefault="0011585D" w:rsidP="000E469B">
            <w:pPr>
              <w:spacing w:after="58"/>
              <w:rPr>
                <w:rFonts w:asciiTheme="minorHAnsi" w:hAnsiTheme="minorHAnsi" w:cstheme="minorHAnsi"/>
                <w:sz w:val="18"/>
                <w:szCs w:val="18"/>
              </w:rPr>
            </w:pPr>
            <w:r w:rsidRPr="00B55BA2">
              <w:rPr>
                <w:rFonts w:asciiTheme="minorHAnsi" w:hAnsiTheme="minorHAnsi" w:cstheme="minorHAnsi"/>
                <w:sz w:val="18"/>
                <w:szCs w:val="18"/>
              </w:rPr>
              <w:t>See 40 CFR 76.1. This may apply if your facility generates commercial electric power or electric power for sale.</w:t>
            </w:r>
          </w:p>
        </w:tc>
      </w:tr>
      <w:tr w:rsidR="00960E12" w:rsidRPr="00B55BA2" w14:paraId="3D3BCC02" w14:textId="77777777" w:rsidTr="005D4A5A">
        <w:trPr>
          <w:jc w:val="center"/>
        </w:trPr>
        <w:tc>
          <w:tcPr>
            <w:tcW w:w="1226" w:type="dxa"/>
            <w:tcBorders>
              <w:top w:val="single" w:sz="6" w:space="0" w:color="000000"/>
              <w:left w:val="single" w:sz="6" w:space="0" w:color="000000"/>
              <w:bottom w:val="single" w:sz="6" w:space="0" w:color="000000"/>
              <w:right w:val="single" w:sz="6" w:space="0" w:color="000000"/>
            </w:tcBorders>
            <w:vAlign w:val="center"/>
          </w:tcPr>
          <w:p w14:paraId="2B5EEE54"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Title VI –</w:t>
            </w:r>
          </w:p>
          <w:p w14:paraId="73E9D558" w14:textId="77777777" w:rsidR="0011585D" w:rsidRPr="00B55BA2" w:rsidRDefault="0011585D" w:rsidP="00790801">
            <w:pPr>
              <w:spacing w:after="58"/>
              <w:rPr>
                <w:rFonts w:asciiTheme="minorHAnsi" w:hAnsiTheme="minorHAnsi" w:cstheme="minorHAnsi"/>
                <w:sz w:val="18"/>
                <w:szCs w:val="18"/>
              </w:rPr>
            </w:pPr>
            <w:r w:rsidRPr="00B55BA2">
              <w:rPr>
                <w:rFonts w:asciiTheme="minorHAnsi" w:hAnsiTheme="minorHAnsi" w:cstheme="minorHAnsi"/>
                <w:sz w:val="18"/>
                <w:szCs w:val="18"/>
              </w:rPr>
              <w:t>40 CFR 82</w:t>
            </w:r>
          </w:p>
        </w:tc>
        <w:tc>
          <w:tcPr>
            <w:tcW w:w="1620" w:type="dxa"/>
            <w:tcBorders>
              <w:top w:val="single" w:sz="6" w:space="0" w:color="000000"/>
              <w:left w:val="single" w:sz="6" w:space="0" w:color="000000"/>
              <w:bottom w:val="single" w:sz="6" w:space="0" w:color="000000"/>
              <w:right w:val="single" w:sz="6" w:space="0" w:color="000000"/>
            </w:tcBorders>
            <w:vAlign w:val="center"/>
          </w:tcPr>
          <w:p w14:paraId="6CAA8016" w14:textId="77777777" w:rsidR="0011585D" w:rsidRPr="00B55BA2" w:rsidRDefault="0011585D" w:rsidP="00BB1DBA">
            <w:pPr>
              <w:spacing w:after="58"/>
              <w:rPr>
                <w:rFonts w:asciiTheme="minorHAnsi" w:hAnsiTheme="minorHAnsi" w:cstheme="minorHAnsi"/>
                <w:sz w:val="18"/>
                <w:szCs w:val="18"/>
              </w:rPr>
            </w:pPr>
            <w:r w:rsidRPr="00B55BA2">
              <w:rPr>
                <w:rFonts w:asciiTheme="minorHAnsi" w:hAnsiTheme="minorHAnsi" w:cstheme="minorHAnsi"/>
              </w:rPr>
              <w:t xml:space="preserve">Protection of </w:t>
            </w:r>
            <w:r w:rsidRPr="00B55BA2">
              <w:rPr>
                <w:rFonts w:asciiTheme="minorHAnsi" w:hAnsiTheme="minorHAnsi" w:cstheme="minorHAnsi"/>
                <w:b/>
              </w:rPr>
              <w:t>Stratospheric Ozone</w:t>
            </w:r>
            <w:r w:rsidRPr="00B55BA2">
              <w:rPr>
                <w:rFonts w:asciiTheme="minorHAnsi" w:hAnsiTheme="minorHAnsi" w:cstheme="minorHAnsi"/>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57B8FB73" w14:textId="77777777" w:rsidR="0011585D" w:rsidRPr="00B55BA2" w:rsidRDefault="0011585D" w:rsidP="002B58E8">
            <w:pPr>
              <w:pStyle w:val="NormalWeb"/>
              <w:spacing w:after="58"/>
              <w:jc w:val="center"/>
              <w:rPr>
                <w:rFonts w:asciiTheme="minorHAnsi" w:eastAsia="Times New Roman" w:hAnsiTheme="minorHAnsi" w:cstheme="minorHAnsi"/>
                <w:sz w:val="18"/>
                <w:szCs w:val="18"/>
              </w:rPr>
            </w:pPr>
          </w:p>
          <w:p w14:paraId="26038D4F" w14:textId="77777777" w:rsidR="00DD0D7B" w:rsidRPr="00B55BA2" w:rsidRDefault="00DD0D7B" w:rsidP="00DD0D7B">
            <w:pPr>
              <w:rPr>
                <w:rFonts w:asciiTheme="minorHAnsi" w:hAnsiTheme="minorHAnsi" w:cstheme="minorHAnsi"/>
              </w:rPr>
            </w:pPr>
          </w:p>
          <w:p w14:paraId="45F43DA3" w14:textId="77777777" w:rsidR="00DD0D7B" w:rsidRPr="00B55BA2" w:rsidRDefault="00DD0D7B" w:rsidP="00DD0D7B">
            <w:pPr>
              <w:rPr>
                <w:rFonts w:asciiTheme="minorHAnsi" w:hAnsiTheme="minorHAnsi" w:cstheme="minorHAnsi"/>
              </w:rPr>
            </w:pPr>
          </w:p>
          <w:p w14:paraId="3EBD341B" w14:textId="77777777" w:rsidR="00DD0D7B" w:rsidRPr="00B55BA2" w:rsidRDefault="00DD0D7B" w:rsidP="00DD0D7B">
            <w:pPr>
              <w:rPr>
                <w:rFonts w:asciiTheme="minorHAnsi" w:hAnsiTheme="minorHAnsi" w:cstheme="minorHAnsi"/>
              </w:rPr>
            </w:pPr>
          </w:p>
          <w:p w14:paraId="3077F422" w14:textId="77777777" w:rsidR="00DD0D7B" w:rsidRPr="00B55BA2" w:rsidRDefault="00DD0D7B" w:rsidP="00DD0D7B">
            <w:pPr>
              <w:rPr>
                <w:rFonts w:asciiTheme="minorHAnsi" w:hAnsiTheme="minorHAnsi" w:cstheme="minorHAnsi"/>
              </w:rPr>
            </w:pPr>
          </w:p>
          <w:p w14:paraId="41AFC04E" w14:textId="77777777" w:rsidR="00DD0D7B" w:rsidRPr="00B55BA2" w:rsidRDefault="00DD0D7B" w:rsidP="00DD0D7B">
            <w:pPr>
              <w:rPr>
                <w:rFonts w:asciiTheme="minorHAnsi" w:hAnsiTheme="minorHAnsi" w:cstheme="minorHAnsi"/>
              </w:rPr>
            </w:pPr>
          </w:p>
          <w:p w14:paraId="28FE4BA1" w14:textId="77777777" w:rsidR="00DD0D7B" w:rsidRPr="00B55BA2" w:rsidRDefault="00DD0D7B" w:rsidP="00DD0D7B">
            <w:pPr>
              <w:rPr>
                <w:rFonts w:asciiTheme="minorHAnsi" w:hAnsiTheme="minorHAnsi" w:cstheme="minorHAnsi"/>
              </w:rPr>
            </w:pPr>
          </w:p>
          <w:p w14:paraId="5267CE55" w14:textId="77777777" w:rsidR="00DD0D7B" w:rsidRPr="00B55BA2" w:rsidRDefault="00DD0D7B" w:rsidP="00DD0D7B">
            <w:pPr>
              <w:rPr>
                <w:rFonts w:asciiTheme="minorHAnsi" w:hAnsiTheme="minorHAnsi" w:cstheme="minorHAnsi"/>
              </w:rPr>
            </w:pPr>
          </w:p>
          <w:p w14:paraId="4734ED30" w14:textId="77777777" w:rsidR="00DD0D7B" w:rsidRPr="00B55BA2" w:rsidRDefault="00DD0D7B" w:rsidP="00DD0D7B">
            <w:pPr>
              <w:rPr>
                <w:rFonts w:asciiTheme="minorHAnsi" w:hAnsiTheme="minorHAnsi" w:cstheme="minorHAnsi"/>
              </w:rPr>
            </w:pPr>
          </w:p>
          <w:p w14:paraId="3C7F6753" w14:textId="77777777" w:rsidR="00DD0D7B" w:rsidRPr="00B55BA2" w:rsidRDefault="00DD0D7B" w:rsidP="00DD0D7B">
            <w:pPr>
              <w:rPr>
                <w:rFonts w:asciiTheme="minorHAnsi" w:hAnsiTheme="minorHAnsi" w:cstheme="minorHAnsi"/>
              </w:rPr>
            </w:pPr>
          </w:p>
          <w:p w14:paraId="1A291E85" w14:textId="77777777" w:rsidR="00DD0D7B" w:rsidRPr="00B55BA2" w:rsidRDefault="00DD0D7B" w:rsidP="00DD0D7B">
            <w:pPr>
              <w:rPr>
                <w:rFonts w:asciiTheme="minorHAnsi" w:hAnsiTheme="minorHAnsi" w:cstheme="minorHAnsi"/>
                <w:sz w:val="18"/>
                <w:szCs w:val="18"/>
              </w:rPr>
            </w:pPr>
          </w:p>
          <w:p w14:paraId="17A4AE0A" w14:textId="77777777" w:rsidR="00DD0D7B" w:rsidRPr="00B55BA2" w:rsidRDefault="00DD0D7B" w:rsidP="00DD0D7B">
            <w:pPr>
              <w:rPr>
                <w:rFonts w:asciiTheme="minorHAnsi" w:hAnsiTheme="minorHAnsi" w:cstheme="minorHAnsi"/>
              </w:rPr>
            </w:pPr>
          </w:p>
          <w:p w14:paraId="01FB63EF" w14:textId="77777777" w:rsidR="00DD0D7B" w:rsidRPr="00B55BA2" w:rsidRDefault="00DD0D7B" w:rsidP="00DD0D7B">
            <w:pPr>
              <w:rPr>
                <w:rFonts w:asciiTheme="minorHAnsi" w:hAnsiTheme="minorHAnsi" w:cstheme="minorHAnsi"/>
              </w:rPr>
            </w:pPr>
          </w:p>
          <w:p w14:paraId="323E10DB" w14:textId="77777777" w:rsidR="00DD0D7B" w:rsidRPr="00B55BA2" w:rsidRDefault="00DD0D7B" w:rsidP="00DD0D7B">
            <w:pPr>
              <w:rPr>
                <w:rFonts w:asciiTheme="minorHAnsi" w:hAnsiTheme="minorHAnsi" w:cstheme="minorHAnsi"/>
              </w:rPr>
            </w:pPr>
          </w:p>
          <w:p w14:paraId="75273AAA" w14:textId="77777777" w:rsidR="00DD0D7B" w:rsidRPr="00B55BA2" w:rsidRDefault="00DD0D7B" w:rsidP="00DD0D7B">
            <w:pPr>
              <w:rPr>
                <w:rFonts w:asciiTheme="minorHAnsi" w:hAnsiTheme="minorHAnsi" w:cstheme="minorHAnsi"/>
              </w:rPr>
            </w:pPr>
          </w:p>
          <w:p w14:paraId="66194A2E" w14:textId="77777777" w:rsidR="00DD0D7B" w:rsidRPr="00B55BA2" w:rsidRDefault="00DD0D7B" w:rsidP="00DD0D7B">
            <w:pPr>
              <w:rPr>
                <w:rFonts w:asciiTheme="minorHAnsi" w:hAnsiTheme="minorHAnsi" w:cstheme="minorHAnsi"/>
                <w:sz w:val="18"/>
                <w:szCs w:val="18"/>
              </w:rPr>
            </w:pPr>
          </w:p>
          <w:p w14:paraId="6B219157" w14:textId="77777777" w:rsidR="00DD0D7B" w:rsidRPr="00B55BA2" w:rsidRDefault="00DD0D7B" w:rsidP="00DD0D7B">
            <w:pPr>
              <w:rPr>
                <w:rFonts w:asciiTheme="minorHAnsi" w:hAnsiTheme="minorHAnsi" w:cstheme="minorHAnsi"/>
              </w:rPr>
            </w:pPr>
          </w:p>
          <w:p w14:paraId="63AA089A" w14:textId="77777777" w:rsidR="00DD0D7B" w:rsidRPr="00B55BA2" w:rsidRDefault="00DD0D7B" w:rsidP="00DD0D7B">
            <w:pPr>
              <w:rPr>
                <w:rFonts w:asciiTheme="minorHAnsi" w:hAnsiTheme="minorHAnsi" w:cstheme="minorHAnsi"/>
              </w:rPr>
            </w:pPr>
          </w:p>
          <w:p w14:paraId="0FAB67B8" w14:textId="77777777" w:rsidR="00DD0D7B" w:rsidRPr="00B55BA2" w:rsidRDefault="00DD0D7B" w:rsidP="00DD0D7B">
            <w:pPr>
              <w:rPr>
                <w:rFonts w:asciiTheme="minorHAnsi" w:hAnsiTheme="minorHAnsi" w:cstheme="minorHAnsi"/>
                <w:sz w:val="18"/>
                <w:szCs w:val="18"/>
              </w:rPr>
            </w:pPr>
          </w:p>
          <w:p w14:paraId="6400B437" w14:textId="0D18E8E6" w:rsidR="00DD0D7B" w:rsidRPr="00B55BA2" w:rsidRDefault="00DD0D7B" w:rsidP="00DD0D7B">
            <w:pPr>
              <w:rPr>
                <w:rFonts w:asciiTheme="minorHAnsi" w:hAnsiTheme="minorHAnsi" w:cstheme="minorHAnsi"/>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0A0E954C" w14:textId="77777777" w:rsidR="0011585D" w:rsidRPr="00B55BA2" w:rsidRDefault="005D4A5A" w:rsidP="007E3DB2">
            <w:pPr>
              <w:pStyle w:val="NormalWeb"/>
              <w:spacing w:after="58"/>
              <w:jc w:val="center"/>
              <w:rPr>
                <w:rFonts w:asciiTheme="minorHAnsi" w:eastAsia="Times New Roman" w:hAnsiTheme="minorHAnsi" w:cstheme="minorHAnsi"/>
                <w:sz w:val="18"/>
                <w:szCs w:val="18"/>
              </w:rPr>
            </w:pPr>
            <w:r w:rsidRPr="00B55BA2">
              <w:rPr>
                <w:rFonts w:asciiTheme="minorHAnsi" w:eastAsia="Times New Roman" w:hAnsiTheme="minorHAnsi" w:cstheme="minorHAnsi"/>
                <w:sz w:val="18"/>
                <w:szCs w:val="18"/>
              </w:rPr>
              <w:lastRenderedPageBreak/>
              <w:t>N/A</w:t>
            </w:r>
          </w:p>
        </w:tc>
        <w:tc>
          <w:tcPr>
            <w:tcW w:w="6193" w:type="dxa"/>
            <w:tcBorders>
              <w:top w:val="single" w:sz="6" w:space="0" w:color="000000"/>
              <w:left w:val="single" w:sz="6" w:space="0" w:color="000000"/>
              <w:bottom w:val="single" w:sz="6" w:space="0" w:color="000000"/>
              <w:right w:val="single" w:sz="6" w:space="0" w:color="000000"/>
            </w:tcBorders>
            <w:vAlign w:val="center"/>
          </w:tcPr>
          <w:p w14:paraId="6C824CFD" w14:textId="77777777" w:rsidR="00FA2EFD" w:rsidRPr="00B55BA2" w:rsidRDefault="00FA2EFD" w:rsidP="00ED4CAD">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sz w:val="18"/>
                <w:szCs w:val="18"/>
              </w:rPr>
              <w:t xml:space="preserve">EPA Guidance Page for 40 CFR </w:t>
            </w:r>
            <w:r w:rsidR="00ED4CAD" w:rsidRPr="00B55BA2">
              <w:rPr>
                <w:rFonts w:asciiTheme="minorHAnsi" w:eastAsia="Times New Roman" w:hAnsiTheme="minorHAnsi" w:cstheme="minorHAnsi"/>
                <w:sz w:val="18"/>
                <w:szCs w:val="18"/>
              </w:rPr>
              <w:t xml:space="preserve">82:  </w:t>
            </w:r>
            <w:hyperlink r:id="rId28" w:history="1">
              <w:r w:rsidR="00ED4CAD" w:rsidRPr="00B55BA2">
                <w:rPr>
                  <w:rStyle w:val="Hyperlink"/>
                  <w:rFonts w:asciiTheme="minorHAnsi" w:eastAsia="Times New Roman" w:hAnsiTheme="minorHAnsi" w:cstheme="minorHAnsi"/>
                  <w:sz w:val="18"/>
                  <w:szCs w:val="18"/>
                </w:rPr>
                <w:t>https://www.epa.gov/section608</w:t>
              </w:r>
            </w:hyperlink>
          </w:p>
          <w:p w14:paraId="5DD07195"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sz w:val="18"/>
                <w:szCs w:val="18"/>
              </w:rPr>
              <w:t>40 CFR 82 may apply if you:</w:t>
            </w:r>
          </w:p>
          <w:p w14:paraId="20A23BB8"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b/>
                <w:sz w:val="18"/>
                <w:szCs w:val="18"/>
              </w:rPr>
              <w:t>(40 CFR 82.1 and 82.100)</w:t>
            </w:r>
            <w:r w:rsidRPr="00B55BA2">
              <w:rPr>
                <w:rFonts w:asciiTheme="minorHAnsi" w:eastAsia="Times New Roman" w:hAnsiTheme="minorHAnsi" w:cstheme="minorHAnsi"/>
                <w:sz w:val="18"/>
                <w:szCs w:val="18"/>
              </w:rPr>
              <w:t xml:space="preserve"> produce, transform, destroy, import or export a controlled substance or import or export a controlled product; </w:t>
            </w:r>
          </w:p>
          <w:p w14:paraId="0AD9CC7A"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b/>
                <w:sz w:val="18"/>
                <w:szCs w:val="18"/>
              </w:rPr>
              <w:t>(40 CFR 82.30)</w:t>
            </w:r>
            <w:r w:rsidRPr="00B55BA2">
              <w:rPr>
                <w:rFonts w:asciiTheme="minorHAnsi" w:eastAsia="Times New Roman" w:hAnsiTheme="minorHAnsi" w:cstheme="minorHAnsi"/>
                <w:sz w:val="18"/>
                <w:szCs w:val="18"/>
              </w:rPr>
              <w:t xml:space="preserve"> if you perform service on a motor vehicle for consideration when this service involves the refrigerant in the motor vehicle air conditioner; </w:t>
            </w:r>
          </w:p>
          <w:p w14:paraId="6086147F"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b/>
                <w:sz w:val="18"/>
                <w:szCs w:val="18"/>
              </w:rPr>
              <w:t xml:space="preserve">(40 CFR 82.80) </w:t>
            </w:r>
            <w:r w:rsidRPr="00B55BA2">
              <w:rPr>
                <w:rFonts w:asciiTheme="minorHAnsi" w:eastAsia="Times New Roman" w:hAnsiTheme="minorHAnsi" w:cstheme="minorHAnsi"/>
                <w:sz w:val="18"/>
                <w:szCs w:val="18"/>
              </w:rPr>
              <w:t xml:space="preserve">if you are a department, agency, and instrumentality of the United States subject to Federal procurement requirements; </w:t>
            </w:r>
          </w:p>
          <w:p w14:paraId="12CD447A"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b/>
                <w:sz w:val="18"/>
                <w:szCs w:val="18"/>
              </w:rPr>
              <w:t>(82.150)</w:t>
            </w:r>
            <w:r w:rsidRPr="00B55BA2">
              <w:rPr>
                <w:rFonts w:asciiTheme="minorHAnsi" w:eastAsia="Times New Roman" w:hAnsiTheme="minorHAnsi" w:cstheme="minorHAnsi"/>
                <w:sz w:val="18"/>
                <w:szCs w:val="18"/>
              </w:rPr>
              <w:t xml:space="preserve"> if you service, maintain, or repair appliances, dispose of appliances, refrigerant reclaimers, </w:t>
            </w:r>
            <w:r w:rsidRPr="00B55BA2">
              <w:rPr>
                <w:rFonts w:asciiTheme="minorHAnsi" w:eastAsia="Times New Roman" w:hAnsiTheme="minorHAnsi" w:cstheme="minorHAnsi"/>
                <w:b/>
                <w:sz w:val="18"/>
                <w:szCs w:val="18"/>
              </w:rPr>
              <w:t>if you are an owner or operator of an appliance</w:t>
            </w:r>
            <w:r w:rsidRPr="00B55BA2">
              <w:rPr>
                <w:rFonts w:asciiTheme="minorHAnsi" w:eastAsia="Times New Roman" w:hAnsiTheme="minorHAnsi" w:cstheme="minorHAnsi"/>
                <w:sz w:val="18"/>
                <w:szCs w:val="18"/>
              </w:rPr>
              <w:t xml:space="preserve">, if you are a manufacturer of appliances or of recycling and recovery equipment, if you are an approved recycling and recovery equipment testing organization, and/or if you sell or offer for sell or purchase class I or class I refrigerants. </w:t>
            </w:r>
          </w:p>
          <w:p w14:paraId="67C8A4DB"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b/>
                <w:sz w:val="18"/>
                <w:szCs w:val="18"/>
              </w:rPr>
              <w:t xml:space="preserve">Note: </w:t>
            </w:r>
            <w:r w:rsidRPr="00B55BA2">
              <w:rPr>
                <w:rFonts w:asciiTheme="minorHAnsi" w:eastAsia="Times New Roman" w:hAnsiTheme="minorHAnsi" w:cstheme="minorHAnsi"/>
                <w:sz w:val="18"/>
                <w:szCs w:val="18"/>
              </w:rPr>
              <w:t>Owners and operators of appliances subject to 40 CFR 82.150 Recycling and Emissions Reduction have recordkeeping and reporting requirements even if the owner/operator is not performing the actual work.</w:t>
            </w:r>
          </w:p>
          <w:p w14:paraId="176949AA" w14:textId="77777777" w:rsidR="0011585D" w:rsidRPr="00B55BA2" w:rsidRDefault="0011585D" w:rsidP="00C02BF7">
            <w:pPr>
              <w:pStyle w:val="NormalWeb"/>
              <w:contextualSpacing/>
              <w:rPr>
                <w:rFonts w:asciiTheme="minorHAnsi" w:eastAsia="Times New Roman" w:hAnsiTheme="minorHAnsi" w:cstheme="minorHAnsi"/>
                <w:sz w:val="18"/>
                <w:szCs w:val="18"/>
              </w:rPr>
            </w:pPr>
            <w:r w:rsidRPr="00B55BA2">
              <w:rPr>
                <w:rFonts w:asciiTheme="minorHAnsi" w:eastAsia="Times New Roman" w:hAnsiTheme="minorHAnsi" w:cstheme="minorHAnsi"/>
                <w:b/>
                <w:sz w:val="18"/>
                <w:szCs w:val="18"/>
              </w:rPr>
              <w:lastRenderedPageBreak/>
              <w:t>Note:</w:t>
            </w:r>
            <w:r w:rsidRPr="00B55BA2">
              <w:rPr>
                <w:rFonts w:asciiTheme="minorHAnsi" w:eastAsia="Times New Roman" w:hAnsiTheme="minorHAnsi" w:cstheme="minorHAnsi"/>
                <w:sz w:val="18"/>
                <w:szCs w:val="18"/>
              </w:rPr>
              <w:t xml:space="preserve"> Disposal definition in 82.152: Disposal means the process leading to and including: (1) The discharge, deposit, dumping or placing of any discarded appliance into or on any land or water; (2) The disassembly of any appliance for discharge, deposit, dumping or placing of its discarded component parts into or on any land or water; or (3) The disassembly of any appliance for reuse of its component parts. “Major maintenance, service, or repair means” any maintenance, service, or repair that involves the removal of any or all of the following appliance components: compressor, condenser, evaporator, or auxiliary heat exchange coil; or any maintenance, service, or repair that involves uncovering an opening of more than four (4) square inches of “flow area” for more than 15 minutes.</w:t>
            </w:r>
          </w:p>
        </w:tc>
      </w:tr>
    </w:tbl>
    <w:p w14:paraId="3A0E4CFB" w14:textId="77777777" w:rsidR="00C73304" w:rsidRPr="00B55BA2" w:rsidRDefault="00C73304" w:rsidP="00C73304">
      <w:pPr>
        <w:jc w:val="both"/>
        <w:rPr>
          <w:rFonts w:asciiTheme="minorHAnsi" w:hAnsiTheme="minorHAnsi" w:cstheme="minorHAnsi"/>
        </w:rPr>
        <w:sectPr w:rsidR="00C73304" w:rsidRPr="00B55BA2" w:rsidSect="00187773">
          <w:footerReference w:type="default" r:id="rId29"/>
          <w:pgSz w:w="12240" w:h="15840" w:code="1"/>
          <w:pgMar w:top="1008" w:right="900" w:bottom="864" w:left="900" w:header="576" w:footer="576" w:gutter="0"/>
          <w:pgNumType w:start="1"/>
          <w:cols w:space="720"/>
        </w:sectPr>
      </w:pPr>
    </w:p>
    <w:p w14:paraId="51AC145F" w14:textId="77777777" w:rsidR="00C73304" w:rsidRPr="00B55BA2" w:rsidRDefault="009F17E6" w:rsidP="00C67B33">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 xml:space="preserve">Section </w:t>
      </w:r>
      <w:r w:rsidR="00126DE4" w:rsidRPr="00B55BA2">
        <w:rPr>
          <w:rFonts w:asciiTheme="minorHAnsi" w:hAnsiTheme="minorHAnsi" w:cstheme="minorHAnsi"/>
          <w:b/>
          <w:spacing w:val="-3"/>
          <w:sz w:val="48"/>
          <w:szCs w:val="48"/>
        </w:rPr>
        <w:t>14</w:t>
      </w:r>
    </w:p>
    <w:p w14:paraId="51965C86" w14:textId="77777777" w:rsidR="008C7510" w:rsidRPr="00B55BA2" w:rsidRDefault="008C7510" w:rsidP="00C67B33">
      <w:pPr>
        <w:jc w:val="center"/>
        <w:rPr>
          <w:rFonts w:asciiTheme="minorHAnsi" w:hAnsiTheme="minorHAnsi" w:cstheme="minorHAnsi"/>
        </w:rPr>
      </w:pPr>
    </w:p>
    <w:p w14:paraId="10685C9F" w14:textId="77777777" w:rsidR="008C7510" w:rsidRPr="00B55BA2" w:rsidRDefault="008C7510" w:rsidP="00C67B33">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Operational Plan</w:t>
      </w:r>
      <w:r w:rsidR="0089083A" w:rsidRPr="00B55BA2">
        <w:rPr>
          <w:rFonts w:asciiTheme="minorHAnsi" w:hAnsiTheme="minorHAnsi" w:cstheme="minorHAnsi"/>
          <w:b/>
          <w:bCs/>
          <w:sz w:val="36"/>
          <w:szCs w:val="36"/>
        </w:rPr>
        <w:t xml:space="preserve"> to Mitigate Emissions</w:t>
      </w:r>
    </w:p>
    <w:p w14:paraId="0EB5EE5F" w14:textId="77777777" w:rsidR="0089083A" w:rsidRPr="00B55BA2" w:rsidRDefault="0089083A" w:rsidP="00C01D15">
      <w:pPr>
        <w:spacing w:before="120"/>
        <w:ind w:left="547" w:hanging="547"/>
        <w:jc w:val="center"/>
        <w:rPr>
          <w:rFonts w:asciiTheme="minorHAnsi" w:hAnsiTheme="minorHAnsi" w:cstheme="minorHAnsi"/>
          <w:b/>
          <w:bCs/>
          <w:sz w:val="36"/>
          <w:szCs w:val="36"/>
        </w:rPr>
      </w:pPr>
      <w:r w:rsidRPr="00B55BA2">
        <w:rPr>
          <w:rFonts w:asciiTheme="minorHAnsi" w:hAnsiTheme="minorHAnsi" w:cstheme="minorHAnsi"/>
          <w:bCs/>
          <w:sz w:val="24"/>
          <w:szCs w:val="24"/>
        </w:rPr>
        <w:t>(</w:t>
      </w:r>
      <w:r w:rsidR="00CC6B77" w:rsidRPr="00B55BA2">
        <w:rPr>
          <w:rFonts w:asciiTheme="minorHAnsi" w:hAnsiTheme="minorHAnsi" w:cstheme="minorHAnsi"/>
          <w:bCs/>
          <w:sz w:val="24"/>
          <w:szCs w:val="24"/>
        </w:rPr>
        <w:t>Submitting</w:t>
      </w:r>
      <w:r w:rsidRPr="00B55BA2">
        <w:rPr>
          <w:rFonts w:asciiTheme="minorHAnsi" w:hAnsiTheme="minorHAnsi" w:cstheme="minorHAnsi"/>
          <w:bCs/>
          <w:sz w:val="24"/>
          <w:szCs w:val="24"/>
        </w:rPr>
        <w:t xml:space="preserve"> under 20.2.70, 20.2.72, 20.2.74 NMAC)</w:t>
      </w:r>
    </w:p>
    <w:p w14:paraId="7486653C" w14:textId="77777777" w:rsidR="00166ED3" w:rsidRPr="00B55BA2" w:rsidRDefault="00AE4AAC" w:rsidP="00854847">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2E6ADE0" w14:textId="77777777" w:rsidR="00AE4AAC" w:rsidRPr="00B55BA2" w:rsidRDefault="00AE4AAC" w:rsidP="00FC327F">
      <w:pPr>
        <w:rPr>
          <w:rFonts w:asciiTheme="minorHAnsi" w:hAnsiTheme="minorHAnsi" w:cstheme="minorHAnsi"/>
        </w:rPr>
      </w:pPr>
    </w:p>
    <w:p w14:paraId="46A9469D" w14:textId="52B20276" w:rsidR="00792172" w:rsidRPr="00B55BA2" w:rsidRDefault="00265618" w:rsidP="00792172">
      <w:pPr>
        <w:tabs>
          <w:tab w:val="left" w:pos="270"/>
        </w:tabs>
        <w:ind w:left="270" w:hanging="270"/>
        <w:rPr>
          <w:rFonts w:asciiTheme="minorHAnsi" w:hAnsiTheme="minorHAnsi" w:cstheme="minorHAnsi"/>
          <w:bCs/>
        </w:rPr>
      </w:pPr>
      <w:sdt>
        <w:sdtPr>
          <w:rPr>
            <w:rFonts w:asciiTheme="minorHAnsi" w:hAnsiTheme="minorHAnsi" w:cstheme="minorHAnsi"/>
            <w:b/>
            <w:sz w:val="22"/>
            <w:szCs w:val="22"/>
          </w:rPr>
          <w:id w:val="-155376530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792172" w:rsidRPr="00B55BA2">
        <w:rPr>
          <w:rFonts w:asciiTheme="minorHAnsi" w:hAnsiTheme="minorHAnsi" w:cstheme="minorHAnsi"/>
        </w:rPr>
        <w:t xml:space="preserve"> </w:t>
      </w:r>
      <w:r w:rsidR="00792172" w:rsidRPr="00B55BA2">
        <w:rPr>
          <w:rFonts w:asciiTheme="minorHAnsi" w:hAnsiTheme="minorHAnsi" w:cstheme="minorHAnsi"/>
        </w:rPr>
        <w:tab/>
      </w:r>
      <w:r w:rsidR="00792172" w:rsidRPr="00B55BA2">
        <w:rPr>
          <w:rFonts w:asciiTheme="minorHAnsi" w:hAnsiTheme="minorHAnsi" w:cstheme="minorHAnsi"/>
          <w:b/>
          <w:sz w:val="24"/>
          <w:szCs w:val="24"/>
        </w:rPr>
        <w:t xml:space="preserve">Title V Sources </w:t>
      </w:r>
      <w:r w:rsidR="00792172" w:rsidRPr="00B55BA2">
        <w:rPr>
          <w:rFonts w:asciiTheme="minorHAnsi" w:hAnsiTheme="minorHAnsi" w:cstheme="minorHAnsi"/>
          <w:sz w:val="16"/>
          <w:szCs w:val="16"/>
        </w:rPr>
        <w:t>(20.2.70 NMAC)</w:t>
      </w:r>
      <w:r w:rsidR="00792172" w:rsidRPr="00B55BA2">
        <w:rPr>
          <w:rFonts w:asciiTheme="minorHAnsi" w:hAnsiTheme="minorHAnsi" w:cstheme="minorHAnsi"/>
          <w:b/>
          <w:sz w:val="24"/>
          <w:szCs w:val="24"/>
        </w:rPr>
        <w:t>:</w:t>
      </w:r>
      <w:r w:rsidR="00792172" w:rsidRPr="00B55BA2">
        <w:rPr>
          <w:rFonts w:asciiTheme="minorHAnsi" w:hAnsiTheme="minorHAnsi" w:cstheme="minorHAnsi"/>
        </w:rPr>
        <w:t xml:space="preserve">   By checking this box and certifying this application the permittee certifies that it has developed an</w:t>
      </w:r>
      <w:r w:rsidR="00792172" w:rsidRPr="00B55BA2">
        <w:rPr>
          <w:rFonts w:asciiTheme="minorHAnsi" w:hAnsiTheme="minorHAnsi" w:cstheme="minorHAnsi"/>
          <w:b/>
          <w:bCs/>
        </w:rPr>
        <w:t xml:space="preserve"> </w:t>
      </w:r>
      <w:r w:rsidR="00792172" w:rsidRPr="00B55BA2">
        <w:rPr>
          <w:rFonts w:asciiTheme="minorHAnsi" w:hAnsiTheme="minorHAnsi" w:cstheme="minorHAnsi"/>
          <w:b/>
          <w:bCs/>
          <w:u w:val="words"/>
        </w:rPr>
        <w:t>Operational Plan to Mitigate Emissions During Startups, Shutdowns, and Emergencies</w:t>
      </w:r>
      <w:r w:rsidR="00792172" w:rsidRPr="00B55BA2">
        <w:rPr>
          <w:rFonts w:asciiTheme="minorHAnsi" w:hAnsiTheme="minorHAnsi" w:cstheme="minorHAnsi"/>
        </w:rPr>
        <w:t xml:space="preserve"> defining the measures to be taken to mitigate source emissions during startups, shutdowns, and emergencies as required by</w:t>
      </w:r>
      <w:r w:rsidR="00792172" w:rsidRPr="00B55BA2">
        <w:rPr>
          <w:rFonts w:asciiTheme="minorHAnsi" w:hAnsiTheme="minorHAnsi" w:cstheme="minorHAnsi"/>
          <w:bCs/>
        </w:rPr>
        <w:t xml:space="preserve"> 20.2.70.300.D.5(f) and (g) NMAC.  This plan shall be kept on site to be made available to the Department upon request.  This plan should not be submitted with this application.</w:t>
      </w:r>
    </w:p>
    <w:p w14:paraId="6706BF83" w14:textId="77777777" w:rsidR="00792172" w:rsidRPr="00B55BA2" w:rsidRDefault="00792172" w:rsidP="00792172">
      <w:pPr>
        <w:rPr>
          <w:rFonts w:asciiTheme="minorHAnsi" w:hAnsiTheme="minorHAnsi" w:cstheme="minorHAnsi"/>
        </w:rPr>
      </w:pPr>
    </w:p>
    <w:p w14:paraId="08EDF390" w14:textId="18DE5132" w:rsidR="00792172" w:rsidRPr="00B55BA2" w:rsidRDefault="00265618" w:rsidP="00792172">
      <w:pPr>
        <w:tabs>
          <w:tab w:val="left" w:pos="270"/>
        </w:tabs>
        <w:ind w:left="270" w:hanging="270"/>
        <w:rPr>
          <w:rFonts w:asciiTheme="minorHAnsi" w:hAnsiTheme="minorHAnsi" w:cstheme="minorHAnsi"/>
          <w:bCs/>
        </w:rPr>
      </w:pPr>
      <w:sdt>
        <w:sdtPr>
          <w:rPr>
            <w:rFonts w:asciiTheme="minorHAnsi" w:hAnsiTheme="minorHAnsi" w:cstheme="minorHAnsi"/>
            <w:b/>
            <w:sz w:val="22"/>
            <w:szCs w:val="22"/>
          </w:rPr>
          <w:id w:val="-82065763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792172" w:rsidRPr="00B55BA2">
        <w:rPr>
          <w:rFonts w:asciiTheme="minorHAnsi" w:hAnsiTheme="minorHAnsi" w:cstheme="minorHAnsi"/>
        </w:rPr>
        <w:t xml:space="preserve"> </w:t>
      </w:r>
      <w:r w:rsidR="00792172" w:rsidRPr="00B55BA2">
        <w:rPr>
          <w:rFonts w:asciiTheme="minorHAnsi" w:hAnsiTheme="minorHAnsi" w:cstheme="minorHAnsi"/>
        </w:rPr>
        <w:tab/>
      </w:r>
      <w:r w:rsidR="00792172" w:rsidRPr="00B55BA2">
        <w:rPr>
          <w:rFonts w:asciiTheme="minorHAnsi" w:hAnsiTheme="minorHAnsi" w:cstheme="minorHAnsi"/>
          <w:b/>
          <w:sz w:val="24"/>
          <w:szCs w:val="24"/>
        </w:rPr>
        <w:t xml:space="preserve">NSR </w:t>
      </w:r>
      <w:r w:rsidR="00792172" w:rsidRPr="00B55BA2">
        <w:rPr>
          <w:rFonts w:asciiTheme="minorHAnsi" w:hAnsiTheme="minorHAnsi" w:cstheme="minorHAnsi"/>
          <w:sz w:val="16"/>
          <w:szCs w:val="16"/>
        </w:rPr>
        <w:t>(20.2.72 NMAC)</w:t>
      </w:r>
      <w:r w:rsidR="00792172" w:rsidRPr="00B55BA2">
        <w:rPr>
          <w:rFonts w:asciiTheme="minorHAnsi" w:hAnsiTheme="minorHAnsi" w:cstheme="minorHAnsi"/>
          <w:b/>
          <w:sz w:val="24"/>
          <w:szCs w:val="24"/>
        </w:rPr>
        <w:t xml:space="preserve">,  PSD </w:t>
      </w:r>
      <w:r w:rsidR="00792172" w:rsidRPr="00B55BA2">
        <w:rPr>
          <w:rFonts w:asciiTheme="minorHAnsi" w:hAnsiTheme="minorHAnsi" w:cstheme="minorHAnsi"/>
          <w:sz w:val="16"/>
          <w:szCs w:val="16"/>
        </w:rPr>
        <w:t>(20.2.74 NMAC)</w:t>
      </w:r>
      <w:r w:rsidR="00792172" w:rsidRPr="00B55BA2">
        <w:rPr>
          <w:rFonts w:asciiTheme="minorHAnsi" w:hAnsiTheme="minorHAnsi" w:cstheme="minorHAnsi"/>
          <w:b/>
          <w:sz w:val="24"/>
          <w:szCs w:val="24"/>
        </w:rPr>
        <w:t xml:space="preserve"> &amp; Nonattainment </w:t>
      </w:r>
      <w:r w:rsidR="00792172" w:rsidRPr="00B55BA2">
        <w:rPr>
          <w:rFonts w:asciiTheme="minorHAnsi" w:hAnsiTheme="minorHAnsi" w:cstheme="minorHAnsi"/>
          <w:sz w:val="16"/>
          <w:szCs w:val="16"/>
        </w:rPr>
        <w:t>(20.2.79 NMAC)</w:t>
      </w:r>
      <w:r w:rsidR="00792172" w:rsidRPr="00B55BA2">
        <w:rPr>
          <w:rFonts w:asciiTheme="minorHAnsi" w:hAnsiTheme="minorHAnsi" w:cstheme="minorHAnsi"/>
          <w:b/>
          <w:sz w:val="24"/>
          <w:szCs w:val="24"/>
        </w:rPr>
        <w:t xml:space="preserve"> Sources:</w:t>
      </w:r>
      <w:r w:rsidR="00792172" w:rsidRPr="00B55BA2">
        <w:rPr>
          <w:rFonts w:asciiTheme="minorHAnsi" w:hAnsiTheme="minorHAnsi" w:cstheme="minorHAnsi"/>
        </w:rPr>
        <w:t xml:space="preserve">  By checking this box and certifying this application the permittee certifies that it has developed an</w:t>
      </w:r>
      <w:r w:rsidR="00792172" w:rsidRPr="00B55BA2">
        <w:rPr>
          <w:rFonts w:asciiTheme="minorHAnsi" w:hAnsiTheme="minorHAnsi" w:cstheme="minorHAnsi"/>
          <w:b/>
          <w:bCs/>
        </w:rPr>
        <w:t xml:space="preserve"> </w:t>
      </w:r>
      <w:r w:rsidR="00792172" w:rsidRPr="00B55BA2">
        <w:rPr>
          <w:rFonts w:asciiTheme="minorHAnsi" w:hAnsiTheme="minorHAnsi" w:cstheme="minorHAnsi"/>
          <w:b/>
          <w:bCs/>
          <w:u w:val="words"/>
        </w:rPr>
        <w:t xml:space="preserve">Operational Plan to Mitigate Source Emissions During Malfunction, Startup, or Shutdown </w:t>
      </w:r>
      <w:r w:rsidR="00792172" w:rsidRPr="00B55BA2">
        <w:rPr>
          <w:rFonts w:asciiTheme="minorHAnsi" w:hAnsiTheme="minorHAnsi" w:cstheme="minorHAnsi"/>
        </w:rPr>
        <w:t>defining the measures to be taken to mitigate source emissions during malfunction, startup, or shutdown as required by</w:t>
      </w:r>
      <w:r w:rsidR="00792172" w:rsidRPr="00B55BA2">
        <w:rPr>
          <w:rFonts w:asciiTheme="minorHAnsi" w:hAnsiTheme="minorHAnsi" w:cstheme="minorHAnsi"/>
          <w:bCs/>
        </w:rPr>
        <w:t xml:space="preserve"> 20.2.72.203.A.5 NMAC</w:t>
      </w:r>
      <w:r w:rsidR="00792172" w:rsidRPr="00B55BA2">
        <w:rPr>
          <w:rFonts w:asciiTheme="minorHAnsi" w:hAnsiTheme="minorHAnsi" w:cstheme="minorHAnsi"/>
        </w:rPr>
        <w:t xml:space="preserve">.  </w:t>
      </w:r>
      <w:r w:rsidR="00792172" w:rsidRPr="00B55BA2">
        <w:rPr>
          <w:rFonts w:asciiTheme="minorHAnsi" w:hAnsiTheme="minorHAnsi" w:cstheme="minorHAnsi"/>
          <w:bCs/>
        </w:rPr>
        <w:t>This plan shall be kept on site to be made available to the Department upon request.  This plan should not be submitted with this application.</w:t>
      </w:r>
    </w:p>
    <w:p w14:paraId="2BA58F2A" w14:textId="77777777" w:rsidR="00792172" w:rsidRPr="00B55BA2" w:rsidRDefault="00792172" w:rsidP="00792172">
      <w:pPr>
        <w:tabs>
          <w:tab w:val="left" w:pos="270"/>
        </w:tabs>
        <w:ind w:left="270" w:hanging="270"/>
        <w:rPr>
          <w:rFonts w:asciiTheme="minorHAnsi" w:hAnsiTheme="minorHAnsi" w:cstheme="minorHAnsi"/>
          <w:bCs/>
        </w:rPr>
      </w:pPr>
    </w:p>
    <w:p w14:paraId="09720C69" w14:textId="33F3B1A1" w:rsidR="00792172" w:rsidRPr="00B55BA2" w:rsidRDefault="00265618" w:rsidP="00792172">
      <w:pPr>
        <w:tabs>
          <w:tab w:val="left" w:pos="360"/>
        </w:tabs>
        <w:ind w:left="270" w:hanging="270"/>
        <w:rPr>
          <w:rFonts w:asciiTheme="minorHAnsi" w:hAnsiTheme="minorHAnsi" w:cstheme="minorHAnsi"/>
        </w:rPr>
      </w:pPr>
      <w:sdt>
        <w:sdtPr>
          <w:rPr>
            <w:rFonts w:asciiTheme="minorHAnsi" w:hAnsiTheme="minorHAnsi" w:cstheme="minorHAnsi"/>
            <w:b/>
            <w:sz w:val="22"/>
            <w:szCs w:val="22"/>
          </w:rPr>
          <w:id w:val="-78542718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792172" w:rsidRPr="00B55BA2">
        <w:rPr>
          <w:rFonts w:asciiTheme="minorHAnsi" w:hAnsiTheme="minorHAnsi" w:cstheme="minorHAnsi"/>
        </w:rPr>
        <w:tab/>
      </w:r>
      <w:r w:rsidR="00792172" w:rsidRPr="00B55BA2">
        <w:rPr>
          <w:rFonts w:asciiTheme="minorHAnsi" w:hAnsiTheme="minorHAnsi" w:cstheme="minorHAnsi"/>
          <w:b/>
          <w:sz w:val="24"/>
          <w:szCs w:val="24"/>
        </w:rPr>
        <w:t xml:space="preserve">Title V </w:t>
      </w:r>
      <w:r w:rsidR="00792172" w:rsidRPr="00B55BA2">
        <w:rPr>
          <w:rFonts w:asciiTheme="minorHAnsi" w:hAnsiTheme="minorHAnsi" w:cstheme="minorHAnsi"/>
          <w:sz w:val="16"/>
          <w:szCs w:val="16"/>
        </w:rPr>
        <w:t>(20.2.70 NMAC)</w:t>
      </w:r>
      <w:r w:rsidR="00CC6B77" w:rsidRPr="00B55BA2">
        <w:rPr>
          <w:rFonts w:asciiTheme="minorHAnsi" w:hAnsiTheme="minorHAnsi" w:cstheme="minorHAnsi"/>
          <w:b/>
          <w:sz w:val="24"/>
          <w:szCs w:val="24"/>
        </w:rPr>
        <w:t>, NSR</w:t>
      </w:r>
      <w:r w:rsidR="00792172" w:rsidRPr="00B55BA2">
        <w:rPr>
          <w:rFonts w:asciiTheme="minorHAnsi" w:hAnsiTheme="minorHAnsi" w:cstheme="minorHAnsi"/>
          <w:b/>
          <w:sz w:val="24"/>
          <w:szCs w:val="24"/>
        </w:rPr>
        <w:t xml:space="preserve"> </w:t>
      </w:r>
      <w:r w:rsidR="00792172" w:rsidRPr="00B55BA2">
        <w:rPr>
          <w:rFonts w:asciiTheme="minorHAnsi" w:hAnsiTheme="minorHAnsi" w:cstheme="minorHAnsi"/>
          <w:sz w:val="16"/>
          <w:szCs w:val="16"/>
        </w:rPr>
        <w:t>(20.2.72 NMAC)</w:t>
      </w:r>
      <w:r w:rsidR="00CC6B77" w:rsidRPr="00B55BA2">
        <w:rPr>
          <w:rFonts w:asciiTheme="minorHAnsi" w:hAnsiTheme="minorHAnsi" w:cstheme="minorHAnsi"/>
          <w:b/>
          <w:sz w:val="24"/>
          <w:szCs w:val="24"/>
        </w:rPr>
        <w:t>, PSD</w:t>
      </w:r>
      <w:r w:rsidR="00792172" w:rsidRPr="00B55BA2">
        <w:rPr>
          <w:rFonts w:asciiTheme="minorHAnsi" w:hAnsiTheme="minorHAnsi" w:cstheme="minorHAnsi"/>
          <w:b/>
          <w:sz w:val="24"/>
          <w:szCs w:val="24"/>
        </w:rPr>
        <w:t xml:space="preserve"> </w:t>
      </w:r>
      <w:r w:rsidR="00792172" w:rsidRPr="00B55BA2">
        <w:rPr>
          <w:rFonts w:asciiTheme="minorHAnsi" w:hAnsiTheme="minorHAnsi" w:cstheme="minorHAnsi"/>
          <w:sz w:val="16"/>
          <w:szCs w:val="16"/>
        </w:rPr>
        <w:t>(20.2.74 NMAC)</w:t>
      </w:r>
      <w:r w:rsidR="00792172" w:rsidRPr="00B55BA2">
        <w:rPr>
          <w:rFonts w:asciiTheme="minorHAnsi" w:hAnsiTheme="minorHAnsi" w:cstheme="minorHAnsi"/>
          <w:b/>
          <w:sz w:val="24"/>
          <w:szCs w:val="24"/>
        </w:rPr>
        <w:t xml:space="preserve"> &amp; Nonattainment </w:t>
      </w:r>
      <w:r w:rsidR="00792172" w:rsidRPr="00B55BA2">
        <w:rPr>
          <w:rFonts w:asciiTheme="minorHAnsi" w:hAnsiTheme="minorHAnsi" w:cstheme="minorHAnsi"/>
          <w:sz w:val="16"/>
          <w:szCs w:val="16"/>
        </w:rPr>
        <w:t>(20.2.79 NMAC)</w:t>
      </w:r>
      <w:r w:rsidR="00792172" w:rsidRPr="00B55BA2">
        <w:rPr>
          <w:rFonts w:asciiTheme="minorHAnsi" w:hAnsiTheme="minorHAnsi" w:cstheme="minorHAnsi"/>
          <w:b/>
          <w:sz w:val="24"/>
          <w:szCs w:val="24"/>
        </w:rPr>
        <w:t xml:space="preserve"> Sources:</w:t>
      </w:r>
      <w:r w:rsidR="00792172" w:rsidRPr="00B55BA2">
        <w:rPr>
          <w:rFonts w:asciiTheme="minorHAnsi" w:hAnsiTheme="minorHAnsi" w:cstheme="minorHAnsi"/>
        </w:rPr>
        <w:t xml:space="preserve">   By checking this box and certifying this application the permittee certifies that it has established and implemented a Plan to Minimize Emissions During Routine or Predictable Startup, Shutdown, and Scheduled Maintenance through work practice standards and good air pollution control practices as required by</w:t>
      </w:r>
      <w:r w:rsidR="00792172" w:rsidRPr="00B55BA2">
        <w:rPr>
          <w:rFonts w:asciiTheme="minorHAnsi" w:hAnsiTheme="minorHAnsi" w:cstheme="minorHAnsi"/>
          <w:bCs/>
        </w:rPr>
        <w:t xml:space="preserve"> 20.2.7.14.A and B NMAC.  This plan shall be kept on site or at the nearest field office to be made available to the Department upon request.  This plan should not be submitted with this application.</w:t>
      </w:r>
    </w:p>
    <w:p w14:paraId="7752DCED" w14:textId="77777777" w:rsidR="00C01D15" w:rsidRPr="00B55BA2" w:rsidRDefault="00C01D15" w:rsidP="00C01D15">
      <w:pPr>
        <w:ind w:left="270" w:hanging="270"/>
        <w:rPr>
          <w:rFonts w:asciiTheme="minorHAnsi" w:hAnsiTheme="minorHAnsi" w:cstheme="minorHAnsi"/>
        </w:rPr>
      </w:pPr>
    </w:p>
    <w:p w14:paraId="40F2668F"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2E555C88" w14:textId="77777777" w:rsidR="00BA3B60" w:rsidRPr="00B55BA2" w:rsidRDefault="00BA3B60" w:rsidP="00BA3B60">
      <w:pPr>
        <w:jc w:val="center"/>
        <w:rPr>
          <w:rFonts w:asciiTheme="minorHAnsi" w:hAnsiTheme="minorHAnsi" w:cstheme="minorHAnsi"/>
        </w:rPr>
      </w:pPr>
    </w:p>
    <w:p w14:paraId="1BCBAC6B" w14:textId="77777777" w:rsidR="00FC327F"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6FA244A2" w14:textId="77777777" w:rsidR="00FC327F" w:rsidRPr="00B55BA2" w:rsidRDefault="00FC327F" w:rsidP="00FC327F">
      <w:pPr>
        <w:rPr>
          <w:rFonts w:asciiTheme="minorHAnsi" w:hAnsiTheme="minorHAnsi" w:cstheme="minorHAnsi"/>
        </w:rPr>
      </w:pPr>
    </w:p>
    <w:p w14:paraId="3F2FEACB" w14:textId="77777777" w:rsidR="00126DE4" w:rsidRPr="00B55BA2" w:rsidRDefault="00126DE4" w:rsidP="00126DE4">
      <w:pPr>
        <w:jc w:val="both"/>
        <w:rPr>
          <w:rFonts w:asciiTheme="minorHAnsi" w:hAnsiTheme="minorHAnsi" w:cstheme="minorHAnsi"/>
        </w:rPr>
      </w:pPr>
    </w:p>
    <w:p w14:paraId="2C4F55F9" w14:textId="77777777" w:rsidR="00126DE4" w:rsidRPr="00B55BA2" w:rsidRDefault="00126DE4" w:rsidP="00126DE4">
      <w:pPr>
        <w:jc w:val="both"/>
        <w:rPr>
          <w:rFonts w:asciiTheme="minorHAnsi" w:hAnsiTheme="minorHAnsi" w:cstheme="minorHAnsi"/>
        </w:rPr>
      </w:pPr>
    </w:p>
    <w:p w14:paraId="7AA1FE55" w14:textId="77777777" w:rsidR="00126DE4" w:rsidRPr="00B55BA2" w:rsidRDefault="00126DE4" w:rsidP="00126DE4">
      <w:pPr>
        <w:jc w:val="both"/>
        <w:rPr>
          <w:rFonts w:asciiTheme="minorHAnsi" w:hAnsiTheme="minorHAnsi" w:cstheme="minorHAnsi"/>
        </w:rPr>
        <w:sectPr w:rsidR="00126DE4" w:rsidRPr="00B55BA2" w:rsidSect="002C0940">
          <w:footerReference w:type="default" r:id="rId30"/>
          <w:pgSz w:w="12240" w:h="15840" w:code="1"/>
          <w:pgMar w:top="1008" w:right="1008" w:bottom="864" w:left="1008" w:header="576" w:footer="576" w:gutter="0"/>
          <w:pgNumType w:start="1"/>
          <w:cols w:space="720"/>
        </w:sectPr>
      </w:pPr>
    </w:p>
    <w:p w14:paraId="33A6EAA8" w14:textId="77777777" w:rsidR="00126DE4" w:rsidRPr="00B55BA2" w:rsidRDefault="00126DE4" w:rsidP="00126DE4">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Section 15</w:t>
      </w:r>
    </w:p>
    <w:p w14:paraId="2584F88A" w14:textId="77777777" w:rsidR="00126DE4" w:rsidRPr="00B55BA2" w:rsidRDefault="00126DE4" w:rsidP="00126DE4">
      <w:pPr>
        <w:jc w:val="center"/>
        <w:rPr>
          <w:rFonts w:asciiTheme="minorHAnsi" w:hAnsiTheme="minorHAnsi" w:cstheme="minorHAnsi"/>
        </w:rPr>
      </w:pPr>
    </w:p>
    <w:p w14:paraId="793F80E0" w14:textId="77777777" w:rsidR="00126DE4" w:rsidRPr="00B55BA2" w:rsidRDefault="00126DE4" w:rsidP="00126DE4">
      <w:pPr>
        <w:ind w:left="450" w:hanging="450"/>
        <w:jc w:val="center"/>
        <w:rPr>
          <w:rFonts w:asciiTheme="minorHAnsi" w:hAnsiTheme="minorHAnsi" w:cstheme="minorHAnsi"/>
          <w:b/>
          <w:bCs/>
          <w:sz w:val="36"/>
          <w:szCs w:val="36"/>
        </w:rPr>
      </w:pPr>
      <w:r w:rsidRPr="00B55BA2">
        <w:rPr>
          <w:rFonts w:asciiTheme="minorHAnsi" w:hAnsiTheme="minorHAnsi" w:cstheme="minorHAnsi"/>
          <w:b/>
          <w:bCs/>
          <w:sz w:val="36"/>
          <w:szCs w:val="36"/>
        </w:rPr>
        <w:t>Alternative Operating Scenarios</w:t>
      </w:r>
    </w:p>
    <w:p w14:paraId="143FFACD" w14:textId="77777777" w:rsidR="00126DE4" w:rsidRPr="00B55BA2" w:rsidRDefault="00126DE4" w:rsidP="00126DE4">
      <w:pPr>
        <w:spacing w:before="120"/>
        <w:ind w:left="446" w:hanging="446"/>
        <w:jc w:val="center"/>
        <w:rPr>
          <w:rFonts w:asciiTheme="minorHAnsi" w:hAnsiTheme="minorHAnsi" w:cstheme="minorHAnsi"/>
          <w:b/>
          <w:bCs/>
          <w:sz w:val="36"/>
          <w:szCs w:val="36"/>
        </w:rPr>
      </w:pPr>
      <w:r w:rsidRPr="00B55BA2">
        <w:rPr>
          <w:rFonts w:asciiTheme="minorHAnsi" w:hAnsiTheme="minorHAnsi" w:cstheme="minorHAnsi"/>
          <w:bCs/>
          <w:sz w:val="24"/>
          <w:szCs w:val="24"/>
        </w:rPr>
        <w:t>(</w:t>
      </w:r>
      <w:r w:rsidR="00CC6B77" w:rsidRPr="00B55BA2">
        <w:rPr>
          <w:rFonts w:asciiTheme="minorHAnsi" w:hAnsiTheme="minorHAnsi" w:cstheme="minorHAnsi"/>
          <w:bCs/>
          <w:sz w:val="24"/>
          <w:szCs w:val="24"/>
        </w:rPr>
        <w:t>Submitting</w:t>
      </w:r>
      <w:r w:rsidRPr="00B55BA2">
        <w:rPr>
          <w:rFonts w:asciiTheme="minorHAnsi" w:hAnsiTheme="minorHAnsi" w:cstheme="minorHAnsi"/>
          <w:bCs/>
          <w:sz w:val="24"/>
          <w:szCs w:val="24"/>
        </w:rPr>
        <w:t xml:space="preserve"> under 20.2.70, 20.2.72, 20.2.74 NMAC)</w:t>
      </w:r>
    </w:p>
    <w:p w14:paraId="758553D3" w14:textId="77777777" w:rsidR="00FC327F" w:rsidRPr="00B55BA2" w:rsidRDefault="00FC327F" w:rsidP="00FC327F">
      <w:pPr>
        <w:rPr>
          <w:rFonts w:asciiTheme="minorHAnsi" w:hAnsiTheme="minorHAnsi" w:cstheme="minorHAnsi"/>
        </w:rPr>
      </w:pPr>
    </w:p>
    <w:p w14:paraId="16EDBF30" w14:textId="77777777" w:rsidR="00134BB4" w:rsidRPr="00B55BA2" w:rsidRDefault="00FD44D9" w:rsidP="00FD44D9">
      <w:pPr>
        <w:ind w:left="326" w:hangingChars="163" w:hanging="326"/>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9CC5FE4" w14:textId="77777777" w:rsidR="00FD44D9" w:rsidRPr="00B55BA2" w:rsidRDefault="00FD44D9" w:rsidP="00FD44D9">
      <w:pPr>
        <w:ind w:left="326" w:hangingChars="163" w:hanging="326"/>
        <w:jc w:val="center"/>
        <w:rPr>
          <w:rFonts w:asciiTheme="minorHAnsi" w:hAnsiTheme="minorHAnsi" w:cstheme="minorHAnsi"/>
        </w:rPr>
      </w:pPr>
    </w:p>
    <w:p w14:paraId="7087844B" w14:textId="77777777" w:rsidR="00FD44D9" w:rsidRPr="00B55BA2" w:rsidRDefault="00134BB4" w:rsidP="00FD44D9">
      <w:pPr>
        <w:rPr>
          <w:rFonts w:asciiTheme="minorHAnsi" w:hAnsiTheme="minorHAnsi" w:cstheme="minorHAnsi"/>
        </w:rPr>
      </w:pPr>
      <w:r w:rsidRPr="00B55BA2">
        <w:rPr>
          <w:rFonts w:asciiTheme="minorHAnsi" w:hAnsiTheme="minorHAnsi" w:cstheme="minorHAnsi"/>
          <w:b/>
          <w:bCs/>
        </w:rPr>
        <w:t xml:space="preserve">Alternative Operating Scenarios: </w:t>
      </w:r>
      <w:r w:rsidRPr="00B55BA2">
        <w:rPr>
          <w:rFonts w:asciiTheme="minorHAnsi" w:hAnsiTheme="minorHAnsi" w:cstheme="minorHAnsi"/>
        </w:rPr>
        <w:t>Provide all information required by the department to define alternative operating scenarios. This includes process, material and product changes; facility emissions information; air pollution control equipment requirements; any applicable requirements; monitoring, recordkeeping, and reporting requirements; and compliance certification requirements. Please ensure applicable Tables in this application are clearly marked to show a</w:t>
      </w:r>
      <w:r w:rsidR="00E90A1C" w:rsidRPr="00B55BA2">
        <w:rPr>
          <w:rFonts w:asciiTheme="minorHAnsi" w:hAnsiTheme="minorHAnsi" w:cstheme="minorHAnsi"/>
        </w:rPr>
        <w:t xml:space="preserve">lternative operating scenario. </w:t>
      </w:r>
    </w:p>
    <w:p w14:paraId="19EB229E" w14:textId="77777777" w:rsidR="00FE4D6E" w:rsidRPr="00B55BA2" w:rsidRDefault="00FE4D6E" w:rsidP="00FD44D9">
      <w:pPr>
        <w:rPr>
          <w:rFonts w:asciiTheme="minorHAnsi" w:hAnsiTheme="minorHAnsi" w:cstheme="minorHAnsi"/>
        </w:rPr>
      </w:pPr>
    </w:p>
    <w:p w14:paraId="6C9BB421" w14:textId="6728C8B2" w:rsidR="00FE4D6E" w:rsidRPr="00B55BA2" w:rsidRDefault="00FE4D6E" w:rsidP="00FE4D6E">
      <w:pPr>
        <w:rPr>
          <w:rFonts w:asciiTheme="minorHAnsi" w:hAnsiTheme="minorHAnsi" w:cstheme="minorHAnsi"/>
          <w:bCs/>
        </w:rPr>
      </w:pPr>
      <w:r w:rsidRPr="00B55BA2">
        <w:rPr>
          <w:rFonts w:asciiTheme="minorHAnsi" w:hAnsiTheme="minorHAnsi" w:cstheme="minorHAnsi"/>
          <w:b/>
          <w:bCs/>
        </w:rPr>
        <w:t>Construction Scenarios</w:t>
      </w:r>
      <w:r w:rsidRPr="00B55BA2">
        <w:rPr>
          <w:rFonts w:asciiTheme="minorHAnsi" w:hAnsiTheme="minorHAnsi" w:cstheme="minorHAnsi"/>
          <w:bCs/>
        </w:rPr>
        <w:t xml:space="preserve">:  When a permit is modified authorizing new construction to an existing facility, NMED includes a condition to clearly address which permit condition(s) (from the previous permit and the new permit) govern during the interval between the date of issuance of the modification permit and the completion of construction of the modification(s).  There are many possible variables that need to be addressed such as:  Is simultaneous operation of the old and new units permitted and, if so for example, for how long and under what restraints?  In general, these types of requirements will be addressed in Section A100 of the permit, but additional requirements may be added elsewhere.  Look in A100 of our NSR and/or TV permit template for sample language dealing with these requirements.  Find these permit templates at: </w:t>
      </w:r>
      <w:hyperlink r:id="rId31" w:history="1">
        <w:r w:rsidR="00261554" w:rsidRPr="00B55BA2">
          <w:rPr>
            <w:rStyle w:val="Hyperlink"/>
            <w:rFonts w:asciiTheme="minorHAnsi" w:hAnsiTheme="minorHAnsi" w:cstheme="minorHAnsi"/>
          </w:rPr>
          <w:t>www.env.nm.gov/air-quality/permitting-section-procedures-and-guidance/</w:t>
        </w:r>
      </w:hyperlink>
      <w:r w:rsidR="00586F6E" w:rsidRPr="00B55BA2">
        <w:rPr>
          <w:rFonts w:asciiTheme="minorHAnsi" w:hAnsiTheme="minorHAnsi" w:cstheme="minorHAnsi"/>
        </w:rPr>
        <w:t>.</w:t>
      </w:r>
      <w:r w:rsidRPr="00B55BA2">
        <w:rPr>
          <w:rFonts w:asciiTheme="minorHAnsi" w:hAnsiTheme="minorHAnsi" w:cstheme="minorHAnsi"/>
          <w:bCs/>
        </w:rPr>
        <w:t xml:space="preserve">  Compliance with standards must be maintained during construction, which should not usually be a problem unless simultaneous operation of old and new equipment is requested.  </w:t>
      </w:r>
    </w:p>
    <w:p w14:paraId="2C5A40B0" w14:textId="77777777" w:rsidR="00FE4D6E" w:rsidRPr="00B55BA2" w:rsidRDefault="00FE4D6E" w:rsidP="00FE4D6E">
      <w:pPr>
        <w:rPr>
          <w:rFonts w:asciiTheme="minorHAnsi" w:hAnsiTheme="minorHAnsi" w:cstheme="minorHAnsi"/>
          <w:bCs/>
        </w:rPr>
      </w:pPr>
    </w:p>
    <w:p w14:paraId="1D706C97" w14:textId="77777777" w:rsidR="00FE4D6E" w:rsidRPr="00B55BA2" w:rsidRDefault="00FE4D6E" w:rsidP="00FE4D6E">
      <w:pPr>
        <w:rPr>
          <w:rFonts w:asciiTheme="minorHAnsi" w:hAnsiTheme="minorHAnsi" w:cstheme="minorHAnsi"/>
          <w:bCs/>
        </w:rPr>
      </w:pPr>
      <w:r w:rsidRPr="00B55BA2">
        <w:rPr>
          <w:rFonts w:asciiTheme="minorHAnsi" w:hAnsiTheme="minorHAnsi" w:cstheme="minorHAnsi"/>
          <w:bCs/>
        </w:rPr>
        <w:t>In this section, under the bolded title “Construction Scenarios”, specify any information necessary to write these conditions, such as: conservative-realistic estimated time for completion of construction of the various units, whether simultaneous operation of old and new units is being requested (and, if so, modeled), whether the old units will be removed or decommissioned, any PSD ramifications, any temporary limits requested during phased construction, whether any increase in emissions is being requested as SSM emissions or will instead be handled as a separate Construction Scenario (with corresponding emission limits and conditions, etc.</w:t>
      </w:r>
    </w:p>
    <w:p w14:paraId="7D02AFB9" w14:textId="77777777" w:rsidR="00FD44D9" w:rsidRPr="00B55BA2" w:rsidRDefault="00FD44D9" w:rsidP="00FD44D9">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B1C485C" w14:textId="77777777" w:rsidR="00FD44D9" w:rsidRPr="00B55BA2" w:rsidRDefault="00FD44D9" w:rsidP="00FD44D9">
      <w:pPr>
        <w:jc w:val="center"/>
        <w:rPr>
          <w:rFonts w:asciiTheme="minorHAnsi" w:hAnsiTheme="minorHAnsi" w:cstheme="minorHAnsi"/>
        </w:rPr>
      </w:pPr>
    </w:p>
    <w:p w14:paraId="3710F0E0" w14:textId="77777777" w:rsidR="00FD44D9" w:rsidRPr="00B55BA2" w:rsidRDefault="00FD44D9" w:rsidP="00FD44D9">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1FF59A2B" w14:textId="77777777" w:rsidR="00FD44D9" w:rsidRPr="00B55BA2" w:rsidRDefault="00FD44D9" w:rsidP="00FD44D9">
      <w:pPr>
        <w:rPr>
          <w:rFonts w:asciiTheme="minorHAnsi" w:hAnsiTheme="minorHAnsi" w:cstheme="minorHAnsi"/>
        </w:rPr>
      </w:pPr>
    </w:p>
    <w:p w14:paraId="2C282077" w14:textId="77777777" w:rsidR="00FD44D9" w:rsidRPr="00B55BA2" w:rsidRDefault="00FD44D9" w:rsidP="00FD44D9">
      <w:pPr>
        <w:jc w:val="both"/>
        <w:rPr>
          <w:rFonts w:asciiTheme="minorHAnsi" w:hAnsiTheme="minorHAnsi" w:cstheme="minorHAnsi"/>
        </w:rPr>
      </w:pPr>
    </w:p>
    <w:p w14:paraId="1A723B97" w14:textId="77777777" w:rsidR="00FD44D9" w:rsidRPr="00B55BA2" w:rsidRDefault="00FD44D9" w:rsidP="00FD44D9">
      <w:pPr>
        <w:jc w:val="both"/>
        <w:rPr>
          <w:rFonts w:asciiTheme="minorHAnsi" w:hAnsiTheme="minorHAnsi" w:cstheme="minorHAnsi"/>
        </w:rPr>
      </w:pPr>
    </w:p>
    <w:p w14:paraId="2B64D8D6" w14:textId="77777777" w:rsidR="00C73304" w:rsidRPr="00B55BA2" w:rsidRDefault="00C73304" w:rsidP="00C73304">
      <w:pPr>
        <w:jc w:val="both"/>
        <w:rPr>
          <w:rFonts w:asciiTheme="minorHAnsi" w:hAnsiTheme="minorHAnsi" w:cstheme="minorHAnsi"/>
        </w:rPr>
        <w:sectPr w:rsidR="00C73304" w:rsidRPr="00B55BA2" w:rsidSect="002C0940">
          <w:footerReference w:type="default" r:id="rId32"/>
          <w:pgSz w:w="12240" w:h="15840" w:code="1"/>
          <w:pgMar w:top="1008" w:right="1008" w:bottom="864" w:left="1008" w:header="576" w:footer="576" w:gutter="0"/>
          <w:pgNumType w:start="1"/>
          <w:cols w:space="720"/>
        </w:sectPr>
      </w:pPr>
    </w:p>
    <w:p w14:paraId="56DF606F" w14:textId="77777777" w:rsidR="00DC32E6" w:rsidRPr="00B55BA2" w:rsidRDefault="00DC32E6" w:rsidP="00DC32E6">
      <w:pPr>
        <w:spacing w:after="120"/>
        <w:jc w:val="center"/>
        <w:outlineLvl w:val="0"/>
        <w:rPr>
          <w:rFonts w:asciiTheme="minorHAnsi" w:hAnsiTheme="minorHAnsi" w:cstheme="minorHAnsi"/>
          <w:b/>
          <w:bCs/>
          <w:kern w:val="36"/>
          <w:sz w:val="48"/>
          <w:szCs w:val="48"/>
        </w:rPr>
      </w:pPr>
      <w:r w:rsidRPr="00B55BA2">
        <w:rPr>
          <w:rFonts w:asciiTheme="minorHAnsi" w:hAnsiTheme="minorHAnsi" w:cstheme="minorHAnsi"/>
          <w:b/>
          <w:bCs/>
          <w:kern w:val="36"/>
          <w:sz w:val="48"/>
          <w:szCs w:val="48"/>
        </w:rPr>
        <w:lastRenderedPageBreak/>
        <w:t>Section 16</w:t>
      </w:r>
    </w:p>
    <w:p w14:paraId="5283623B" w14:textId="77777777" w:rsidR="00DC32E6" w:rsidRPr="00B55BA2" w:rsidRDefault="00DC32E6" w:rsidP="00DC32E6">
      <w:pPr>
        <w:jc w:val="center"/>
        <w:outlineLvl w:val="0"/>
        <w:rPr>
          <w:rFonts w:asciiTheme="minorHAnsi" w:hAnsiTheme="minorHAnsi" w:cstheme="minorHAnsi"/>
          <w:b/>
          <w:bCs/>
          <w:kern w:val="36"/>
          <w:sz w:val="36"/>
          <w:szCs w:val="36"/>
        </w:rPr>
      </w:pPr>
      <w:r w:rsidRPr="00B55BA2">
        <w:rPr>
          <w:rFonts w:asciiTheme="minorHAnsi" w:hAnsiTheme="minorHAnsi" w:cstheme="minorHAnsi"/>
          <w:b/>
          <w:bCs/>
          <w:kern w:val="36"/>
          <w:sz w:val="36"/>
          <w:szCs w:val="36"/>
        </w:rPr>
        <w:t>Air Dispersion Modeling</w:t>
      </w:r>
    </w:p>
    <w:p w14:paraId="155C5E75" w14:textId="77777777" w:rsidR="00DC32E6" w:rsidRPr="00B55BA2" w:rsidRDefault="00DC32E6" w:rsidP="00DC32E6">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13A06CFF" w14:textId="77777777" w:rsidR="00DC32E6" w:rsidRPr="00B55BA2" w:rsidRDefault="00DC32E6" w:rsidP="00DC32E6">
      <w:pPr>
        <w:rPr>
          <w:rFonts w:asciiTheme="minorHAnsi" w:hAnsiTheme="minorHAnsi" w:cstheme="minorHAnsi"/>
          <w:sz w:val="24"/>
          <w:szCs w:val="24"/>
        </w:rPr>
      </w:pPr>
    </w:p>
    <w:p w14:paraId="0C8238D9" w14:textId="77777777" w:rsidR="00DC32E6" w:rsidRPr="00B55BA2" w:rsidRDefault="00DC32E6" w:rsidP="00DC32E6">
      <w:pPr>
        <w:pStyle w:val="ListParagraph"/>
        <w:numPr>
          <w:ilvl w:val="0"/>
          <w:numId w:val="19"/>
        </w:numPr>
        <w:spacing w:after="120" w:line="240" w:lineRule="auto"/>
        <w:jc w:val="both"/>
        <w:rPr>
          <w:rFonts w:asciiTheme="minorHAnsi" w:eastAsia="Times New Roman" w:hAnsiTheme="minorHAnsi" w:cstheme="minorHAnsi"/>
          <w:sz w:val="20"/>
          <w:szCs w:val="20"/>
        </w:rPr>
      </w:pPr>
      <w:r w:rsidRPr="00B55BA2">
        <w:rPr>
          <w:rFonts w:asciiTheme="minorHAnsi" w:eastAsia="Times New Roman" w:hAnsiTheme="minorHAnsi" w:cstheme="minorHAnsi"/>
          <w:sz w:val="20"/>
          <w:szCs w:val="20"/>
        </w:rPr>
        <w:t>Minor Source Construction (20.2.72 NMAC) and Prevention of Significant Deterioration (PSD) (20.2.74 NMAC) ambient impact analysis (modeling):  Provide an ambient impact analysis as required at 20.2.72.203.A(4) and/or 20.2.74.303 NMAC and as outlined in the Air Quality Bureau’s Dispersion Modeling Guidelines found on the Planning Section’s modeling website.  If air dispersion modeling has been waived for one or more pollutants, attach the AQB Modeling Section modeling waiver approval documentation.</w:t>
      </w:r>
    </w:p>
    <w:p w14:paraId="7ACB97DF" w14:textId="77777777" w:rsidR="00DC32E6" w:rsidRPr="00B55BA2" w:rsidRDefault="00DC32E6" w:rsidP="00DC32E6">
      <w:pPr>
        <w:pStyle w:val="ListParagraph"/>
        <w:numPr>
          <w:ilvl w:val="0"/>
          <w:numId w:val="19"/>
        </w:numPr>
        <w:spacing w:after="0" w:line="240" w:lineRule="auto"/>
        <w:jc w:val="both"/>
        <w:rPr>
          <w:rFonts w:asciiTheme="minorHAnsi" w:eastAsia="Times New Roman" w:hAnsiTheme="minorHAnsi" w:cstheme="minorHAnsi"/>
          <w:sz w:val="20"/>
          <w:szCs w:val="20"/>
        </w:rPr>
      </w:pPr>
      <w:r w:rsidRPr="00B55BA2">
        <w:rPr>
          <w:rFonts w:asciiTheme="minorHAnsi" w:eastAsia="Times New Roman" w:hAnsiTheme="minorHAnsi" w:cstheme="minorHAnsi"/>
          <w:sz w:val="20"/>
          <w:szCs w:val="20"/>
        </w:rPr>
        <w:t>SSM Modeling: Applicants must conduct dispersion modeling for the total short term emissions during routine or predictable startup, shutdown, or maintenance (SSM) using realistic worst case scenarios following guidance from the Air Quality Bureau’s dispersion modeling section.  Refer to "Guidance for Submittal of Startup, Shutdown, Maintenance Emissions in Permit Applications (</w:t>
      </w:r>
      <w:hyperlink r:id="rId33" w:history="1">
        <w:r w:rsidRPr="00B55BA2">
          <w:rPr>
            <w:rFonts w:asciiTheme="minorHAnsi" w:eastAsia="Times New Roman" w:hAnsiTheme="minorHAnsi" w:cstheme="minorHAnsi"/>
            <w:color w:val="0000FF"/>
            <w:sz w:val="20"/>
            <w:szCs w:val="20"/>
            <w:u w:val="single"/>
          </w:rPr>
          <w:t>http://www.env.nm.gov/aqb/permit/app_form.html</w:t>
        </w:r>
      </w:hyperlink>
      <w:r w:rsidRPr="00B55BA2">
        <w:rPr>
          <w:rFonts w:asciiTheme="minorHAnsi" w:eastAsia="Times New Roman" w:hAnsiTheme="minorHAnsi" w:cstheme="minorHAnsi"/>
          <w:sz w:val="20"/>
          <w:szCs w:val="20"/>
        </w:rPr>
        <w:t>) for more detailed instructions on SSM emissions modeling requirements.</w:t>
      </w:r>
    </w:p>
    <w:p w14:paraId="6F8E4B4E" w14:textId="77777777" w:rsidR="00DC32E6" w:rsidRPr="00B55BA2" w:rsidRDefault="00DC32E6" w:rsidP="00DC32E6">
      <w:pPr>
        <w:pStyle w:val="ListParagraph"/>
        <w:numPr>
          <w:ilvl w:val="0"/>
          <w:numId w:val="19"/>
        </w:numPr>
        <w:spacing w:before="120" w:after="240" w:line="240" w:lineRule="auto"/>
        <w:jc w:val="both"/>
        <w:rPr>
          <w:rFonts w:asciiTheme="minorHAnsi" w:eastAsia="Times New Roman" w:hAnsiTheme="minorHAnsi" w:cstheme="minorHAnsi"/>
          <w:sz w:val="20"/>
          <w:szCs w:val="20"/>
        </w:rPr>
      </w:pPr>
      <w:r w:rsidRPr="00B55BA2">
        <w:rPr>
          <w:rFonts w:asciiTheme="minorHAnsi" w:eastAsia="Times New Roman" w:hAnsiTheme="minorHAnsi" w:cstheme="minorHAnsi"/>
          <w:sz w:val="20"/>
          <w:szCs w:val="20"/>
        </w:rPr>
        <w:t xml:space="preserve">Title V (20.2.70 NMAC) ambient impact analysis: Title V applications must specify the construction permit and/or Title V Permit number(s) for which air quality dispersion modeling was last approved.  Facilities that have only a Title V permit, such as landfills and air curtain incinerators, are subject to the same modeling required for preconstruction permits required by 20.2.72 and 20.2.74 NMAC. </w:t>
      </w:r>
    </w:p>
    <w:p w14:paraId="40EBF4EF" w14:textId="77777777" w:rsidR="00DC32E6" w:rsidRPr="00B55BA2" w:rsidRDefault="00DC32E6" w:rsidP="00DC32E6">
      <w:pPr>
        <w:pStyle w:val="ListParagraph"/>
        <w:spacing w:before="120" w:after="240" w:line="240" w:lineRule="auto"/>
        <w:ind w:left="360"/>
        <w:jc w:val="both"/>
        <w:rPr>
          <w:rFonts w:asciiTheme="minorHAnsi" w:eastAsia="Times New Roman" w:hAnsiTheme="minorHAnsi" w:cstheme="minorHAnsi"/>
          <w:sz w:val="20"/>
          <w:szCs w:val="20"/>
        </w:rPr>
      </w:pPr>
    </w:p>
    <w:tbl>
      <w:tblPr>
        <w:tblW w:w="953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30"/>
      </w:tblGrid>
      <w:tr w:rsidR="00BA6D52" w:rsidRPr="00B55BA2" w14:paraId="3067B1C9" w14:textId="77777777" w:rsidTr="00BA6D52">
        <w:tc>
          <w:tcPr>
            <w:tcW w:w="8005" w:type="dxa"/>
            <w:shd w:val="clear" w:color="auto" w:fill="auto"/>
            <w:vAlign w:val="center"/>
          </w:tcPr>
          <w:p w14:paraId="37204992" w14:textId="77777777" w:rsidR="00DC32E6" w:rsidRPr="00B55BA2" w:rsidRDefault="00DC32E6" w:rsidP="00BA6D52">
            <w:pPr>
              <w:ind w:left="-90"/>
              <w:jc w:val="center"/>
              <w:rPr>
                <w:rFonts w:asciiTheme="minorHAnsi" w:hAnsiTheme="minorHAnsi" w:cstheme="minorHAnsi"/>
                <w:b/>
              </w:rPr>
            </w:pPr>
            <w:r w:rsidRPr="00B55BA2">
              <w:rPr>
                <w:rFonts w:asciiTheme="minorHAnsi" w:hAnsiTheme="minorHAnsi" w:cstheme="minorHAnsi"/>
                <w:b/>
              </w:rPr>
              <w:t>What is the purpose of this application?</w:t>
            </w:r>
          </w:p>
        </w:tc>
        <w:tc>
          <w:tcPr>
            <w:tcW w:w="1530" w:type="dxa"/>
            <w:shd w:val="clear" w:color="auto" w:fill="auto"/>
            <w:vAlign w:val="center"/>
          </w:tcPr>
          <w:p w14:paraId="6CB32A39" w14:textId="77777777" w:rsidR="00DC32E6" w:rsidRPr="00B55BA2" w:rsidRDefault="00DC32E6" w:rsidP="00BA6D52">
            <w:pPr>
              <w:jc w:val="center"/>
              <w:rPr>
                <w:rFonts w:asciiTheme="minorHAnsi" w:hAnsiTheme="minorHAnsi" w:cstheme="minorHAnsi"/>
              </w:rPr>
            </w:pPr>
            <w:r w:rsidRPr="00B55BA2">
              <w:rPr>
                <w:rFonts w:asciiTheme="minorHAnsi" w:hAnsiTheme="minorHAnsi" w:cstheme="minorHAnsi"/>
              </w:rPr>
              <w:t>Enter an X for each purpose that applies</w:t>
            </w:r>
          </w:p>
        </w:tc>
      </w:tr>
      <w:tr w:rsidR="00BA6D52" w:rsidRPr="00B55BA2" w14:paraId="74B244A3" w14:textId="77777777" w:rsidTr="00BA6D52">
        <w:tc>
          <w:tcPr>
            <w:tcW w:w="8005" w:type="dxa"/>
            <w:shd w:val="clear" w:color="auto" w:fill="auto"/>
          </w:tcPr>
          <w:p w14:paraId="151C4736"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New PSD major source or PSD major modification (20.2.74 NMAC).  See #1 above.</w:t>
            </w:r>
          </w:p>
        </w:tc>
        <w:tc>
          <w:tcPr>
            <w:tcW w:w="1530" w:type="dxa"/>
            <w:shd w:val="clear" w:color="auto" w:fill="auto"/>
          </w:tcPr>
          <w:p w14:paraId="78E49843" w14:textId="77777777" w:rsidR="00DC32E6" w:rsidRPr="00B55BA2" w:rsidRDefault="00DC32E6" w:rsidP="00BA6D52">
            <w:pPr>
              <w:jc w:val="center"/>
              <w:rPr>
                <w:rFonts w:asciiTheme="minorHAnsi" w:hAnsiTheme="minorHAnsi" w:cstheme="minorHAnsi"/>
              </w:rPr>
            </w:pPr>
          </w:p>
        </w:tc>
      </w:tr>
      <w:tr w:rsidR="00BA6D52" w:rsidRPr="00B55BA2" w14:paraId="08D82FD5" w14:textId="77777777" w:rsidTr="00BA6D52">
        <w:tc>
          <w:tcPr>
            <w:tcW w:w="8005" w:type="dxa"/>
            <w:shd w:val="clear" w:color="auto" w:fill="auto"/>
          </w:tcPr>
          <w:p w14:paraId="76001C9E"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 xml:space="preserve">New Minor Source or significant permit revision under 20.2.72 NMAC (20.2.72.219.D NMAC).  See #1 above.  </w:t>
            </w:r>
            <w:r w:rsidRPr="00B55BA2">
              <w:rPr>
                <w:rFonts w:asciiTheme="minorHAnsi" w:hAnsiTheme="minorHAnsi" w:cstheme="minorHAnsi"/>
                <w:b/>
              </w:rPr>
              <w:t>Note:</w:t>
            </w:r>
            <w:r w:rsidRPr="00B55BA2">
              <w:rPr>
                <w:rFonts w:asciiTheme="minorHAnsi" w:hAnsiTheme="minorHAnsi" w:cstheme="minorHAnsi"/>
              </w:rPr>
              <w:t xml:space="preserve"> Neither modeling nor a modeling waiver is required for VOC emissions.</w:t>
            </w:r>
          </w:p>
        </w:tc>
        <w:tc>
          <w:tcPr>
            <w:tcW w:w="1530" w:type="dxa"/>
            <w:shd w:val="clear" w:color="auto" w:fill="auto"/>
          </w:tcPr>
          <w:p w14:paraId="7D56DFE4" w14:textId="77777777" w:rsidR="00DC32E6" w:rsidRPr="00B55BA2" w:rsidRDefault="00DC32E6" w:rsidP="00BA6D52">
            <w:pPr>
              <w:jc w:val="center"/>
              <w:rPr>
                <w:rFonts w:asciiTheme="minorHAnsi" w:hAnsiTheme="minorHAnsi" w:cstheme="minorHAnsi"/>
              </w:rPr>
            </w:pPr>
          </w:p>
        </w:tc>
      </w:tr>
      <w:tr w:rsidR="00BA6D52" w:rsidRPr="00B55BA2" w14:paraId="74625083" w14:textId="77777777" w:rsidTr="00BA6D52">
        <w:tc>
          <w:tcPr>
            <w:tcW w:w="8005" w:type="dxa"/>
            <w:shd w:val="clear" w:color="auto" w:fill="auto"/>
          </w:tcPr>
          <w:p w14:paraId="68AFB78C"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 xml:space="preserve">Reporting existing pollutants that were not previously reported.  </w:t>
            </w:r>
          </w:p>
        </w:tc>
        <w:tc>
          <w:tcPr>
            <w:tcW w:w="1530" w:type="dxa"/>
            <w:shd w:val="clear" w:color="auto" w:fill="auto"/>
          </w:tcPr>
          <w:p w14:paraId="38216667" w14:textId="77777777" w:rsidR="00DC32E6" w:rsidRPr="00B55BA2" w:rsidRDefault="00DC32E6" w:rsidP="00BA6D52">
            <w:pPr>
              <w:jc w:val="center"/>
              <w:rPr>
                <w:rFonts w:asciiTheme="minorHAnsi" w:hAnsiTheme="minorHAnsi" w:cstheme="minorHAnsi"/>
              </w:rPr>
            </w:pPr>
          </w:p>
        </w:tc>
      </w:tr>
      <w:tr w:rsidR="00BA6D52" w:rsidRPr="00B55BA2" w14:paraId="4AD64DB7" w14:textId="77777777" w:rsidTr="00BA6D52">
        <w:tc>
          <w:tcPr>
            <w:tcW w:w="8005" w:type="dxa"/>
            <w:shd w:val="clear" w:color="auto" w:fill="auto"/>
          </w:tcPr>
          <w:p w14:paraId="7AB79C49"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 xml:space="preserve">Reporting existing pollutants where the ambient impact is being addressed for the first time.  </w:t>
            </w:r>
          </w:p>
        </w:tc>
        <w:tc>
          <w:tcPr>
            <w:tcW w:w="1530" w:type="dxa"/>
            <w:shd w:val="clear" w:color="auto" w:fill="auto"/>
          </w:tcPr>
          <w:p w14:paraId="70F38F88" w14:textId="77777777" w:rsidR="00DC32E6" w:rsidRPr="00B55BA2" w:rsidRDefault="00DC32E6" w:rsidP="00BA6D52">
            <w:pPr>
              <w:jc w:val="center"/>
              <w:rPr>
                <w:rFonts w:asciiTheme="minorHAnsi" w:hAnsiTheme="minorHAnsi" w:cstheme="minorHAnsi"/>
              </w:rPr>
            </w:pPr>
          </w:p>
        </w:tc>
      </w:tr>
      <w:tr w:rsidR="00BA6D52" w:rsidRPr="00B55BA2" w14:paraId="09E459E3" w14:textId="77777777" w:rsidTr="00BA6D52">
        <w:tc>
          <w:tcPr>
            <w:tcW w:w="8005" w:type="dxa"/>
            <w:shd w:val="clear" w:color="auto" w:fill="auto"/>
          </w:tcPr>
          <w:p w14:paraId="1A704252"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Title V application (new, renewal, significant, or minor modification. 20.2.70 NMAC).  See #3 above.</w:t>
            </w:r>
          </w:p>
        </w:tc>
        <w:tc>
          <w:tcPr>
            <w:tcW w:w="1530" w:type="dxa"/>
            <w:shd w:val="clear" w:color="auto" w:fill="auto"/>
          </w:tcPr>
          <w:p w14:paraId="5FACF949" w14:textId="77777777" w:rsidR="00DC32E6" w:rsidRPr="00B55BA2" w:rsidRDefault="00DC32E6" w:rsidP="00BA6D52">
            <w:pPr>
              <w:jc w:val="center"/>
              <w:rPr>
                <w:rFonts w:asciiTheme="minorHAnsi" w:hAnsiTheme="minorHAnsi" w:cstheme="minorHAnsi"/>
              </w:rPr>
            </w:pPr>
          </w:p>
        </w:tc>
      </w:tr>
      <w:tr w:rsidR="00BA6D52" w:rsidRPr="00B55BA2" w14:paraId="717D402C" w14:textId="77777777" w:rsidTr="00BA6D52">
        <w:tc>
          <w:tcPr>
            <w:tcW w:w="8005" w:type="dxa"/>
            <w:shd w:val="clear" w:color="auto" w:fill="auto"/>
          </w:tcPr>
          <w:p w14:paraId="18591051"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 xml:space="preserve">Relocation (20.2.72.202.B.4 or 72.202.D.3.c NMAC) </w:t>
            </w:r>
          </w:p>
        </w:tc>
        <w:tc>
          <w:tcPr>
            <w:tcW w:w="1530" w:type="dxa"/>
            <w:shd w:val="clear" w:color="auto" w:fill="auto"/>
          </w:tcPr>
          <w:p w14:paraId="2BD3A568" w14:textId="77777777" w:rsidR="00DC32E6" w:rsidRPr="00B55BA2" w:rsidRDefault="00DC32E6" w:rsidP="00BA6D52">
            <w:pPr>
              <w:jc w:val="center"/>
              <w:rPr>
                <w:rFonts w:asciiTheme="minorHAnsi" w:hAnsiTheme="minorHAnsi" w:cstheme="minorHAnsi"/>
              </w:rPr>
            </w:pPr>
          </w:p>
        </w:tc>
      </w:tr>
      <w:tr w:rsidR="00BA6D52" w:rsidRPr="00B55BA2" w14:paraId="04188EDB" w14:textId="77777777" w:rsidTr="00BA6D52">
        <w:tc>
          <w:tcPr>
            <w:tcW w:w="8005" w:type="dxa"/>
            <w:shd w:val="clear" w:color="auto" w:fill="auto"/>
          </w:tcPr>
          <w:p w14:paraId="6D13DD6E"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 xml:space="preserve">Minor Source Technical Permit Revision 20.2.72.219.B.1.d.vi NMAC for like-kind unit replacements.  </w:t>
            </w:r>
          </w:p>
        </w:tc>
        <w:tc>
          <w:tcPr>
            <w:tcW w:w="1530" w:type="dxa"/>
            <w:shd w:val="clear" w:color="auto" w:fill="auto"/>
          </w:tcPr>
          <w:p w14:paraId="2E22B222" w14:textId="77777777" w:rsidR="00DC32E6" w:rsidRPr="00B55BA2" w:rsidRDefault="00DC32E6" w:rsidP="00BA6D52">
            <w:pPr>
              <w:jc w:val="center"/>
              <w:rPr>
                <w:rFonts w:asciiTheme="minorHAnsi" w:hAnsiTheme="minorHAnsi" w:cstheme="minorHAnsi"/>
              </w:rPr>
            </w:pPr>
          </w:p>
        </w:tc>
      </w:tr>
      <w:tr w:rsidR="00BA6D52" w:rsidRPr="00B55BA2" w14:paraId="6201CC77" w14:textId="77777777" w:rsidTr="00BA6D52">
        <w:tc>
          <w:tcPr>
            <w:tcW w:w="8005" w:type="dxa"/>
            <w:shd w:val="clear" w:color="auto" w:fill="auto"/>
          </w:tcPr>
          <w:p w14:paraId="3D2D2C7E"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Other:  i.e. SSM modeling.  See #2 above.</w:t>
            </w:r>
          </w:p>
        </w:tc>
        <w:tc>
          <w:tcPr>
            <w:tcW w:w="1530" w:type="dxa"/>
            <w:shd w:val="clear" w:color="auto" w:fill="auto"/>
          </w:tcPr>
          <w:p w14:paraId="0910BBD0" w14:textId="77777777" w:rsidR="00DC32E6" w:rsidRPr="00B55BA2" w:rsidRDefault="00DC32E6" w:rsidP="00BA6D52">
            <w:pPr>
              <w:jc w:val="center"/>
              <w:rPr>
                <w:rFonts w:asciiTheme="minorHAnsi" w:hAnsiTheme="minorHAnsi" w:cstheme="minorHAnsi"/>
              </w:rPr>
            </w:pPr>
          </w:p>
        </w:tc>
      </w:tr>
      <w:tr w:rsidR="00BA6D52" w:rsidRPr="00B55BA2" w14:paraId="2E297D8A" w14:textId="77777777" w:rsidTr="00BA6D52">
        <w:tc>
          <w:tcPr>
            <w:tcW w:w="8005" w:type="dxa"/>
            <w:shd w:val="clear" w:color="auto" w:fill="auto"/>
          </w:tcPr>
          <w:p w14:paraId="7A0DCA04"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This application does not require modeling since this is a No Permit Required (NPR) application.</w:t>
            </w:r>
          </w:p>
        </w:tc>
        <w:tc>
          <w:tcPr>
            <w:tcW w:w="1530" w:type="dxa"/>
            <w:shd w:val="clear" w:color="auto" w:fill="auto"/>
          </w:tcPr>
          <w:p w14:paraId="7E0C0505" w14:textId="77777777" w:rsidR="00DC32E6" w:rsidRPr="00B55BA2" w:rsidRDefault="00DC32E6" w:rsidP="00BA6D52">
            <w:pPr>
              <w:jc w:val="center"/>
              <w:rPr>
                <w:rFonts w:asciiTheme="minorHAnsi" w:hAnsiTheme="minorHAnsi" w:cstheme="minorHAnsi"/>
              </w:rPr>
            </w:pPr>
          </w:p>
        </w:tc>
      </w:tr>
      <w:tr w:rsidR="00BA6D52" w:rsidRPr="00B55BA2" w14:paraId="0E2CEDDF" w14:textId="77777777" w:rsidTr="00BA6D52">
        <w:tc>
          <w:tcPr>
            <w:tcW w:w="8005" w:type="dxa"/>
            <w:shd w:val="clear" w:color="auto" w:fill="auto"/>
          </w:tcPr>
          <w:p w14:paraId="08C1E031"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This application does not require modeling since this is a Notice of Intent (NOI) application (20.2.73 NMAC).</w:t>
            </w:r>
          </w:p>
        </w:tc>
        <w:tc>
          <w:tcPr>
            <w:tcW w:w="1530" w:type="dxa"/>
            <w:shd w:val="clear" w:color="auto" w:fill="auto"/>
          </w:tcPr>
          <w:p w14:paraId="10C26F1A" w14:textId="77777777" w:rsidR="00DC32E6" w:rsidRPr="00B55BA2" w:rsidRDefault="00DC32E6" w:rsidP="00BA6D52">
            <w:pPr>
              <w:jc w:val="center"/>
              <w:rPr>
                <w:rFonts w:asciiTheme="minorHAnsi" w:hAnsiTheme="minorHAnsi" w:cstheme="minorHAnsi"/>
              </w:rPr>
            </w:pPr>
          </w:p>
        </w:tc>
      </w:tr>
      <w:tr w:rsidR="00BA6D52" w:rsidRPr="00B55BA2" w14:paraId="0EA25C8F" w14:textId="77777777" w:rsidTr="00BA6D52">
        <w:tc>
          <w:tcPr>
            <w:tcW w:w="8005" w:type="dxa"/>
            <w:shd w:val="clear" w:color="auto" w:fill="auto"/>
          </w:tcPr>
          <w:p w14:paraId="6CAE4B0B" w14:textId="77777777" w:rsidR="00DC32E6" w:rsidRPr="00B55BA2" w:rsidRDefault="00DC32E6" w:rsidP="00BA6D52">
            <w:pPr>
              <w:rPr>
                <w:rFonts w:asciiTheme="minorHAnsi" w:hAnsiTheme="minorHAnsi" w:cstheme="minorHAnsi"/>
              </w:rPr>
            </w:pPr>
            <w:r w:rsidRPr="00B55BA2">
              <w:rPr>
                <w:rFonts w:asciiTheme="minorHAnsi" w:hAnsiTheme="minorHAnsi" w:cstheme="minorHAnsi"/>
              </w:rPr>
              <w:t xml:space="preserve">This application does not require modeling according to 20.2.70.7.E(11), 20.2.72.203.A(4), 20.2.74.303, 20.2.79.109.D NMAC and in accordance with the Air Quality Bureau’s Modeling Guidelines. </w:t>
            </w:r>
          </w:p>
        </w:tc>
        <w:tc>
          <w:tcPr>
            <w:tcW w:w="1530" w:type="dxa"/>
            <w:shd w:val="clear" w:color="auto" w:fill="auto"/>
          </w:tcPr>
          <w:p w14:paraId="7581C653" w14:textId="77777777" w:rsidR="00DC32E6" w:rsidRPr="00B55BA2" w:rsidRDefault="00DC32E6" w:rsidP="00BA6D52">
            <w:pPr>
              <w:jc w:val="center"/>
              <w:rPr>
                <w:rFonts w:asciiTheme="minorHAnsi" w:hAnsiTheme="minorHAnsi" w:cstheme="minorHAnsi"/>
              </w:rPr>
            </w:pPr>
          </w:p>
        </w:tc>
      </w:tr>
    </w:tbl>
    <w:p w14:paraId="05C59DEA" w14:textId="77777777" w:rsidR="00DC32E6" w:rsidRPr="00B55BA2" w:rsidRDefault="00DC32E6" w:rsidP="00DC32E6">
      <w:pPr>
        <w:pStyle w:val="NoSpacing"/>
        <w:rPr>
          <w:rFonts w:asciiTheme="minorHAnsi" w:eastAsia="Times New Roman" w:hAnsiTheme="minorHAnsi" w:cstheme="minorHAnsi"/>
          <w:b/>
          <w:bCs/>
          <w:sz w:val="20"/>
          <w:szCs w:val="20"/>
        </w:rPr>
      </w:pPr>
    </w:p>
    <w:p w14:paraId="0947C3D2" w14:textId="77777777" w:rsidR="00DC32E6" w:rsidRPr="00B55BA2" w:rsidRDefault="00DC32E6" w:rsidP="00DC32E6">
      <w:pPr>
        <w:pStyle w:val="NoSpacing"/>
        <w:ind w:left="360"/>
        <w:rPr>
          <w:rFonts w:asciiTheme="minorHAnsi" w:eastAsia="Times New Roman" w:hAnsiTheme="minorHAnsi" w:cstheme="minorHAnsi"/>
          <w:b/>
          <w:bCs/>
          <w:sz w:val="20"/>
          <w:szCs w:val="20"/>
        </w:rPr>
      </w:pPr>
      <w:r w:rsidRPr="00B55BA2">
        <w:rPr>
          <w:rFonts w:asciiTheme="minorHAnsi" w:eastAsia="Times New Roman" w:hAnsiTheme="minorHAnsi" w:cstheme="minorHAnsi"/>
          <w:b/>
          <w:bCs/>
          <w:sz w:val="20"/>
          <w:szCs w:val="20"/>
        </w:rPr>
        <w:t>Check each box that applies:</w:t>
      </w:r>
    </w:p>
    <w:p w14:paraId="21301067" w14:textId="540B514E" w:rsidR="00DC32E6" w:rsidRPr="00B55BA2" w:rsidRDefault="00265618" w:rsidP="00DC32E6">
      <w:pPr>
        <w:pStyle w:val="NoSpacing"/>
        <w:ind w:left="360"/>
        <w:rPr>
          <w:rFonts w:asciiTheme="minorHAnsi" w:eastAsia="Times New Roman" w:hAnsiTheme="minorHAnsi" w:cstheme="minorHAnsi"/>
          <w:bCs/>
          <w:sz w:val="20"/>
          <w:szCs w:val="20"/>
        </w:rPr>
      </w:pPr>
      <w:sdt>
        <w:sdtPr>
          <w:rPr>
            <w:rFonts w:asciiTheme="minorHAnsi" w:hAnsiTheme="minorHAnsi" w:cstheme="minorHAnsi"/>
            <w:b/>
          </w:rPr>
          <w:id w:val="-64212549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DC32E6" w:rsidRPr="00B55BA2">
        <w:rPr>
          <w:rFonts w:asciiTheme="minorHAnsi" w:eastAsia="Times New Roman" w:hAnsiTheme="minorHAnsi" w:cstheme="minorHAnsi"/>
          <w:bCs/>
          <w:sz w:val="20"/>
          <w:szCs w:val="20"/>
        </w:rPr>
        <w:t xml:space="preserve">  See attached, approved modeling </w:t>
      </w:r>
      <w:r w:rsidR="00DC32E6" w:rsidRPr="00B55BA2">
        <w:rPr>
          <w:rFonts w:asciiTheme="minorHAnsi" w:eastAsia="Times New Roman" w:hAnsiTheme="minorHAnsi" w:cstheme="minorHAnsi"/>
          <w:b/>
          <w:bCs/>
          <w:sz w:val="20"/>
          <w:szCs w:val="20"/>
        </w:rPr>
        <w:t>waiver for all</w:t>
      </w:r>
      <w:r w:rsidR="00DC32E6" w:rsidRPr="00B55BA2">
        <w:rPr>
          <w:rFonts w:asciiTheme="minorHAnsi" w:eastAsia="Times New Roman" w:hAnsiTheme="minorHAnsi" w:cstheme="minorHAnsi"/>
          <w:bCs/>
          <w:sz w:val="20"/>
          <w:szCs w:val="20"/>
        </w:rPr>
        <w:t xml:space="preserve"> pollutants from the facility.</w:t>
      </w:r>
    </w:p>
    <w:p w14:paraId="4BF21356" w14:textId="57320F8F" w:rsidR="00DC32E6" w:rsidRPr="00B55BA2" w:rsidRDefault="00265618" w:rsidP="00DC32E6">
      <w:pPr>
        <w:pStyle w:val="NoSpacing"/>
        <w:ind w:left="360"/>
        <w:rPr>
          <w:rFonts w:asciiTheme="minorHAnsi" w:eastAsia="Times New Roman" w:hAnsiTheme="minorHAnsi" w:cstheme="minorHAnsi"/>
          <w:bCs/>
          <w:sz w:val="20"/>
          <w:szCs w:val="20"/>
        </w:rPr>
      </w:pPr>
      <w:sdt>
        <w:sdtPr>
          <w:rPr>
            <w:rFonts w:asciiTheme="minorHAnsi" w:hAnsiTheme="minorHAnsi" w:cstheme="minorHAnsi"/>
            <w:b/>
          </w:rPr>
          <w:id w:val="186956743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DC32E6" w:rsidRPr="00B55BA2">
        <w:rPr>
          <w:rFonts w:asciiTheme="minorHAnsi" w:eastAsia="Times New Roman" w:hAnsiTheme="minorHAnsi" w:cstheme="minorHAnsi"/>
          <w:bCs/>
          <w:sz w:val="20"/>
          <w:szCs w:val="20"/>
        </w:rPr>
        <w:t xml:space="preserve">  See attached, approved modeling </w:t>
      </w:r>
      <w:r w:rsidR="00DC32E6" w:rsidRPr="00B55BA2">
        <w:rPr>
          <w:rFonts w:asciiTheme="minorHAnsi" w:eastAsia="Times New Roman" w:hAnsiTheme="minorHAnsi" w:cstheme="minorHAnsi"/>
          <w:b/>
          <w:bCs/>
          <w:sz w:val="20"/>
          <w:szCs w:val="20"/>
        </w:rPr>
        <w:t>waiver for some</w:t>
      </w:r>
      <w:r w:rsidR="00DC32E6" w:rsidRPr="00B55BA2">
        <w:rPr>
          <w:rFonts w:asciiTheme="minorHAnsi" w:eastAsia="Times New Roman" w:hAnsiTheme="minorHAnsi" w:cstheme="minorHAnsi"/>
          <w:bCs/>
          <w:sz w:val="20"/>
          <w:szCs w:val="20"/>
        </w:rPr>
        <w:t xml:space="preserve"> pollutants from the facility.</w:t>
      </w:r>
    </w:p>
    <w:p w14:paraId="20DCB4DE" w14:textId="66AF21DC" w:rsidR="00DC32E6" w:rsidRPr="00B55BA2" w:rsidRDefault="00265618" w:rsidP="00DC32E6">
      <w:pPr>
        <w:pStyle w:val="NoSpacing"/>
        <w:ind w:left="360"/>
        <w:rPr>
          <w:rFonts w:asciiTheme="minorHAnsi" w:eastAsia="Times New Roman" w:hAnsiTheme="minorHAnsi" w:cstheme="minorHAnsi"/>
          <w:bCs/>
          <w:sz w:val="20"/>
          <w:szCs w:val="20"/>
        </w:rPr>
      </w:pPr>
      <w:sdt>
        <w:sdtPr>
          <w:rPr>
            <w:rFonts w:asciiTheme="minorHAnsi" w:hAnsiTheme="minorHAnsi" w:cstheme="minorHAnsi"/>
            <w:b/>
          </w:rPr>
          <w:id w:val="3625667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DC32E6" w:rsidRPr="00B55BA2">
        <w:rPr>
          <w:rFonts w:asciiTheme="minorHAnsi" w:eastAsia="Times New Roman" w:hAnsiTheme="minorHAnsi" w:cstheme="minorHAnsi"/>
          <w:bCs/>
          <w:sz w:val="20"/>
          <w:szCs w:val="20"/>
        </w:rPr>
        <w:t xml:space="preserve">  Attached in Universal Application Form 4 (UA4) is a </w:t>
      </w:r>
      <w:r w:rsidR="00DC32E6" w:rsidRPr="00B55BA2">
        <w:rPr>
          <w:rFonts w:asciiTheme="minorHAnsi" w:eastAsia="Times New Roman" w:hAnsiTheme="minorHAnsi" w:cstheme="minorHAnsi"/>
          <w:b/>
          <w:bCs/>
          <w:sz w:val="20"/>
          <w:szCs w:val="20"/>
        </w:rPr>
        <w:t>modeling report for all</w:t>
      </w:r>
      <w:r w:rsidR="00DC32E6" w:rsidRPr="00B55BA2">
        <w:rPr>
          <w:rFonts w:asciiTheme="minorHAnsi" w:eastAsia="Times New Roman" w:hAnsiTheme="minorHAnsi" w:cstheme="minorHAnsi"/>
          <w:bCs/>
          <w:sz w:val="20"/>
          <w:szCs w:val="20"/>
        </w:rPr>
        <w:t xml:space="preserve"> pollutants from the facility.</w:t>
      </w:r>
    </w:p>
    <w:p w14:paraId="4E136E55" w14:textId="5F060F3B" w:rsidR="00DC32E6" w:rsidRPr="00B55BA2" w:rsidRDefault="00265618" w:rsidP="00DC32E6">
      <w:pPr>
        <w:pStyle w:val="NoSpacing"/>
        <w:ind w:left="360"/>
        <w:rPr>
          <w:rFonts w:asciiTheme="minorHAnsi" w:eastAsia="Times New Roman" w:hAnsiTheme="minorHAnsi" w:cstheme="minorHAnsi"/>
          <w:bCs/>
          <w:sz w:val="20"/>
          <w:szCs w:val="20"/>
        </w:rPr>
      </w:pPr>
      <w:sdt>
        <w:sdtPr>
          <w:rPr>
            <w:rFonts w:asciiTheme="minorHAnsi" w:hAnsiTheme="minorHAnsi" w:cstheme="minorHAnsi"/>
            <w:b/>
          </w:rPr>
          <w:id w:val="-282944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DC32E6" w:rsidRPr="00B55BA2">
        <w:rPr>
          <w:rFonts w:asciiTheme="minorHAnsi" w:eastAsia="Times New Roman" w:hAnsiTheme="minorHAnsi" w:cstheme="minorHAnsi"/>
          <w:bCs/>
          <w:sz w:val="20"/>
          <w:szCs w:val="20"/>
        </w:rPr>
        <w:t xml:space="preserve">  Attached in UA4 is a </w:t>
      </w:r>
      <w:r w:rsidR="00DC32E6" w:rsidRPr="00B55BA2">
        <w:rPr>
          <w:rFonts w:asciiTheme="minorHAnsi" w:eastAsia="Times New Roman" w:hAnsiTheme="minorHAnsi" w:cstheme="minorHAnsi"/>
          <w:b/>
          <w:bCs/>
          <w:sz w:val="20"/>
          <w:szCs w:val="20"/>
        </w:rPr>
        <w:t>modeling report for some</w:t>
      </w:r>
      <w:r w:rsidR="00DC32E6" w:rsidRPr="00B55BA2">
        <w:rPr>
          <w:rFonts w:asciiTheme="minorHAnsi" w:eastAsia="Times New Roman" w:hAnsiTheme="minorHAnsi" w:cstheme="minorHAnsi"/>
          <w:bCs/>
          <w:sz w:val="20"/>
          <w:szCs w:val="20"/>
        </w:rPr>
        <w:t xml:space="preserve"> pollutants from the facility.</w:t>
      </w:r>
    </w:p>
    <w:p w14:paraId="5A7C89DF" w14:textId="05E5BE52" w:rsidR="00DC32E6" w:rsidRPr="00B55BA2" w:rsidRDefault="00265618" w:rsidP="00DC32E6">
      <w:pPr>
        <w:pStyle w:val="NoSpacing"/>
        <w:ind w:left="360"/>
        <w:rPr>
          <w:rFonts w:asciiTheme="minorHAnsi" w:eastAsia="Times New Roman" w:hAnsiTheme="minorHAnsi" w:cstheme="minorHAnsi"/>
          <w:bCs/>
          <w:sz w:val="20"/>
          <w:szCs w:val="20"/>
        </w:rPr>
      </w:pPr>
      <w:sdt>
        <w:sdtPr>
          <w:rPr>
            <w:rFonts w:asciiTheme="minorHAnsi" w:hAnsiTheme="minorHAnsi" w:cstheme="minorHAnsi"/>
            <w:b/>
          </w:rPr>
          <w:id w:val="-36105762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DC32E6" w:rsidRPr="00B55BA2">
        <w:rPr>
          <w:rFonts w:asciiTheme="minorHAnsi" w:eastAsia="Times New Roman" w:hAnsiTheme="minorHAnsi" w:cstheme="minorHAnsi"/>
          <w:bCs/>
          <w:sz w:val="20"/>
          <w:szCs w:val="20"/>
        </w:rPr>
        <w:t xml:space="preserve">  No modeling is required.</w:t>
      </w:r>
    </w:p>
    <w:p w14:paraId="76C2056D" w14:textId="77777777" w:rsidR="00FC327F" w:rsidRPr="00B55BA2" w:rsidRDefault="00FC327F" w:rsidP="00DC32E6">
      <w:pPr>
        <w:jc w:val="center"/>
        <w:rPr>
          <w:rFonts w:asciiTheme="minorHAnsi" w:hAnsiTheme="minorHAnsi" w:cstheme="minorHAnsi"/>
        </w:rPr>
      </w:pPr>
    </w:p>
    <w:p w14:paraId="0C572980" w14:textId="77777777" w:rsidR="00FC327F" w:rsidRPr="00B55BA2" w:rsidRDefault="00FC327F" w:rsidP="00FC327F">
      <w:pPr>
        <w:rPr>
          <w:rFonts w:asciiTheme="minorHAnsi" w:hAnsiTheme="minorHAnsi" w:cstheme="minorHAnsi"/>
        </w:rPr>
      </w:pPr>
    </w:p>
    <w:p w14:paraId="06DFD391" w14:textId="77777777" w:rsidR="00C52C36" w:rsidRPr="00B55BA2" w:rsidRDefault="00C52C36" w:rsidP="00FC327F">
      <w:pPr>
        <w:rPr>
          <w:rFonts w:asciiTheme="minorHAnsi" w:hAnsiTheme="minorHAnsi" w:cstheme="minorHAnsi"/>
        </w:rPr>
        <w:sectPr w:rsidR="00C52C36" w:rsidRPr="00B55BA2" w:rsidSect="002C0940">
          <w:footerReference w:type="default" r:id="rId34"/>
          <w:pgSz w:w="12240" w:h="15840" w:code="1"/>
          <w:pgMar w:top="1008" w:right="1008" w:bottom="864" w:left="1008" w:header="576" w:footer="576" w:gutter="0"/>
          <w:pgNumType w:start="1"/>
          <w:cols w:space="720"/>
        </w:sectPr>
      </w:pPr>
    </w:p>
    <w:p w14:paraId="53C420C4" w14:textId="77777777" w:rsidR="00C52C36" w:rsidRPr="00B55BA2" w:rsidRDefault="009F17E6" w:rsidP="00C67B33">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 xml:space="preserve">Section </w:t>
      </w:r>
      <w:r w:rsidR="00126DE4" w:rsidRPr="00B55BA2">
        <w:rPr>
          <w:rFonts w:asciiTheme="minorHAnsi" w:hAnsiTheme="minorHAnsi" w:cstheme="minorHAnsi"/>
          <w:b/>
          <w:spacing w:val="-3"/>
          <w:sz w:val="48"/>
          <w:szCs w:val="48"/>
        </w:rPr>
        <w:t>1</w:t>
      </w:r>
      <w:r w:rsidRPr="00B55BA2">
        <w:rPr>
          <w:rFonts w:asciiTheme="minorHAnsi" w:hAnsiTheme="minorHAnsi" w:cstheme="minorHAnsi"/>
          <w:b/>
          <w:spacing w:val="-3"/>
          <w:sz w:val="48"/>
          <w:szCs w:val="48"/>
        </w:rPr>
        <w:t>7</w:t>
      </w:r>
    </w:p>
    <w:p w14:paraId="2629D6CC" w14:textId="77777777" w:rsidR="00C52C36" w:rsidRPr="00B55BA2" w:rsidRDefault="00C52C36" w:rsidP="00C67B33">
      <w:pPr>
        <w:jc w:val="center"/>
        <w:rPr>
          <w:rFonts w:asciiTheme="minorHAnsi" w:hAnsiTheme="minorHAnsi" w:cstheme="minorHAnsi"/>
        </w:rPr>
      </w:pPr>
    </w:p>
    <w:p w14:paraId="2E22108D" w14:textId="77777777" w:rsidR="00C52C36" w:rsidRPr="00B55BA2" w:rsidRDefault="00126DE4" w:rsidP="00C67B33">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Compliance Test History</w:t>
      </w:r>
    </w:p>
    <w:p w14:paraId="6BE1ACCA" w14:textId="77777777" w:rsidR="0089083A" w:rsidRPr="00B55BA2" w:rsidRDefault="0089083A" w:rsidP="0089083A">
      <w:pPr>
        <w:spacing w:before="120"/>
        <w:ind w:left="547" w:hanging="547"/>
        <w:jc w:val="center"/>
        <w:rPr>
          <w:rFonts w:asciiTheme="minorHAnsi" w:hAnsiTheme="minorHAnsi" w:cstheme="minorHAnsi"/>
          <w:b/>
          <w:bCs/>
          <w:sz w:val="36"/>
          <w:szCs w:val="36"/>
        </w:rPr>
      </w:pPr>
      <w:r w:rsidRPr="00B55BA2">
        <w:rPr>
          <w:rFonts w:asciiTheme="minorHAnsi" w:hAnsiTheme="minorHAnsi" w:cstheme="minorHAnsi"/>
          <w:bCs/>
          <w:sz w:val="24"/>
          <w:szCs w:val="24"/>
        </w:rPr>
        <w:t>(</w:t>
      </w:r>
      <w:r w:rsidR="00CC6B77" w:rsidRPr="00B55BA2">
        <w:rPr>
          <w:rFonts w:asciiTheme="minorHAnsi" w:hAnsiTheme="minorHAnsi" w:cstheme="minorHAnsi"/>
          <w:bCs/>
          <w:sz w:val="24"/>
          <w:szCs w:val="24"/>
        </w:rPr>
        <w:t>Submitting</w:t>
      </w:r>
      <w:r w:rsidRPr="00B55BA2">
        <w:rPr>
          <w:rFonts w:asciiTheme="minorHAnsi" w:hAnsiTheme="minorHAnsi" w:cstheme="minorHAnsi"/>
          <w:bCs/>
          <w:sz w:val="24"/>
          <w:szCs w:val="24"/>
        </w:rPr>
        <w:t xml:space="preserve"> under 20.2.70, 20.2.72, 20.2.74 NMAC)</w:t>
      </w:r>
    </w:p>
    <w:p w14:paraId="4BAEAABB" w14:textId="77777777" w:rsidR="00442325" w:rsidRPr="00B55BA2" w:rsidRDefault="00BA3B60" w:rsidP="00FD44D9">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06D8B0C3" w14:textId="77777777" w:rsidR="002F0467" w:rsidRPr="00B55BA2" w:rsidRDefault="002F0467" w:rsidP="00C52C36">
      <w:pPr>
        <w:rPr>
          <w:rFonts w:asciiTheme="minorHAnsi" w:hAnsiTheme="minorHAnsi" w:cstheme="minorHAnsi"/>
        </w:rPr>
      </w:pPr>
    </w:p>
    <w:p w14:paraId="4201E0BD" w14:textId="77777777" w:rsidR="00FD44D9" w:rsidRPr="00B55BA2" w:rsidRDefault="002F0467" w:rsidP="00FD44D9">
      <w:pPr>
        <w:rPr>
          <w:rFonts w:asciiTheme="minorHAnsi" w:hAnsiTheme="minorHAnsi" w:cstheme="minorHAnsi"/>
        </w:rPr>
      </w:pPr>
      <w:r w:rsidRPr="00B55BA2">
        <w:rPr>
          <w:rFonts w:asciiTheme="minorHAnsi" w:hAnsiTheme="minorHAnsi" w:cstheme="minorHAnsi"/>
        </w:rPr>
        <w:t xml:space="preserve">To show compliance with existing NSR permits conditions, you must submit a compliance test history. The table below provides an example. </w:t>
      </w:r>
    </w:p>
    <w:p w14:paraId="5D177977" w14:textId="77777777" w:rsidR="00FD44D9" w:rsidRPr="00B55BA2" w:rsidRDefault="00FD44D9" w:rsidP="00FD44D9">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89BBD05" w14:textId="77777777" w:rsidR="00FD44D9" w:rsidRPr="00B55BA2" w:rsidRDefault="00FD44D9" w:rsidP="00FD44D9">
      <w:pPr>
        <w:jc w:val="center"/>
        <w:rPr>
          <w:rFonts w:asciiTheme="minorHAnsi" w:hAnsiTheme="minorHAnsi" w:cstheme="minorHAnsi"/>
        </w:rPr>
      </w:pPr>
    </w:p>
    <w:p w14:paraId="39AF4D25" w14:textId="77777777" w:rsidR="00FD44D9" w:rsidRPr="00B55BA2" w:rsidRDefault="00FD44D9" w:rsidP="00FD44D9">
      <w:pPr>
        <w:rPr>
          <w:rFonts w:asciiTheme="minorHAnsi" w:hAnsiTheme="minorHAnsi" w:cstheme="minorHAnsi"/>
        </w:rPr>
      </w:pPr>
      <w:r w:rsidRPr="00B55BA2">
        <w:rPr>
          <w:rFonts w:asciiTheme="minorHAnsi" w:hAnsiTheme="minorHAnsi" w:cstheme="minorHAnsi"/>
        </w:rPr>
        <w:t>To save paper and to standardize the application format, delete this sentence</w:t>
      </w:r>
      <w:r w:rsidR="005E30DC" w:rsidRPr="00B55BA2">
        <w:rPr>
          <w:rFonts w:asciiTheme="minorHAnsi" w:hAnsiTheme="minorHAnsi" w:cstheme="minorHAnsi"/>
        </w:rPr>
        <w:t xml:space="preserve"> and the samples in the Compliance Test History Table</w:t>
      </w:r>
      <w:r w:rsidRPr="00B55BA2">
        <w:rPr>
          <w:rFonts w:asciiTheme="minorHAnsi" w:hAnsiTheme="minorHAnsi" w:cstheme="minorHAnsi"/>
        </w:rPr>
        <w:t>, and begin your submittal for this attachment on this page.</w:t>
      </w:r>
      <w:r w:rsidR="006646C1" w:rsidRPr="00B55BA2">
        <w:rPr>
          <w:rFonts w:asciiTheme="minorHAnsi" w:hAnsiTheme="minorHAnsi" w:cstheme="minorHAnsi"/>
        </w:rPr>
        <w:t xml:space="preserve">  </w:t>
      </w:r>
    </w:p>
    <w:p w14:paraId="152F669A" w14:textId="77777777" w:rsidR="00FD44D9" w:rsidRPr="00B55BA2" w:rsidRDefault="00FD44D9" w:rsidP="002F0467">
      <w:pPr>
        <w:rPr>
          <w:rFonts w:asciiTheme="minorHAnsi" w:hAnsiTheme="minorHAnsi" w:cstheme="minorHAnsi"/>
        </w:rPr>
      </w:pPr>
    </w:p>
    <w:p w14:paraId="567FD379" w14:textId="77777777" w:rsidR="0089083A" w:rsidRPr="00B55BA2" w:rsidRDefault="0089083A" w:rsidP="0089083A">
      <w:pPr>
        <w:jc w:val="center"/>
        <w:rPr>
          <w:rFonts w:asciiTheme="minorHAnsi" w:hAnsiTheme="minorHAnsi" w:cstheme="minorHAnsi"/>
          <w:b/>
          <w:color w:val="FF0000"/>
          <w:sz w:val="24"/>
          <w:szCs w:val="24"/>
        </w:rPr>
      </w:pPr>
      <w:r w:rsidRPr="00B55BA2">
        <w:rPr>
          <w:rFonts w:asciiTheme="minorHAnsi" w:hAnsiTheme="minorHAnsi" w:cstheme="minorHAnsi"/>
          <w:b/>
          <w:sz w:val="28"/>
          <w:szCs w:val="28"/>
        </w:rPr>
        <w:t>Compliance Test History Table</w:t>
      </w:r>
      <w:r w:rsidR="006646C1" w:rsidRPr="00B55BA2">
        <w:rPr>
          <w:rFonts w:asciiTheme="minorHAnsi" w:hAnsiTheme="minorHAnsi" w:cstheme="minorHAnsi"/>
          <w:b/>
          <w:sz w:val="28"/>
          <w:szCs w:val="28"/>
        </w:rPr>
        <w:t xml:space="preserve"> </w:t>
      </w:r>
      <w:r w:rsidR="006646C1" w:rsidRPr="00B55BA2">
        <w:rPr>
          <w:rFonts w:asciiTheme="minorHAnsi" w:hAnsiTheme="minorHAnsi" w:cstheme="minorHAnsi"/>
          <w:b/>
          <w:color w:val="FF0000"/>
          <w:sz w:val="24"/>
          <w:szCs w:val="24"/>
        </w:rPr>
        <w:t>(Modify this sample table to suit your facility)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6113"/>
        <w:gridCol w:w="1890"/>
      </w:tblGrid>
      <w:tr w:rsidR="002F0467" w:rsidRPr="00B55BA2" w14:paraId="04BA2BBE" w14:textId="77777777">
        <w:trPr>
          <w:jc w:val="center"/>
        </w:trPr>
        <w:tc>
          <w:tcPr>
            <w:tcW w:w="1915" w:type="dxa"/>
            <w:vAlign w:val="center"/>
          </w:tcPr>
          <w:p w14:paraId="00E0A546" w14:textId="77777777" w:rsidR="002F0467" w:rsidRPr="00B55BA2" w:rsidRDefault="002F0467" w:rsidP="00184907">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sz w:val="24"/>
              </w:rPr>
            </w:pPr>
            <w:r w:rsidRPr="00B55BA2">
              <w:rPr>
                <w:rFonts w:asciiTheme="minorHAnsi" w:hAnsiTheme="minorHAnsi" w:cstheme="minorHAnsi"/>
                <w:sz w:val="24"/>
              </w:rPr>
              <w:t>Unit No.</w:t>
            </w:r>
          </w:p>
        </w:tc>
        <w:tc>
          <w:tcPr>
            <w:tcW w:w="6113" w:type="dxa"/>
            <w:vAlign w:val="center"/>
          </w:tcPr>
          <w:p w14:paraId="45311983" w14:textId="77777777" w:rsidR="002F0467" w:rsidRPr="00B55BA2" w:rsidRDefault="002F0467" w:rsidP="00184907">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sz w:val="24"/>
              </w:rPr>
            </w:pPr>
            <w:r w:rsidRPr="00B55BA2">
              <w:rPr>
                <w:rFonts w:asciiTheme="minorHAnsi" w:hAnsiTheme="minorHAnsi" w:cstheme="minorHAnsi"/>
                <w:sz w:val="24"/>
              </w:rPr>
              <w:t>Test Description</w:t>
            </w:r>
          </w:p>
        </w:tc>
        <w:tc>
          <w:tcPr>
            <w:tcW w:w="1890" w:type="dxa"/>
            <w:vAlign w:val="center"/>
          </w:tcPr>
          <w:p w14:paraId="07ACA171" w14:textId="77777777" w:rsidR="002F0467" w:rsidRPr="00B55BA2" w:rsidRDefault="002F0467" w:rsidP="00184907">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sz w:val="24"/>
              </w:rPr>
            </w:pPr>
            <w:r w:rsidRPr="00B55BA2">
              <w:rPr>
                <w:rFonts w:asciiTheme="minorHAnsi" w:hAnsiTheme="minorHAnsi" w:cstheme="minorHAnsi"/>
                <w:sz w:val="24"/>
              </w:rPr>
              <w:t>Test Date</w:t>
            </w:r>
          </w:p>
        </w:tc>
      </w:tr>
      <w:tr w:rsidR="002F0467" w:rsidRPr="00B55BA2" w14:paraId="73C07E0E" w14:textId="77777777">
        <w:trPr>
          <w:jc w:val="center"/>
        </w:trPr>
        <w:tc>
          <w:tcPr>
            <w:tcW w:w="1915" w:type="dxa"/>
            <w:vAlign w:val="center"/>
          </w:tcPr>
          <w:p w14:paraId="752CDAA2" w14:textId="77777777" w:rsidR="002F0467" w:rsidRPr="00B55BA2" w:rsidRDefault="002F0467" w:rsidP="00FD44D9">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r w:rsidRPr="00B55BA2">
              <w:rPr>
                <w:rFonts w:asciiTheme="minorHAnsi" w:hAnsiTheme="minorHAnsi" w:cstheme="minorHAnsi"/>
              </w:rPr>
              <w:t>1,2</w:t>
            </w:r>
          </w:p>
        </w:tc>
        <w:tc>
          <w:tcPr>
            <w:tcW w:w="6113" w:type="dxa"/>
            <w:vAlign w:val="center"/>
          </w:tcPr>
          <w:p w14:paraId="54CC650C" w14:textId="77777777" w:rsidR="002F0467" w:rsidRPr="00B55BA2" w:rsidRDefault="002F0467" w:rsidP="00184907">
            <w:pPr>
              <w:tabs>
                <w:tab w:val="left" w:pos="0"/>
                <w:tab w:val="left" w:pos="4752"/>
                <w:tab w:val="left" w:pos="5040"/>
                <w:tab w:val="left" w:pos="5760"/>
                <w:tab w:val="left" w:pos="6480"/>
                <w:tab w:val="left" w:pos="7200"/>
                <w:tab w:val="left" w:pos="7920"/>
                <w:tab w:val="left" w:pos="8640"/>
              </w:tabs>
              <w:jc w:val="both"/>
              <w:rPr>
                <w:rFonts w:asciiTheme="minorHAnsi" w:hAnsiTheme="minorHAnsi" w:cstheme="minorHAnsi"/>
              </w:rPr>
            </w:pPr>
            <w:r w:rsidRPr="00B55BA2">
              <w:rPr>
                <w:rFonts w:asciiTheme="minorHAnsi" w:hAnsiTheme="minorHAnsi" w:cstheme="minorHAnsi"/>
              </w:rPr>
              <w:t>Tested in accordance with EPA test methods for NOx and CO as required by Title V permit P500.</w:t>
            </w:r>
          </w:p>
        </w:tc>
        <w:tc>
          <w:tcPr>
            <w:tcW w:w="1890" w:type="dxa"/>
            <w:vAlign w:val="center"/>
          </w:tcPr>
          <w:p w14:paraId="404D624A" w14:textId="77777777" w:rsidR="002F0467" w:rsidRPr="00B55BA2" w:rsidRDefault="002F0467" w:rsidP="00FD44D9">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r w:rsidRPr="00B55BA2">
              <w:rPr>
                <w:rFonts w:asciiTheme="minorHAnsi" w:hAnsiTheme="minorHAnsi" w:cstheme="minorHAnsi"/>
              </w:rPr>
              <w:t>4/13/2004</w:t>
            </w:r>
          </w:p>
        </w:tc>
      </w:tr>
      <w:tr w:rsidR="002F0467" w:rsidRPr="00B55BA2" w14:paraId="320E3B44" w14:textId="77777777">
        <w:trPr>
          <w:jc w:val="center"/>
        </w:trPr>
        <w:tc>
          <w:tcPr>
            <w:tcW w:w="1915" w:type="dxa"/>
            <w:vAlign w:val="center"/>
          </w:tcPr>
          <w:p w14:paraId="3AB0E2BC" w14:textId="77777777" w:rsidR="002F0467" w:rsidRPr="00B55BA2" w:rsidRDefault="002F0467" w:rsidP="00FD44D9">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r w:rsidRPr="00B55BA2">
              <w:rPr>
                <w:rFonts w:asciiTheme="minorHAnsi" w:hAnsiTheme="minorHAnsi" w:cstheme="minorHAnsi"/>
              </w:rPr>
              <w:t>3</w:t>
            </w:r>
          </w:p>
        </w:tc>
        <w:tc>
          <w:tcPr>
            <w:tcW w:w="6113" w:type="dxa"/>
            <w:vAlign w:val="center"/>
          </w:tcPr>
          <w:p w14:paraId="2EF725AF" w14:textId="77777777" w:rsidR="002F0467" w:rsidRPr="00B55BA2" w:rsidRDefault="002F0467" w:rsidP="00184907">
            <w:pPr>
              <w:tabs>
                <w:tab w:val="left" w:pos="0"/>
                <w:tab w:val="left" w:pos="4752"/>
                <w:tab w:val="left" w:pos="5040"/>
                <w:tab w:val="left" w:pos="5760"/>
                <w:tab w:val="left" w:pos="6480"/>
                <w:tab w:val="left" w:pos="7200"/>
                <w:tab w:val="left" w:pos="7920"/>
                <w:tab w:val="left" w:pos="8640"/>
              </w:tabs>
              <w:jc w:val="both"/>
              <w:rPr>
                <w:rFonts w:asciiTheme="minorHAnsi" w:hAnsiTheme="minorHAnsi" w:cstheme="minorHAnsi"/>
              </w:rPr>
            </w:pPr>
            <w:r w:rsidRPr="00B55BA2">
              <w:rPr>
                <w:rFonts w:asciiTheme="minorHAnsi" w:hAnsiTheme="minorHAnsi" w:cstheme="minorHAnsi"/>
              </w:rPr>
              <w:t>Tested in accordance with EPA test methods for NOx and CO as required by NSR permit 2923M1.</w:t>
            </w:r>
          </w:p>
        </w:tc>
        <w:tc>
          <w:tcPr>
            <w:tcW w:w="1890" w:type="dxa"/>
            <w:vAlign w:val="center"/>
          </w:tcPr>
          <w:p w14:paraId="5A6D66D1" w14:textId="77777777" w:rsidR="002F0467" w:rsidRPr="00B55BA2" w:rsidRDefault="002F0467" w:rsidP="00FD44D9">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r w:rsidRPr="00B55BA2">
              <w:rPr>
                <w:rFonts w:asciiTheme="minorHAnsi" w:hAnsiTheme="minorHAnsi" w:cstheme="minorHAnsi"/>
              </w:rPr>
              <w:t>5/12/2005</w:t>
            </w:r>
          </w:p>
        </w:tc>
      </w:tr>
    </w:tbl>
    <w:p w14:paraId="67046349" w14:textId="77777777" w:rsidR="00C73304" w:rsidRPr="00B55BA2" w:rsidRDefault="00C73304" w:rsidP="005E30DC">
      <w:pPr>
        <w:rPr>
          <w:rFonts w:asciiTheme="minorHAnsi" w:hAnsiTheme="minorHAnsi" w:cstheme="minorHAnsi"/>
        </w:rPr>
      </w:pPr>
    </w:p>
    <w:p w14:paraId="2E61E194" w14:textId="77777777" w:rsidR="006646C1" w:rsidRPr="00B55BA2" w:rsidRDefault="006646C1" w:rsidP="005E30DC">
      <w:pPr>
        <w:rPr>
          <w:rFonts w:asciiTheme="minorHAnsi" w:hAnsiTheme="minorHAnsi" w:cstheme="minorHAnsi"/>
        </w:rPr>
      </w:pPr>
    </w:p>
    <w:p w14:paraId="7C17C07B" w14:textId="77777777" w:rsidR="006646C1" w:rsidRPr="00B55BA2" w:rsidRDefault="006646C1" w:rsidP="005E30DC">
      <w:pPr>
        <w:rPr>
          <w:rFonts w:asciiTheme="minorHAnsi" w:hAnsiTheme="minorHAnsi" w:cstheme="minorHAnsi"/>
        </w:rPr>
      </w:pPr>
    </w:p>
    <w:p w14:paraId="36402718" w14:textId="77777777" w:rsidR="006646C1" w:rsidRPr="00B55BA2" w:rsidRDefault="006646C1" w:rsidP="005E30DC">
      <w:pPr>
        <w:rPr>
          <w:rFonts w:asciiTheme="minorHAnsi" w:hAnsiTheme="minorHAnsi" w:cstheme="minorHAnsi"/>
        </w:rPr>
      </w:pPr>
    </w:p>
    <w:p w14:paraId="562899A9" w14:textId="77777777" w:rsidR="006646C1" w:rsidRPr="00B55BA2" w:rsidRDefault="006646C1" w:rsidP="006646C1">
      <w:pPr>
        <w:jc w:val="center"/>
        <w:rPr>
          <w:rFonts w:asciiTheme="minorHAnsi" w:hAnsiTheme="minorHAnsi" w:cstheme="minorHAnsi"/>
        </w:rPr>
        <w:sectPr w:rsidR="006646C1" w:rsidRPr="00B55BA2" w:rsidSect="002C0940">
          <w:footerReference w:type="default" r:id="rId35"/>
          <w:pgSz w:w="12240" w:h="15840" w:code="1"/>
          <w:pgMar w:top="1008" w:right="1008" w:bottom="864" w:left="1008" w:header="576" w:footer="576" w:gutter="0"/>
          <w:pgNumType w:start="1"/>
          <w:cols w:space="720"/>
        </w:sectPr>
      </w:pPr>
    </w:p>
    <w:p w14:paraId="6E9BCF58" w14:textId="77777777" w:rsidR="00F3159F" w:rsidRPr="00B55BA2" w:rsidRDefault="00F3159F" w:rsidP="00F3159F">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18</w:t>
      </w:r>
    </w:p>
    <w:p w14:paraId="6A6E52D6" w14:textId="77777777" w:rsidR="00F3159F" w:rsidRPr="00B55BA2" w:rsidRDefault="00F3159F" w:rsidP="00DB6AE0">
      <w:pPr>
        <w:jc w:val="center"/>
        <w:rPr>
          <w:rFonts w:asciiTheme="minorHAnsi" w:hAnsiTheme="minorHAnsi" w:cstheme="minorHAnsi"/>
          <w:bCs/>
        </w:rPr>
      </w:pPr>
    </w:p>
    <w:p w14:paraId="256CBCED" w14:textId="77777777" w:rsidR="00F3159F" w:rsidRPr="00B55BA2" w:rsidRDefault="00F3159F" w:rsidP="00F3159F">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Addendum for Streamline Applications</w:t>
      </w:r>
    </w:p>
    <w:p w14:paraId="57989A20" w14:textId="77777777" w:rsidR="00DB6AE0" w:rsidRPr="00B55BA2" w:rsidRDefault="00DB6AE0" w:rsidP="00F3159F">
      <w:pPr>
        <w:ind w:left="540" w:hanging="540"/>
        <w:jc w:val="center"/>
        <w:rPr>
          <w:rFonts w:asciiTheme="minorHAnsi" w:hAnsiTheme="minorHAnsi" w:cstheme="minorHAnsi"/>
          <w:b/>
          <w:bCs/>
          <w:color w:val="FF6600"/>
          <w:sz w:val="36"/>
          <w:szCs w:val="36"/>
        </w:rPr>
      </w:pPr>
      <w:r w:rsidRPr="00B55BA2">
        <w:rPr>
          <w:rFonts w:asciiTheme="minorHAnsi" w:hAnsiTheme="minorHAnsi" w:cstheme="minorHAnsi"/>
          <w:bCs/>
          <w:color w:val="FF6600"/>
        </w:rPr>
        <w:t>Do not print this section unless this is a streamline application.</w:t>
      </w:r>
    </w:p>
    <w:p w14:paraId="145DA926" w14:textId="77777777" w:rsidR="00F3159F" w:rsidRPr="00B55BA2" w:rsidRDefault="00F3159F" w:rsidP="00F3159F">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82EE361" w14:textId="77777777" w:rsidR="00F3159F" w:rsidRPr="00B55BA2" w:rsidRDefault="00F3159F" w:rsidP="00F3159F">
      <w:pPr>
        <w:jc w:val="center"/>
        <w:rPr>
          <w:rFonts w:asciiTheme="minorHAnsi" w:hAnsiTheme="minorHAnsi" w:cstheme="minorHAnsi"/>
        </w:rPr>
      </w:pPr>
    </w:p>
    <w:p w14:paraId="69D5F280" w14:textId="77777777" w:rsidR="00F3159F" w:rsidRPr="00B55BA2" w:rsidRDefault="004A7333" w:rsidP="00345412">
      <w:pPr>
        <w:rPr>
          <w:rFonts w:asciiTheme="minorHAnsi" w:hAnsiTheme="minorHAnsi" w:cstheme="minorHAnsi"/>
        </w:rPr>
      </w:pPr>
      <w:r w:rsidRPr="00B55BA2">
        <w:rPr>
          <w:rFonts w:asciiTheme="minorHAnsi" w:hAnsiTheme="minorHAnsi" w:cstheme="minorHAnsi"/>
          <w:b/>
          <w:bCs/>
        </w:rPr>
        <w:t>Streamline Applications do not require a complete application.  Submit Sections 1-A, 1-B, 1-D, 1-F, 1-G, 2-A, 2-C</w:t>
      </w:r>
      <w:r w:rsidR="00587A41" w:rsidRPr="00B55BA2">
        <w:rPr>
          <w:rFonts w:asciiTheme="minorHAnsi" w:hAnsiTheme="minorHAnsi" w:cstheme="minorHAnsi"/>
          <w:b/>
          <w:bCs/>
        </w:rPr>
        <w:t xml:space="preserve"> </w:t>
      </w:r>
      <w:r w:rsidRPr="00B55BA2">
        <w:rPr>
          <w:rFonts w:asciiTheme="minorHAnsi" w:hAnsiTheme="minorHAnsi" w:cstheme="minorHAnsi"/>
          <w:b/>
          <w:bCs/>
        </w:rPr>
        <w:t>thru L</w:t>
      </w:r>
      <w:r w:rsidR="00AD534D" w:rsidRPr="00B55BA2">
        <w:rPr>
          <w:rFonts w:asciiTheme="minorHAnsi" w:hAnsiTheme="minorHAnsi" w:cstheme="minorHAnsi"/>
          <w:b/>
          <w:bCs/>
        </w:rPr>
        <w:t>,</w:t>
      </w:r>
      <w:r w:rsidRPr="00B55BA2">
        <w:rPr>
          <w:rFonts w:asciiTheme="minorHAnsi" w:hAnsiTheme="minorHAnsi" w:cstheme="minorHAnsi"/>
          <w:b/>
          <w:bCs/>
        </w:rPr>
        <w:t xml:space="preserve"> Sections 3 thru 8</w:t>
      </w:r>
      <w:r w:rsidR="00AD534D" w:rsidRPr="00B55BA2">
        <w:rPr>
          <w:rFonts w:asciiTheme="minorHAnsi" w:hAnsiTheme="minorHAnsi" w:cstheme="minorHAnsi"/>
          <w:b/>
          <w:bCs/>
        </w:rPr>
        <w:t xml:space="preserve">, </w:t>
      </w:r>
      <w:r w:rsidR="00386EBE" w:rsidRPr="00B55BA2">
        <w:rPr>
          <w:rFonts w:asciiTheme="minorHAnsi" w:hAnsiTheme="minorHAnsi" w:cstheme="minorHAnsi"/>
          <w:b/>
          <w:bCs/>
        </w:rPr>
        <w:t xml:space="preserve">Section 13, </w:t>
      </w:r>
      <w:r w:rsidR="00AD534D" w:rsidRPr="00B55BA2">
        <w:rPr>
          <w:rFonts w:asciiTheme="minorHAnsi" w:hAnsiTheme="minorHAnsi" w:cstheme="minorHAnsi"/>
          <w:b/>
          <w:bCs/>
        </w:rPr>
        <w:t>Section 1</w:t>
      </w:r>
      <w:r w:rsidR="00386EBE" w:rsidRPr="00B55BA2">
        <w:rPr>
          <w:rFonts w:asciiTheme="minorHAnsi" w:hAnsiTheme="minorHAnsi" w:cstheme="minorHAnsi"/>
          <w:b/>
          <w:bCs/>
        </w:rPr>
        <w:t>8,</w:t>
      </w:r>
      <w:r w:rsidR="001C70D2" w:rsidRPr="00B55BA2">
        <w:rPr>
          <w:rFonts w:asciiTheme="minorHAnsi" w:hAnsiTheme="minorHAnsi" w:cstheme="minorHAnsi"/>
          <w:b/>
          <w:bCs/>
        </w:rPr>
        <w:t xml:space="preserve"> Section 22,</w:t>
      </w:r>
      <w:r w:rsidR="00386EBE" w:rsidRPr="00B55BA2">
        <w:rPr>
          <w:rFonts w:asciiTheme="minorHAnsi" w:hAnsiTheme="minorHAnsi" w:cstheme="minorHAnsi"/>
          <w:b/>
          <w:bCs/>
        </w:rPr>
        <w:t xml:space="preserve"> and </w:t>
      </w:r>
      <w:r w:rsidR="00A87366" w:rsidRPr="00B55BA2">
        <w:rPr>
          <w:rFonts w:asciiTheme="minorHAnsi" w:hAnsiTheme="minorHAnsi" w:cstheme="minorHAnsi"/>
          <w:b/>
          <w:bCs/>
        </w:rPr>
        <w:t>Section 2</w:t>
      </w:r>
      <w:r w:rsidR="001C70D2" w:rsidRPr="00B55BA2">
        <w:rPr>
          <w:rFonts w:asciiTheme="minorHAnsi" w:hAnsiTheme="minorHAnsi" w:cstheme="minorHAnsi"/>
          <w:b/>
          <w:bCs/>
        </w:rPr>
        <w:t>3</w:t>
      </w:r>
      <w:r w:rsidR="00386EBE" w:rsidRPr="00B55BA2">
        <w:rPr>
          <w:rFonts w:asciiTheme="minorHAnsi" w:hAnsiTheme="minorHAnsi" w:cstheme="minorHAnsi"/>
          <w:b/>
          <w:bCs/>
        </w:rPr>
        <w:t xml:space="preserve"> </w:t>
      </w:r>
      <w:r w:rsidR="00A87366" w:rsidRPr="00B55BA2">
        <w:rPr>
          <w:rFonts w:asciiTheme="minorHAnsi" w:hAnsiTheme="minorHAnsi" w:cstheme="minorHAnsi"/>
          <w:b/>
          <w:bCs/>
        </w:rPr>
        <w:t>(</w:t>
      </w:r>
      <w:r w:rsidR="00386EBE" w:rsidRPr="00B55BA2">
        <w:rPr>
          <w:rFonts w:asciiTheme="minorHAnsi" w:hAnsiTheme="minorHAnsi" w:cstheme="minorHAnsi"/>
          <w:b/>
          <w:bCs/>
        </w:rPr>
        <w:t>Certification</w:t>
      </w:r>
      <w:r w:rsidR="00A87366" w:rsidRPr="00B55BA2">
        <w:rPr>
          <w:rFonts w:asciiTheme="minorHAnsi" w:hAnsiTheme="minorHAnsi" w:cstheme="minorHAnsi"/>
          <w:b/>
          <w:bCs/>
        </w:rPr>
        <w:t>)</w:t>
      </w:r>
      <w:r w:rsidRPr="00B55BA2">
        <w:rPr>
          <w:rFonts w:asciiTheme="minorHAnsi" w:hAnsiTheme="minorHAnsi" w:cstheme="minorHAnsi"/>
          <w:b/>
          <w:bCs/>
        </w:rPr>
        <w:t>.</w:t>
      </w:r>
      <w:r w:rsidR="00D61951" w:rsidRPr="00B55BA2">
        <w:rPr>
          <w:rFonts w:asciiTheme="minorHAnsi" w:hAnsiTheme="minorHAnsi" w:cstheme="minorHAnsi"/>
          <w:b/>
          <w:bCs/>
        </w:rPr>
        <w:t xml:space="preserve">  Other sections may be required at the discretion of the Department.</w:t>
      </w:r>
      <w:r w:rsidRPr="00B55BA2">
        <w:rPr>
          <w:rFonts w:asciiTheme="minorHAnsi" w:hAnsiTheme="minorHAnsi" w:cstheme="minorHAnsi"/>
          <w:b/>
          <w:bCs/>
        </w:rPr>
        <w:t xml:space="preserve">  </w:t>
      </w:r>
      <w:r w:rsidR="00002806" w:rsidRPr="00B55BA2">
        <w:rPr>
          <w:rFonts w:asciiTheme="minorHAnsi" w:hAnsiTheme="minorHAnsi" w:cstheme="minorHAnsi"/>
          <w:b/>
          <w:bCs/>
        </w:rPr>
        <w:t xml:space="preserve">20.2.72.202 NMAC Exemptions do not apply to </w:t>
      </w:r>
      <w:r w:rsidRPr="00B55BA2">
        <w:rPr>
          <w:rFonts w:asciiTheme="minorHAnsi" w:hAnsiTheme="minorHAnsi" w:cstheme="minorHAnsi"/>
          <w:b/>
          <w:bCs/>
        </w:rPr>
        <w:t xml:space="preserve">Streamline </w:t>
      </w:r>
      <w:r w:rsidR="00002806" w:rsidRPr="00B55BA2">
        <w:rPr>
          <w:rFonts w:asciiTheme="minorHAnsi" w:hAnsiTheme="minorHAnsi" w:cstheme="minorHAnsi"/>
          <w:b/>
          <w:bCs/>
        </w:rPr>
        <w:t xml:space="preserve">sources.  20.2.72.219 NMAC revisions and modifications do not apply to Streamline sources, thus </w:t>
      </w:r>
      <w:r w:rsidR="00A87366" w:rsidRPr="00B55BA2">
        <w:rPr>
          <w:rFonts w:asciiTheme="minorHAnsi" w:hAnsiTheme="minorHAnsi" w:cstheme="minorHAnsi"/>
          <w:b/>
          <w:bCs/>
        </w:rPr>
        <w:t xml:space="preserve">20.2.72.219 type actions </w:t>
      </w:r>
      <w:r w:rsidR="00002806" w:rsidRPr="00B55BA2">
        <w:rPr>
          <w:rFonts w:asciiTheme="minorHAnsi" w:hAnsiTheme="minorHAnsi" w:cstheme="minorHAnsi"/>
          <w:b/>
          <w:bCs/>
        </w:rPr>
        <w:t>require a complete new application submittal.</w:t>
      </w:r>
      <w:r w:rsidR="00D61951" w:rsidRPr="00B55BA2">
        <w:rPr>
          <w:rFonts w:asciiTheme="minorHAnsi" w:hAnsiTheme="minorHAnsi" w:cstheme="minorHAnsi"/>
          <w:b/>
          <w:bCs/>
        </w:rPr>
        <w:t xml:space="preserve">  </w:t>
      </w:r>
      <w:r w:rsidR="00A87366" w:rsidRPr="00B55BA2">
        <w:rPr>
          <w:rFonts w:asciiTheme="minorHAnsi" w:hAnsiTheme="minorHAnsi" w:cstheme="minorHAnsi"/>
          <w:b/>
          <w:bCs/>
        </w:rPr>
        <w:t>Please d</w:t>
      </w:r>
      <w:r w:rsidR="00D61951" w:rsidRPr="00B55BA2">
        <w:rPr>
          <w:rFonts w:asciiTheme="minorHAnsi" w:hAnsiTheme="minorHAnsi" w:cstheme="minorHAnsi"/>
          <w:b/>
          <w:bCs/>
        </w:rPr>
        <w:t xml:space="preserve">o not print sections of a streamline application that are not required.  </w:t>
      </w:r>
    </w:p>
    <w:p w14:paraId="4FC518C7" w14:textId="77777777" w:rsidR="00F3159F" w:rsidRPr="00B55BA2" w:rsidRDefault="00345412" w:rsidP="00F3159F">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575462EF" w14:textId="77777777" w:rsidR="00345412" w:rsidRPr="00B55BA2" w:rsidRDefault="00345412" w:rsidP="00F3159F">
      <w:pPr>
        <w:jc w:val="center"/>
        <w:rPr>
          <w:rFonts w:asciiTheme="minorHAnsi" w:hAnsiTheme="minorHAnsi" w:cstheme="minorHAnsi"/>
          <w:sz w:val="36"/>
          <w:szCs w:val="36"/>
        </w:rPr>
      </w:pPr>
    </w:p>
    <w:p w14:paraId="5B644017" w14:textId="77777777" w:rsidR="00185A2E" w:rsidRPr="00B55BA2" w:rsidRDefault="00185A2E" w:rsidP="00F3159F">
      <w:pPr>
        <w:jc w:val="both"/>
        <w:rPr>
          <w:rFonts w:asciiTheme="minorHAnsi" w:hAnsiTheme="minorHAnsi" w:cstheme="minorHAnsi"/>
        </w:rPr>
      </w:pPr>
    </w:p>
    <w:tbl>
      <w:tblPr>
        <w:tblW w:w="1089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3"/>
        <w:gridCol w:w="10377"/>
      </w:tblGrid>
      <w:tr w:rsidR="00345412" w:rsidRPr="00B55BA2" w14:paraId="644EBD05" w14:textId="77777777">
        <w:trPr>
          <w:trHeight w:val="400"/>
          <w:jc w:val="center"/>
        </w:trPr>
        <w:tc>
          <w:tcPr>
            <w:tcW w:w="10890" w:type="dxa"/>
            <w:gridSpan w:val="2"/>
            <w:shd w:val="clear" w:color="auto" w:fill="D9D9D9"/>
            <w:vAlign w:val="bottom"/>
          </w:tcPr>
          <w:p w14:paraId="2FFBA752" w14:textId="77777777" w:rsidR="00345412" w:rsidRPr="00B55BA2" w:rsidRDefault="00345412" w:rsidP="008F71EB">
            <w:pPr>
              <w:pStyle w:val="Heading1"/>
              <w:rPr>
                <w:rFonts w:asciiTheme="minorHAnsi" w:hAnsiTheme="minorHAnsi" w:cstheme="minorHAnsi"/>
                <w:sz w:val="32"/>
                <w:szCs w:val="32"/>
              </w:rPr>
            </w:pPr>
            <w:r w:rsidRPr="00B55BA2">
              <w:rPr>
                <w:rFonts w:asciiTheme="minorHAnsi" w:hAnsiTheme="minorHAnsi" w:cstheme="minorHAnsi"/>
                <w:sz w:val="32"/>
                <w:szCs w:val="32"/>
              </w:rPr>
              <w:t>18</w:t>
            </w:r>
            <w:r w:rsidR="00A643B7" w:rsidRPr="00B55BA2">
              <w:rPr>
                <w:rFonts w:asciiTheme="minorHAnsi" w:hAnsiTheme="minorHAnsi" w:cstheme="minorHAnsi"/>
                <w:sz w:val="32"/>
                <w:szCs w:val="32"/>
              </w:rPr>
              <w:t>-</w:t>
            </w:r>
            <w:r w:rsidRPr="00B55BA2">
              <w:rPr>
                <w:rFonts w:asciiTheme="minorHAnsi" w:hAnsiTheme="minorHAnsi" w:cstheme="minorHAnsi"/>
                <w:sz w:val="32"/>
                <w:szCs w:val="32"/>
              </w:rPr>
              <w:t xml:space="preserve">A: </w:t>
            </w:r>
            <w:r w:rsidR="00002806" w:rsidRPr="00B55BA2">
              <w:rPr>
                <w:rFonts w:asciiTheme="minorHAnsi" w:hAnsiTheme="minorHAnsi" w:cstheme="minorHAnsi"/>
                <w:sz w:val="32"/>
                <w:szCs w:val="32"/>
              </w:rPr>
              <w:t xml:space="preserve"> </w:t>
            </w:r>
            <w:r w:rsidR="008F446F" w:rsidRPr="00B55BA2">
              <w:rPr>
                <w:rFonts w:asciiTheme="minorHAnsi" w:hAnsiTheme="minorHAnsi" w:cstheme="minorHAnsi"/>
                <w:sz w:val="32"/>
                <w:szCs w:val="32"/>
              </w:rPr>
              <w:t>Streamline Category</w:t>
            </w:r>
            <w:r w:rsidRPr="00B55BA2">
              <w:rPr>
                <w:rFonts w:asciiTheme="minorHAnsi" w:hAnsiTheme="minorHAnsi" w:cstheme="minorHAnsi"/>
                <w:sz w:val="32"/>
                <w:szCs w:val="32"/>
              </w:rPr>
              <w:t xml:space="preserve"> </w:t>
            </w:r>
          </w:p>
        </w:tc>
      </w:tr>
      <w:tr w:rsidR="00D61951" w:rsidRPr="00B55BA2" w14:paraId="184712D6" w14:textId="77777777">
        <w:trPr>
          <w:trHeight w:val="400"/>
          <w:jc w:val="center"/>
        </w:trPr>
        <w:tc>
          <w:tcPr>
            <w:tcW w:w="513" w:type="dxa"/>
            <w:vAlign w:val="center"/>
          </w:tcPr>
          <w:p w14:paraId="3BB6468D" w14:textId="77777777" w:rsidR="00D61951" w:rsidRPr="00B55BA2" w:rsidRDefault="00D61951" w:rsidP="008F71EB">
            <w:pPr>
              <w:rPr>
                <w:rFonts w:asciiTheme="minorHAnsi" w:hAnsiTheme="minorHAnsi" w:cstheme="minorHAnsi"/>
              </w:rPr>
            </w:pPr>
            <w:r w:rsidRPr="00B55BA2">
              <w:rPr>
                <w:rFonts w:asciiTheme="minorHAnsi" w:hAnsiTheme="minorHAnsi" w:cstheme="minorHAnsi"/>
              </w:rPr>
              <w:t>1</w:t>
            </w:r>
          </w:p>
        </w:tc>
        <w:tc>
          <w:tcPr>
            <w:tcW w:w="10377" w:type="dxa"/>
            <w:vAlign w:val="center"/>
          </w:tcPr>
          <w:p w14:paraId="5ABD71FA" w14:textId="77777777" w:rsidR="00D61951" w:rsidRPr="00B55BA2" w:rsidRDefault="00D61951" w:rsidP="00D61951">
            <w:pPr>
              <w:rPr>
                <w:rFonts w:asciiTheme="minorHAnsi" w:hAnsiTheme="minorHAnsi" w:cstheme="minorHAnsi"/>
                <w:b/>
                <w:bCs/>
              </w:rPr>
            </w:pPr>
            <w:r w:rsidRPr="00B55BA2">
              <w:rPr>
                <w:rFonts w:asciiTheme="minorHAnsi" w:hAnsiTheme="minorHAnsi" w:cstheme="minorHAnsi"/>
                <w:b/>
                <w:bCs/>
              </w:rPr>
              <w:t xml:space="preserve">Indicate under which part of 20.2.72.301.D this facility is applying.  Refer to the forth column of Table </w:t>
            </w:r>
            <w:r w:rsidR="002D59A3" w:rsidRPr="00B55BA2">
              <w:rPr>
                <w:rFonts w:asciiTheme="minorHAnsi" w:hAnsiTheme="minorHAnsi" w:cstheme="minorHAnsi"/>
                <w:b/>
                <w:bCs/>
              </w:rPr>
              <w:t xml:space="preserve">18-D below, </w:t>
            </w:r>
            <w:r w:rsidRPr="00B55BA2">
              <w:rPr>
                <w:rFonts w:asciiTheme="minorHAnsi" w:hAnsiTheme="minorHAnsi" w:cstheme="minorHAnsi"/>
                <w:b/>
                <w:bCs/>
              </w:rPr>
              <w:t xml:space="preserve"> to assist in this determination:</w:t>
            </w:r>
          </w:p>
          <w:p w14:paraId="30CA6D19" w14:textId="7D3AC5B2" w:rsidR="00D61951" w:rsidRPr="00B55BA2" w:rsidRDefault="00265618" w:rsidP="00D61951">
            <w:pPr>
              <w:tabs>
                <w:tab w:val="left" w:pos="3330"/>
              </w:tabs>
              <w:ind w:left="2880"/>
              <w:rPr>
                <w:rFonts w:asciiTheme="minorHAnsi" w:hAnsiTheme="minorHAnsi" w:cstheme="minorHAnsi"/>
                <w:spacing w:val="-3"/>
              </w:rPr>
            </w:pPr>
            <w:sdt>
              <w:sdtPr>
                <w:rPr>
                  <w:rFonts w:asciiTheme="minorHAnsi" w:hAnsiTheme="minorHAnsi" w:cstheme="minorHAnsi"/>
                  <w:b/>
                  <w:sz w:val="22"/>
                  <w:szCs w:val="22"/>
                </w:rPr>
                <w:id w:val="89539521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D61951" w:rsidRPr="00B55BA2">
              <w:rPr>
                <w:rFonts w:asciiTheme="minorHAnsi" w:hAnsiTheme="minorHAnsi" w:cstheme="minorHAnsi"/>
                <w:spacing w:val="-3"/>
              </w:rPr>
              <w:tab/>
              <w:t>20.2.72.301.D(1) NMAC</w:t>
            </w:r>
          </w:p>
          <w:p w14:paraId="60C8136C" w14:textId="219F00FA" w:rsidR="00D61951" w:rsidRPr="00B55BA2" w:rsidRDefault="00265618" w:rsidP="00D61951">
            <w:pPr>
              <w:tabs>
                <w:tab w:val="left" w:pos="3330"/>
              </w:tabs>
              <w:ind w:left="2880"/>
              <w:rPr>
                <w:rFonts w:asciiTheme="minorHAnsi" w:hAnsiTheme="minorHAnsi" w:cstheme="minorHAnsi"/>
                <w:spacing w:val="-3"/>
              </w:rPr>
            </w:pPr>
            <w:sdt>
              <w:sdtPr>
                <w:rPr>
                  <w:rFonts w:asciiTheme="minorHAnsi" w:hAnsiTheme="minorHAnsi" w:cstheme="minorHAnsi"/>
                  <w:b/>
                  <w:sz w:val="22"/>
                  <w:szCs w:val="22"/>
                </w:rPr>
                <w:id w:val="-142317293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D61951" w:rsidRPr="00B55BA2">
              <w:rPr>
                <w:rFonts w:asciiTheme="minorHAnsi" w:hAnsiTheme="minorHAnsi" w:cstheme="minorHAnsi"/>
                <w:spacing w:val="-3"/>
              </w:rPr>
              <w:tab/>
              <w:t>20.2.72.301.D(2) NMAC</w:t>
            </w:r>
          </w:p>
          <w:p w14:paraId="2900A1AC" w14:textId="6B5751DA" w:rsidR="00BC2BA5" w:rsidRPr="00265618" w:rsidRDefault="00265618" w:rsidP="00265618">
            <w:pPr>
              <w:tabs>
                <w:tab w:val="left" w:pos="3312"/>
              </w:tabs>
              <w:ind w:left="2880"/>
              <w:rPr>
                <w:rFonts w:asciiTheme="minorHAnsi" w:hAnsiTheme="minorHAnsi" w:cstheme="minorHAnsi"/>
                <w:spacing w:val="-3"/>
              </w:rPr>
            </w:pPr>
            <w:sdt>
              <w:sdtPr>
                <w:rPr>
                  <w:rFonts w:asciiTheme="minorHAnsi" w:hAnsiTheme="minorHAnsi" w:cstheme="minorHAnsi"/>
                  <w:b/>
                  <w:sz w:val="22"/>
                  <w:szCs w:val="22"/>
                </w:rPr>
                <w:id w:val="-199201517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D61951" w:rsidRPr="00B55BA2">
              <w:rPr>
                <w:rFonts w:asciiTheme="minorHAnsi" w:hAnsiTheme="minorHAnsi" w:cstheme="minorHAnsi"/>
                <w:spacing w:val="-3"/>
              </w:rPr>
              <w:tab/>
              <w:t>20.2.72.301.D(3) NMAC</w:t>
            </w:r>
          </w:p>
        </w:tc>
      </w:tr>
    </w:tbl>
    <w:p w14:paraId="79AA5CED" w14:textId="77777777" w:rsidR="00345412" w:rsidRPr="00B55BA2" w:rsidRDefault="00345412" w:rsidP="00345412">
      <w:pPr>
        <w:pStyle w:val="Heading7"/>
        <w:rPr>
          <w:rFonts w:asciiTheme="minorHAnsi" w:hAnsiTheme="minorHAnsi" w:cstheme="minorHAnsi"/>
          <w:sz w:val="36"/>
          <w:szCs w:val="36"/>
        </w:rPr>
      </w:pPr>
    </w:p>
    <w:p w14:paraId="17BBF15A" w14:textId="38BFBD25" w:rsidR="00CD595B" w:rsidRPr="00B55BA2" w:rsidRDefault="009F13D8" w:rsidP="00CD595B">
      <w:pPr>
        <w:rPr>
          <w:rFonts w:asciiTheme="minorHAnsi" w:hAnsiTheme="minorHAnsi" w:cstheme="minorHAnsi"/>
          <w:sz w:val="36"/>
          <w:szCs w:val="36"/>
        </w:rPr>
      </w:pPr>
      <w:r>
        <w:rPr>
          <w:rFonts w:asciiTheme="minorHAnsi" w:hAnsiTheme="minorHAnsi" w:cstheme="minorHAnsi"/>
          <w:sz w:val="36"/>
          <w:szCs w:val="36"/>
        </w:rPr>
        <w:t>2</w:t>
      </w:r>
    </w:p>
    <w:tbl>
      <w:tblPr>
        <w:tblW w:w="108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04"/>
        <w:gridCol w:w="9450"/>
        <w:gridCol w:w="918"/>
      </w:tblGrid>
      <w:tr w:rsidR="00345412" w:rsidRPr="00B55BA2" w14:paraId="687EE1D5" w14:textId="77777777">
        <w:trPr>
          <w:cantSplit/>
          <w:jc w:val="center"/>
        </w:trPr>
        <w:tc>
          <w:tcPr>
            <w:tcW w:w="9954" w:type="dxa"/>
            <w:gridSpan w:val="2"/>
            <w:shd w:val="clear" w:color="auto" w:fill="D9D9D9"/>
            <w:vAlign w:val="bottom"/>
          </w:tcPr>
          <w:p w14:paraId="2026C9E9" w14:textId="77777777" w:rsidR="00345412" w:rsidRPr="00B55BA2" w:rsidRDefault="00345412" w:rsidP="00B749B0">
            <w:pPr>
              <w:pStyle w:val="Heading9"/>
              <w:tabs>
                <w:tab w:val="left" w:pos="-30"/>
                <w:tab w:val="left" w:pos="90"/>
              </w:tabs>
              <w:spacing w:after="54" w:line="240" w:lineRule="atLeast"/>
              <w:jc w:val="left"/>
              <w:rPr>
                <w:rFonts w:asciiTheme="minorHAnsi" w:hAnsiTheme="minorHAnsi" w:cstheme="minorHAnsi"/>
                <w:bCs w:val="0"/>
                <w:sz w:val="32"/>
                <w:szCs w:val="32"/>
              </w:rPr>
            </w:pPr>
            <w:r w:rsidRPr="00B55BA2">
              <w:rPr>
                <w:rFonts w:asciiTheme="minorHAnsi" w:hAnsiTheme="minorHAnsi" w:cstheme="minorHAnsi"/>
                <w:bCs w:val="0"/>
                <w:sz w:val="32"/>
                <w:szCs w:val="32"/>
              </w:rPr>
              <w:t>18</w:t>
            </w:r>
            <w:r w:rsidR="00A643B7" w:rsidRPr="00B55BA2">
              <w:rPr>
                <w:rFonts w:asciiTheme="minorHAnsi" w:hAnsiTheme="minorHAnsi" w:cstheme="minorHAnsi"/>
                <w:bCs w:val="0"/>
                <w:sz w:val="32"/>
                <w:szCs w:val="32"/>
              </w:rPr>
              <w:t>-</w:t>
            </w:r>
            <w:r w:rsidRPr="00B55BA2">
              <w:rPr>
                <w:rFonts w:asciiTheme="minorHAnsi" w:hAnsiTheme="minorHAnsi" w:cstheme="minorHAnsi"/>
                <w:bCs w:val="0"/>
                <w:sz w:val="32"/>
                <w:szCs w:val="32"/>
              </w:rPr>
              <w:t>B: Streamline Applicability Criteria</w:t>
            </w:r>
          </w:p>
        </w:tc>
        <w:tc>
          <w:tcPr>
            <w:tcW w:w="918" w:type="dxa"/>
            <w:shd w:val="clear" w:color="auto" w:fill="D9D9D9"/>
          </w:tcPr>
          <w:p w14:paraId="0B1CBCAD" w14:textId="77777777" w:rsidR="00345412" w:rsidRPr="00B55BA2" w:rsidRDefault="00345412"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r w:rsidRPr="00B55BA2">
              <w:rPr>
                <w:rFonts w:asciiTheme="minorHAnsi" w:hAnsiTheme="minorHAnsi" w:cstheme="minorHAnsi"/>
                <w:spacing w:val="-2"/>
              </w:rPr>
              <w:t>Answer (yes/no)</w:t>
            </w:r>
          </w:p>
        </w:tc>
      </w:tr>
      <w:tr w:rsidR="00345412" w:rsidRPr="00B55BA2" w14:paraId="6C84A538" w14:textId="77777777">
        <w:trPr>
          <w:cantSplit/>
          <w:trHeight w:val="1348"/>
          <w:jc w:val="center"/>
        </w:trPr>
        <w:tc>
          <w:tcPr>
            <w:tcW w:w="504" w:type="dxa"/>
          </w:tcPr>
          <w:p w14:paraId="63D473CA" w14:textId="77777777" w:rsidR="00345412" w:rsidRDefault="00345412" w:rsidP="008F71EB">
            <w:pPr>
              <w:pStyle w:val="TOAHeading"/>
              <w:widowControl/>
              <w:tabs>
                <w:tab w:val="clear" w:pos="9360"/>
                <w:tab w:val="left" w:pos="240"/>
                <w:tab w:val="left" w:pos="510"/>
              </w:tabs>
              <w:suppressAutoHyphens w:val="0"/>
              <w:spacing w:line="240" w:lineRule="auto"/>
              <w:rPr>
                <w:rFonts w:asciiTheme="minorHAnsi" w:hAnsiTheme="minorHAnsi" w:cstheme="minorHAnsi"/>
                <w:spacing w:val="-2"/>
                <w:sz w:val="20"/>
                <w:szCs w:val="20"/>
              </w:rPr>
            </w:pPr>
            <w:r w:rsidRPr="00B55BA2">
              <w:rPr>
                <w:rFonts w:asciiTheme="minorHAnsi" w:hAnsiTheme="minorHAnsi" w:cstheme="minorHAnsi"/>
                <w:szCs w:val="20"/>
              </w:rPr>
              <w:t>1</w:t>
            </w:r>
          </w:p>
          <w:p w14:paraId="69A71803" w14:textId="77777777" w:rsidR="009F13D8" w:rsidRPr="009F13D8" w:rsidRDefault="009F13D8" w:rsidP="009F13D8"/>
          <w:p w14:paraId="256FBF82" w14:textId="77777777" w:rsidR="009F13D8" w:rsidRPr="009F13D8" w:rsidRDefault="009F13D8" w:rsidP="009F13D8"/>
          <w:p w14:paraId="25DC107E" w14:textId="77777777" w:rsidR="009F13D8" w:rsidRPr="009F13D8" w:rsidRDefault="009F13D8" w:rsidP="009F13D8"/>
          <w:p w14:paraId="47F2922A" w14:textId="77777777" w:rsidR="009F13D8" w:rsidRPr="009F13D8" w:rsidRDefault="009F13D8" w:rsidP="009F13D8"/>
          <w:p w14:paraId="47210204" w14:textId="77777777" w:rsidR="009F13D8" w:rsidRPr="009F13D8" w:rsidRDefault="009F13D8" w:rsidP="009F13D8"/>
          <w:p w14:paraId="24295FA5" w14:textId="77777777" w:rsidR="009F13D8" w:rsidRPr="009F13D8" w:rsidRDefault="009F13D8" w:rsidP="009F13D8"/>
          <w:p w14:paraId="5728C30A" w14:textId="77777777" w:rsidR="009F13D8" w:rsidRPr="009F13D8" w:rsidRDefault="009F13D8" w:rsidP="009F13D8"/>
          <w:p w14:paraId="18DEB174" w14:textId="77777777" w:rsidR="009F13D8" w:rsidRPr="009F13D8" w:rsidRDefault="009F13D8" w:rsidP="009F13D8"/>
          <w:p w14:paraId="6C7C44A2" w14:textId="77777777" w:rsidR="009F13D8" w:rsidRPr="009F13D8" w:rsidRDefault="009F13D8" w:rsidP="009F13D8"/>
          <w:p w14:paraId="280018CD" w14:textId="77777777" w:rsidR="009F13D8" w:rsidRPr="009F13D8" w:rsidRDefault="009F13D8" w:rsidP="009F13D8"/>
          <w:p w14:paraId="4F6FDE42" w14:textId="77777777" w:rsidR="009F13D8" w:rsidRPr="009F13D8" w:rsidRDefault="009F13D8" w:rsidP="009F13D8"/>
          <w:p w14:paraId="6912E7C9" w14:textId="77777777" w:rsidR="009F13D8" w:rsidRPr="009F13D8" w:rsidRDefault="009F13D8" w:rsidP="009F13D8"/>
          <w:p w14:paraId="2D6B8200" w14:textId="77777777" w:rsidR="009F13D8" w:rsidRPr="009F13D8" w:rsidRDefault="009F13D8" w:rsidP="009F13D8"/>
          <w:p w14:paraId="5D6B3109" w14:textId="77777777" w:rsidR="009F13D8" w:rsidRPr="009F13D8" w:rsidRDefault="009F13D8" w:rsidP="009F13D8"/>
          <w:p w14:paraId="174CF666" w14:textId="77777777" w:rsidR="009F13D8" w:rsidRPr="009F13D8" w:rsidRDefault="009F13D8" w:rsidP="009F13D8"/>
          <w:p w14:paraId="41B670FA" w14:textId="77777777" w:rsidR="009F13D8" w:rsidRPr="009F13D8" w:rsidRDefault="009F13D8" w:rsidP="009F13D8"/>
          <w:p w14:paraId="4C832D58" w14:textId="77777777" w:rsidR="009F13D8" w:rsidRPr="009F13D8" w:rsidRDefault="009F13D8" w:rsidP="009F13D8"/>
          <w:p w14:paraId="4E6539EC" w14:textId="77777777" w:rsidR="009F13D8" w:rsidRPr="009F13D8" w:rsidRDefault="009F13D8" w:rsidP="009F13D8"/>
          <w:p w14:paraId="764AF372" w14:textId="77777777" w:rsidR="009F13D8" w:rsidRPr="009F13D8" w:rsidRDefault="009F13D8" w:rsidP="009F13D8"/>
          <w:p w14:paraId="6FC62743" w14:textId="77777777" w:rsidR="009F13D8" w:rsidRPr="009F13D8" w:rsidRDefault="009F13D8" w:rsidP="009F13D8"/>
          <w:p w14:paraId="040E4AAA" w14:textId="77777777" w:rsidR="009F13D8" w:rsidRPr="009F13D8" w:rsidRDefault="009F13D8" w:rsidP="009F13D8"/>
          <w:p w14:paraId="13D869D8" w14:textId="77777777" w:rsidR="009F13D8" w:rsidRPr="009F13D8" w:rsidRDefault="009F13D8" w:rsidP="009F13D8"/>
          <w:p w14:paraId="5D298C36" w14:textId="77777777" w:rsidR="009F13D8" w:rsidRPr="009F13D8" w:rsidRDefault="009F13D8" w:rsidP="009F13D8"/>
          <w:p w14:paraId="587719C1" w14:textId="77777777" w:rsidR="009F13D8" w:rsidRPr="009F13D8" w:rsidRDefault="009F13D8" w:rsidP="009F13D8"/>
          <w:p w14:paraId="3842C0EA" w14:textId="77777777" w:rsidR="009F13D8" w:rsidRPr="009F13D8" w:rsidRDefault="009F13D8" w:rsidP="009F13D8"/>
          <w:p w14:paraId="4BC220C8" w14:textId="77777777" w:rsidR="009F13D8" w:rsidRPr="009F13D8" w:rsidRDefault="009F13D8" w:rsidP="009F13D8"/>
          <w:p w14:paraId="66AA8FEE" w14:textId="73EFA60C" w:rsidR="009F13D8" w:rsidRPr="009F13D8" w:rsidRDefault="009F13D8" w:rsidP="009F13D8"/>
        </w:tc>
        <w:tc>
          <w:tcPr>
            <w:tcW w:w="9450" w:type="dxa"/>
          </w:tcPr>
          <w:p w14:paraId="3860785A" w14:textId="77777777" w:rsidR="00345412" w:rsidRPr="00B55BA2" w:rsidRDefault="00345412" w:rsidP="00D61951">
            <w:pPr>
              <w:spacing w:before="120"/>
              <w:rPr>
                <w:rFonts w:asciiTheme="minorHAnsi" w:hAnsiTheme="minorHAnsi" w:cstheme="minorHAnsi"/>
              </w:rPr>
            </w:pPr>
            <w:r w:rsidRPr="00B55BA2">
              <w:rPr>
                <w:rFonts w:asciiTheme="minorHAnsi" w:hAnsiTheme="minorHAnsi" w:cstheme="minorHAnsi"/>
              </w:rPr>
              <w:t>Does the source category for this facility meet one of those listed in the following table? (20.2.72.301.A NMAC)</w:t>
            </w:r>
          </w:p>
          <w:p w14:paraId="67F5D4D5" w14:textId="77777777" w:rsidR="00345412" w:rsidRPr="00B55BA2" w:rsidRDefault="00345412" w:rsidP="008F71EB">
            <w:pPr>
              <w:rPr>
                <w:rFonts w:asciiTheme="minorHAnsi" w:hAnsiTheme="minorHAnsi" w:cstheme="minorHAnsi"/>
                <w:sz w:val="16"/>
              </w:rPr>
            </w:pPr>
          </w:p>
          <w:p w14:paraId="5CF2DBCC" w14:textId="77777777" w:rsidR="00345412" w:rsidRPr="00B55BA2" w:rsidRDefault="00345412" w:rsidP="008F71EB">
            <w:pPr>
              <w:pStyle w:val="EndnoteText"/>
              <w:widowControl/>
              <w:rPr>
                <w:rFonts w:asciiTheme="minorHAnsi" w:hAnsiTheme="minorHAnsi" w:cstheme="minorHAnsi"/>
                <w:b/>
                <w:bCs/>
                <w:sz w:val="24"/>
                <w:szCs w:val="24"/>
              </w:rPr>
            </w:pPr>
            <w:r w:rsidRPr="00B55BA2">
              <w:rPr>
                <w:rFonts w:asciiTheme="minorHAnsi" w:hAnsiTheme="minorHAnsi" w:cstheme="minorHAnsi"/>
                <w:b/>
                <w:bCs/>
                <w:sz w:val="24"/>
                <w:szCs w:val="24"/>
              </w:rPr>
              <w:t>20.2.72.501 Table 2 – Permit Streamlining Source Class Categories</w:t>
            </w:r>
          </w:p>
          <w:p w14:paraId="6BE71AF1" w14:textId="77777777" w:rsidR="00345412" w:rsidRPr="00B55BA2" w:rsidRDefault="00345412" w:rsidP="008F71EB">
            <w:pPr>
              <w:pStyle w:val="TOAHeading"/>
              <w:widowControl/>
              <w:tabs>
                <w:tab w:val="clear" w:pos="9360"/>
                <w:tab w:val="left" w:pos="240"/>
                <w:tab w:val="left" w:pos="510"/>
              </w:tabs>
              <w:suppressAutoHyphens w:val="0"/>
              <w:spacing w:line="240" w:lineRule="auto"/>
              <w:ind w:left="510" w:hanging="540"/>
              <w:rPr>
                <w:rFonts w:asciiTheme="minorHAnsi" w:hAnsiTheme="minorHAnsi" w:cstheme="minorHAnsi"/>
                <w:sz w:val="20"/>
                <w:szCs w:val="20"/>
              </w:rPr>
            </w:pPr>
            <w:r w:rsidRPr="00B55BA2">
              <w:rPr>
                <w:rFonts w:asciiTheme="minorHAnsi" w:hAnsiTheme="minorHAnsi" w:cstheme="minorHAnsi"/>
                <w:sz w:val="20"/>
                <w:szCs w:val="20"/>
              </w:rPr>
              <w:tab/>
              <w:t>1.</w:t>
            </w:r>
            <w:r w:rsidRPr="00B55BA2">
              <w:rPr>
                <w:rFonts w:asciiTheme="minorHAnsi" w:hAnsiTheme="minorHAnsi" w:cstheme="minorHAnsi"/>
                <w:sz w:val="20"/>
                <w:szCs w:val="20"/>
              </w:rPr>
              <w:tab/>
              <w:t>Reciprocating internal combustion engines including portable or temporary engines</w:t>
            </w:r>
          </w:p>
          <w:p w14:paraId="1C0176BB" w14:textId="77777777" w:rsidR="00345412" w:rsidRPr="00B55BA2" w:rsidRDefault="00345412" w:rsidP="008F71EB">
            <w:pPr>
              <w:pStyle w:val="TOAHeading"/>
              <w:widowControl/>
              <w:tabs>
                <w:tab w:val="clear" w:pos="9360"/>
                <w:tab w:val="left" w:pos="240"/>
                <w:tab w:val="left" w:pos="510"/>
              </w:tabs>
              <w:suppressAutoHyphens w:val="0"/>
              <w:spacing w:line="240" w:lineRule="auto"/>
              <w:rPr>
                <w:rFonts w:asciiTheme="minorHAnsi" w:hAnsiTheme="minorHAnsi" w:cstheme="minorHAnsi"/>
                <w:szCs w:val="20"/>
              </w:rPr>
            </w:pPr>
            <w:r w:rsidRPr="00B55BA2">
              <w:rPr>
                <w:rFonts w:asciiTheme="minorHAnsi" w:hAnsiTheme="minorHAnsi" w:cstheme="minorHAnsi"/>
                <w:sz w:val="20"/>
                <w:szCs w:val="20"/>
              </w:rPr>
              <w:tab/>
              <w:t>2.</w:t>
            </w:r>
            <w:r w:rsidRPr="00B55BA2">
              <w:rPr>
                <w:rFonts w:asciiTheme="minorHAnsi" w:hAnsiTheme="minorHAnsi" w:cstheme="minorHAnsi"/>
                <w:sz w:val="20"/>
                <w:szCs w:val="20"/>
              </w:rPr>
              <w:tab/>
              <w:t>Turbines</w:t>
            </w:r>
          </w:p>
        </w:tc>
        <w:tc>
          <w:tcPr>
            <w:tcW w:w="918" w:type="dxa"/>
          </w:tcPr>
          <w:p w14:paraId="2053A0CD" w14:textId="6A1C987A" w:rsidR="005A57D8" w:rsidRPr="00B55BA2" w:rsidRDefault="00265618" w:rsidP="008F71EB">
            <w:pPr>
              <w:rPr>
                <w:rFonts w:asciiTheme="minorHAnsi" w:hAnsiTheme="minorHAnsi" w:cstheme="minorHAnsi"/>
                <w:spacing w:val="-3"/>
                <w:sz w:val="22"/>
              </w:rPr>
            </w:pPr>
            <w:sdt>
              <w:sdtPr>
                <w:rPr>
                  <w:rFonts w:asciiTheme="minorHAnsi" w:hAnsiTheme="minorHAnsi" w:cstheme="minorHAnsi"/>
                  <w:b/>
                  <w:sz w:val="22"/>
                  <w:szCs w:val="22"/>
                </w:rPr>
                <w:id w:val="-65815577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Yes  </w:t>
            </w:r>
          </w:p>
          <w:p w14:paraId="434C9889" w14:textId="26C1F347" w:rsidR="005A57D8" w:rsidRPr="00B55BA2" w:rsidRDefault="00265618" w:rsidP="008F71EB">
            <w:pPr>
              <w:rPr>
                <w:rFonts w:asciiTheme="minorHAnsi" w:hAnsiTheme="minorHAnsi" w:cstheme="minorHAnsi"/>
              </w:rPr>
            </w:pPr>
            <w:sdt>
              <w:sdtPr>
                <w:rPr>
                  <w:rFonts w:asciiTheme="minorHAnsi" w:hAnsiTheme="minorHAnsi" w:cstheme="minorHAnsi"/>
                  <w:b/>
                  <w:sz w:val="22"/>
                  <w:szCs w:val="22"/>
                </w:rPr>
                <w:id w:val="-145903374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No</w:t>
            </w:r>
          </w:p>
        </w:tc>
      </w:tr>
      <w:tr w:rsidR="00345412" w:rsidRPr="00B55BA2" w14:paraId="1F624B15" w14:textId="77777777">
        <w:trPr>
          <w:cantSplit/>
          <w:trHeight w:val="2761"/>
          <w:jc w:val="center"/>
        </w:trPr>
        <w:tc>
          <w:tcPr>
            <w:tcW w:w="504" w:type="dxa"/>
          </w:tcPr>
          <w:p w14:paraId="62151195" w14:textId="77777777" w:rsidR="00345412" w:rsidRDefault="00345412"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2</w:t>
            </w:r>
          </w:p>
          <w:p w14:paraId="7361D85A" w14:textId="77777777" w:rsidR="009F13D8" w:rsidRPr="009F13D8" w:rsidRDefault="009F13D8" w:rsidP="009F13D8">
            <w:pPr>
              <w:rPr>
                <w:rFonts w:asciiTheme="minorHAnsi" w:hAnsiTheme="minorHAnsi" w:cstheme="minorHAnsi"/>
              </w:rPr>
            </w:pPr>
          </w:p>
          <w:p w14:paraId="5C562656" w14:textId="77777777" w:rsidR="009F13D8" w:rsidRPr="009F13D8" w:rsidRDefault="009F13D8" w:rsidP="009F13D8">
            <w:pPr>
              <w:rPr>
                <w:rFonts w:asciiTheme="minorHAnsi" w:hAnsiTheme="minorHAnsi" w:cstheme="minorHAnsi"/>
              </w:rPr>
            </w:pPr>
          </w:p>
          <w:p w14:paraId="39A510BE" w14:textId="77777777" w:rsidR="009F13D8" w:rsidRPr="009F13D8" w:rsidRDefault="009F13D8" w:rsidP="009F13D8">
            <w:pPr>
              <w:rPr>
                <w:rFonts w:asciiTheme="minorHAnsi" w:hAnsiTheme="minorHAnsi" w:cstheme="minorHAnsi"/>
              </w:rPr>
            </w:pPr>
          </w:p>
          <w:p w14:paraId="2728B39A" w14:textId="77777777" w:rsidR="009F13D8" w:rsidRPr="009F13D8" w:rsidRDefault="009F13D8" w:rsidP="009F13D8">
            <w:pPr>
              <w:rPr>
                <w:rFonts w:asciiTheme="minorHAnsi" w:hAnsiTheme="minorHAnsi" w:cstheme="minorHAnsi"/>
              </w:rPr>
            </w:pPr>
          </w:p>
          <w:p w14:paraId="2214B0A1" w14:textId="77777777" w:rsidR="009F13D8" w:rsidRPr="009F13D8" w:rsidRDefault="009F13D8" w:rsidP="009F13D8">
            <w:pPr>
              <w:rPr>
                <w:rFonts w:asciiTheme="minorHAnsi" w:hAnsiTheme="minorHAnsi" w:cstheme="minorHAnsi"/>
              </w:rPr>
            </w:pPr>
          </w:p>
          <w:p w14:paraId="482C5FBA" w14:textId="77777777" w:rsidR="009F13D8" w:rsidRPr="009F13D8" w:rsidRDefault="009F13D8" w:rsidP="009F13D8">
            <w:pPr>
              <w:rPr>
                <w:rFonts w:asciiTheme="minorHAnsi" w:hAnsiTheme="minorHAnsi" w:cstheme="minorHAnsi"/>
              </w:rPr>
            </w:pPr>
          </w:p>
          <w:p w14:paraId="54FDBB4B" w14:textId="77777777" w:rsidR="009F13D8" w:rsidRPr="009F13D8" w:rsidRDefault="009F13D8" w:rsidP="009F13D8">
            <w:pPr>
              <w:rPr>
                <w:rFonts w:asciiTheme="minorHAnsi" w:hAnsiTheme="minorHAnsi" w:cstheme="minorHAnsi"/>
              </w:rPr>
            </w:pPr>
          </w:p>
          <w:p w14:paraId="1D2A6182" w14:textId="77777777" w:rsidR="009F13D8" w:rsidRPr="009F13D8" w:rsidRDefault="009F13D8" w:rsidP="009F13D8">
            <w:pPr>
              <w:rPr>
                <w:rFonts w:asciiTheme="minorHAnsi" w:hAnsiTheme="minorHAnsi" w:cstheme="minorHAnsi"/>
              </w:rPr>
            </w:pPr>
          </w:p>
          <w:p w14:paraId="4B61AC22" w14:textId="77777777" w:rsidR="009F13D8" w:rsidRPr="009F13D8" w:rsidRDefault="009F13D8" w:rsidP="009F13D8">
            <w:pPr>
              <w:rPr>
                <w:rFonts w:asciiTheme="minorHAnsi" w:hAnsiTheme="minorHAnsi" w:cstheme="minorHAnsi"/>
              </w:rPr>
            </w:pPr>
          </w:p>
          <w:p w14:paraId="3887B29D" w14:textId="77777777" w:rsidR="009F13D8" w:rsidRPr="009F13D8" w:rsidRDefault="009F13D8" w:rsidP="009F13D8">
            <w:pPr>
              <w:rPr>
                <w:rFonts w:asciiTheme="minorHAnsi" w:hAnsiTheme="minorHAnsi" w:cstheme="minorHAnsi"/>
              </w:rPr>
            </w:pPr>
          </w:p>
          <w:p w14:paraId="3BF90C4A" w14:textId="77777777" w:rsidR="009F13D8" w:rsidRPr="009F13D8" w:rsidRDefault="009F13D8" w:rsidP="009F13D8">
            <w:pPr>
              <w:rPr>
                <w:rFonts w:asciiTheme="minorHAnsi" w:hAnsiTheme="minorHAnsi" w:cstheme="minorHAnsi"/>
              </w:rPr>
            </w:pPr>
          </w:p>
          <w:p w14:paraId="68E6E69E" w14:textId="77777777" w:rsidR="009F13D8" w:rsidRPr="009F13D8" w:rsidRDefault="009F13D8" w:rsidP="009F13D8">
            <w:pPr>
              <w:rPr>
                <w:rFonts w:asciiTheme="minorHAnsi" w:hAnsiTheme="minorHAnsi" w:cstheme="minorHAnsi"/>
              </w:rPr>
            </w:pPr>
          </w:p>
          <w:p w14:paraId="56EFE39E" w14:textId="77777777" w:rsidR="009F13D8" w:rsidRPr="009F13D8" w:rsidRDefault="009F13D8" w:rsidP="009F13D8">
            <w:pPr>
              <w:rPr>
                <w:rFonts w:asciiTheme="minorHAnsi" w:hAnsiTheme="minorHAnsi" w:cstheme="minorHAnsi"/>
              </w:rPr>
            </w:pPr>
          </w:p>
          <w:p w14:paraId="1FF01DD5" w14:textId="77777777" w:rsidR="009F13D8" w:rsidRPr="009F13D8" w:rsidRDefault="009F13D8" w:rsidP="009F13D8">
            <w:pPr>
              <w:rPr>
                <w:rFonts w:asciiTheme="minorHAnsi" w:hAnsiTheme="minorHAnsi" w:cstheme="minorHAnsi"/>
              </w:rPr>
            </w:pPr>
          </w:p>
          <w:p w14:paraId="162889D6" w14:textId="77777777" w:rsidR="009F13D8" w:rsidRPr="009F13D8" w:rsidRDefault="009F13D8" w:rsidP="009F13D8">
            <w:pPr>
              <w:rPr>
                <w:rFonts w:asciiTheme="minorHAnsi" w:hAnsiTheme="minorHAnsi" w:cstheme="minorHAnsi"/>
              </w:rPr>
            </w:pPr>
          </w:p>
          <w:p w14:paraId="2B7DC1C6" w14:textId="77777777" w:rsidR="009F13D8" w:rsidRPr="009F13D8" w:rsidRDefault="009F13D8" w:rsidP="009F13D8">
            <w:pPr>
              <w:rPr>
                <w:rFonts w:asciiTheme="minorHAnsi" w:hAnsiTheme="minorHAnsi" w:cstheme="minorHAnsi"/>
              </w:rPr>
            </w:pPr>
          </w:p>
          <w:p w14:paraId="42C59192" w14:textId="77777777" w:rsidR="009F13D8" w:rsidRPr="009F13D8" w:rsidRDefault="009F13D8" w:rsidP="009F13D8">
            <w:pPr>
              <w:rPr>
                <w:rFonts w:asciiTheme="minorHAnsi" w:hAnsiTheme="minorHAnsi" w:cstheme="minorHAnsi"/>
              </w:rPr>
            </w:pPr>
          </w:p>
          <w:p w14:paraId="15ADFEC2" w14:textId="77777777" w:rsidR="009F13D8" w:rsidRPr="009F13D8" w:rsidRDefault="009F13D8" w:rsidP="009F13D8">
            <w:pPr>
              <w:rPr>
                <w:rFonts w:asciiTheme="minorHAnsi" w:hAnsiTheme="minorHAnsi" w:cstheme="minorHAnsi"/>
              </w:rPr>
            </w:pPr>
          </w:p>
          <w:p w14:paraId="2C16FAC6" w14:textId="77777777" w:rsidR="009F13D8" w:rsidRPr="009F13D8" w:rsidRDefault="009F13D8" w:rsidP="009F13D8">
            <w:pPr>
              <w:rPr>
                <w:rFonts w:asciiTheme="minorHAnsi" w:hAnsiTheme="minorHAnsi" w:cstheme="minorHAnsi"/>
              </w:rPr>
            </w:pPr>
          </w:p>
          <w:p w14:paraId="37C3534D" w14:textId="4F132248" w:rsidR="009F13D8" w:rsidRPr="009F13D8" w:rsidRDefault="009F13D8" w:rsidP="009F13D8">
            <w:pPr>
              <w:rPr>
                <w:rFonts w:asciiTheme="minorHAnsi" w:hAnsiTheme="minorHAnsi" w:cstheme="minorHAnsi"/>
              </w:rPr>
            </w:pPr>
          </w:p>
        </w:tc>
        <w:tc>
          <w:tcPr>
            <w:tcW w:w="9450" w:type="dxa"/>
          </w:tcPr>
          <w:p w14:paraId="5B5F717C" w14:textId="77777777" w:rsidR="00345412" w:rsidRPr="00B55BA2" w:rsidRDefault="00345412"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If this facility is a compressor station, does it meet the definition of a “Compressor station” below? (20.2.72.301.D NMAC)</w:t>
            </w:r>
          </w:p>
          <w:p w14:paraId="77918AF2" w14:textId="77777777" w:rsidR="00345412" w:rsidRPr="00B55BA2" w:rsidRDefault="00345412"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b/>
                <w:bCs/>
              </w:rPr>
              <w:t xml:space="preserve">“Compressor station" </w:t>
            </w:r>
            <w:r w:rsidRPr="00B55BA2">
              <w:rPr>
                <w:rFonts w:asciiTheme="minorHAnsi" w:hAnsiTheme="minorHAnsi" w:cstheme="minorHAnsi"/>
              </w:rPr>
              <w:t xml:space="preserve">means a facility whose primary function is the extraction of crude oil, natural gas, or water from the earth with compressors, or movement of any fluid, including crude oil or natural gas, or products refined from these substances through pipelines or the injection of natural gas or CO2 back into the earth using compressors. A compressor station may include engines to generate power in conjunction with the other functions of extraction, injection or transmission and may contain emergency flares. A compressor station may have auxiliary equipment which emits </w:t>
            </w:r>
            <w:r w:rsidRPr="00B55BA2">
              <w:rPr>
                <w:rFonts w:asciiTheme="minorHAnsi" w:hAnsiTheme="minorHAnsi" w:cstheme="minorHAnsi"/>
                <w:u w:val="single"/>
              </w:rPr>
              <w:t>small quantities</w:t>
            </w:r>
            <w:r w:rsidRPr="00B55BA2">
              <w:rPr>
                <w:rFonts w:asciiTheme="minorHAnsi" w:hAnsiTheme="minorHAnsi" w:cstheme="minorHAnsi"/>
              </w:rPr>
              <w:t xml:space="preserve"> of regulated air contaminants, including but not limited to, separators, de-hydration units, heaters, treaters and storage tanks, provided the equipment is located within the same property boundaries as the compressor engine (underline added). (20.2.72.301.A NMAC)</w:t>
            </w:r>
          </w:p>
        </w:tc>
        <w:tc>
          <w:tcPr>
            <w:tcW w:w="918" w:type="dxa"/>
          </w:tcPr>
          <w:p w14:paraId="122B8D35" w14:textId="08C998DC" w:rsidR="005A57D8"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128523903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Yes  </w:t>
            </w:r>
          </w:p>
          <w:p w14:paraId="2BD4D7A9" w14:textId="63891185" w:rsidR="005A57D8" w:rsidRPr="00B55BA2" w:rsidRDefault="009F13D8" w:rsidP="005A57D8">
            <w:pPr>
              <w:tabs>
                <w:tab w:val="left" w:pos="-1440"/>
                <w:tab w:val="left" w:pos="90"/>
                <w:tab w:val="left" w:pos="6182"/>
              </w:tabs>
              <w:suppressAutoHyphens/>
              <w:spacing w:line="240" w:lineRule="atLeast"/>
              <w:rPr>
                <w:rFonts w:asciiTheme="minorHAnsi" w:hAnsiTheme="minorHAnsi" w:cstheme="minorHAnsi"/>
                <w:spacing w:val="-3"/>
              </w:rPr>
            </w:pPr>
            <w:sdt>
              <w:sdtPr>
                <w:rPr>
                  <w:rFonts w:asciiTheme="minorHAnsi" w:hAnsiTheme="minorHAnsi" w:cstheme="minorHAnsi"/>
                  <w:b/>
                  <w:sz w:val="22"/>
                  <w:szCs w:val="22"/>
                </w:rPr>
                <w:id w:val="-2114966318"/>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No</w:t>
            </w:r>
          </w:p>
        </w:tc>
      </w:tr>
      <w:tr w:rsidR="008F446F" w:rsidRPr="00B55BA2" w14:paraId="2C6092BD" w14:textId="77777777">
        <w:trPr>
          <w:cantSplit/>
          <w:trHeight w:val="880"/>
          <w:jc w:val="center"/>
        </w:trPr>
        <w:tc>
          <w:tcPr>
            <w:tcW w:w="504" w:type="dxa"/>
          </w:tcPr>
          <w:p w14:paraId="119A1397" w14:textId="77777777" w:rsidR="008F446F"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3</w:t>
            </w:r>
          </w:p>
          <w:p w14:paraId="72AF4856" w14:textId="77777777" w:rsidR="009F13D8" w:rsidRPr="009F13D8" w:rsidRDefault="009F13D8" w:rsidP="009F13D8">
            <w:pPr>
              <w:rPr>
                <w:rFonts w:asciiTheme="minorHAnsi" w:hAnsiTheme="minorHAnsi" w:cstheme="minorHAnsi"/>
              </w:rPr>
            </w:pPr>
          </w:p>
          <w:p w14:paraId="7812D9BE" w14:textId="77777777" w:rsidR="009F13D8" w:rsidRPr="009F13D8" w:rsidRDefault="009F13D8" w:rsidP="009F13D8">
            <w:pPr>
              <w:rPr>
                <w:rFonts w:asciiTheme="minorHAnsi" w:hAnsiTheme="minorHAnsi" w:cstheme="minorHAnsi"/>
              </w:rPr>
            </w:pPr>
          </w:p>
          <w:p w14:paraId="384C0255" w14:textId="77777777" w:rsidR="009F13D8" w:rsidRPr="009F13D8" w:rsidRDefault="009F13D8" w:rsidP="009F13D8">
            <w:pPr>
              <w:rPr>
                <w:rFonts w:asciiTheme="minorHAnsi" w:hAnsiTheme="minorHAnsi" w:cstheme="minorHAnsi"/>
              </w:rPr>
            </w:pPr>
          </w:p>
          <w:p w14:paraId="0FFC07B7" w14:textId="77777777" w:rsidR="009F13D8" w:rsidRPr="009F13D8" w:rsidRDefault="009F13D8" w:rsidP="009F13D8">
            <w:pPr>
              <w:rPr>
                <w:rFonts w:asciiTheme="minorHAnsi" w:hAnsiTheme="minorHAnsi" w:cstheme="minorHAnsi"/>
              </w:rPr>
            </w:pPr>
          </w:p>
          <w:p w14:paraId="46739345" w14:textId="77777777" w:rsidR="009F13D8" w:rsidRPr="009F13D8" w:rsidRDefault="009F13D8" w:rsidP="009F13D8">
            <w:pPr>
              <w:rPr>
                <w:rFonts w:asciiTheme="minorHAnsi" w:hAnsiTheme="minorHAnsi" w:cstheme="minorHAnsi"/>
              </w:rPr>
            </w:pPr>
          </w:p>
          <w:p w14:paraId="3263AF16" w14:textId="77777777" w:rsidR="009F13D8" w:rsidRPr="009F13D8" w:rsidRDefault="009F13D8" w:rsidP="009F13D8">
            <w:pPr>
              <w:rPr>
                <w:rFonts w:asciiTheme="minorHAnsi" w:hAnsiTheme="minorHAnsi" w:cstheme="minorHAnsi"/>
              </w:rPr>
            </w:pPr>
          </w:p>
          <w:p w14:paraId="0F1973E4" w14:textId="77777777" w:rsidR="009F13D8" w:rsidRPr="009F13D8" w:rsidRDefault="009F13D8" w:rsidP="009F13D8">
            <w:pPr>
              <w:rPr>
                <w:rFonts w:asciiTheme="minorHAnsi" w:hAnsiTheme="minorHAnsi" w:cstheme="minorHAnsi"/>
              </w:rPr>
            </w:pPr>
          </w:p>
          <w:p w14:paraId="18E7328F" w14:textId="3540B982" w:rsidR="009F13D8" w:rsidRPr="009F13D8" w:rsidRDefault="009F13D8" w:rsidP="009F13D8">
            <w:pPr>
              <w:rPr>
                <w:rFonts w:asciiTheme="minorHAnsi" w:hAnsiTheme="minorHAnsi" w:cstheme="minorHAnsi"/>
              </w:rPr>
            </w:pPr>
          </w:p>
        </w:tc>
        <w:tc>
          <w:tcPr>
            <w:tcW w:w="9450" w:type="dxa"/>
          </w:tcPr>
          <w:p w14:paraId="788B47D3" w14:textId="77777777" w:rsidR="008F446F" w:rsidRPr="00B55BA2" w:rsidRDefault="008F446F"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Will the source operate in compliance with all applicable state and federal regulations, including federal new source performance standards incorporated by 20.2.77 NMAC and permit conditions? (20.2.72.305.B NMAC)</w:t>
            </w:r>
          </w:p>
        </w:tc>
        <w:tc>
          <w:tcPr>
            <w:tcW w:w="918" w:type="dxa"/>
          </w:tcPr>
          <w:p w14:paraId="0C0163DB" w14:textId="4F47A0EE" w:rsidR="008F446F"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148037651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62067952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No</w:t>
            </w:r>
          </w:p>
        </w:tc>
      </w:tr>
      <w:tr w:rsidR="008F446F" w:rsidRPr="00B55BA2" w14:paraId="15EC95FE" w14:textId="77777777">
        <w:trPr>
          <w:cantSplit/>
          <w:trHeight w:val="835"/>
          <w:jc w:val="center"/>
        </w:trPr>
        <w:tc>
          <w:tcPr>
            <w:tcW w:w="504" w:type="dxa"/>
          </w:tcPr>
          <w:p w14:paraId="0293E970" w14:textId="77777777" w:rsidR="008F446F"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4</w:t>
            </w:r>
          </w:p>
          <w:p w14:paraId="671B65A0" w14:textId="77777777" w:rsidR="009F13D8" w:rsidRPr="009F13D8" w:rsidRDefault="009F13D8" w:rsidP="009F13D8">
            <w:pPr>
              <w:rPr>
                <w:rFonts w:asciiTheme="minorHAnsi" w:hAnsiTheme="minorHAnsi" w:cstheme="minorHAnsi"/>
              </w:rPr>
            </w:pPr>
          </w:p>
          <w:p w14:paraId="7C1F598C" w14:textId="77777777" w:rsidR="009F13D8" w:rsidRPr="009F13D8" w:rsidRDefault="009F13D8" w:rsidP="009F13D8">
            <w:pPr>
              <w:rPr>
                <w:rFonts w:asciiTheme="minorHAnsi" w:hAnsiTheme="minorHAnsi" w:cstheme="minorHAnsi"/>
              </w:rPr>
            </w:pPr>
          </w:p>
          <w:p w14:paraId="035FB787" w14:textId="77777777" w:rsidR="009F13D8" w:rsidRPr="009F13D8" w:rsidRDefault="009F13D8" w:rsidP="009F13D8">
            <w:pPr>
              <w:rPr>
                <w:rFonts w:asciiTheme="minorHAnsi" w:hAnsiTheme="minorHAnsi" w:cstheme="minorHAnsi"/>
              </w:rPr>
            </w:pPr>
          </w:p>
          <w:p w14:paraId="31CF8EF3" w14:textId="77777777" w:rsidR="009F13D8" w:rsidRPr="009F13D8" w:rsidRDefault="009F13D8" w:rsidP="009F13D8">
            <w:pPr>
              <w:rPr>
                <w:rFonts w:asciiTheme="minorHAnsi" w:hAnsiTheme="minorHAnsi" w:cstheme="minorHAnsi"/>
              </w:rPr>
            </w:pPr>
          </w:p>
          <w:p w14:paraId="0FEA2FC2" w14:textId="0A1063C1" w:rsidR="009F13D8" w:rsidRPr="009F13D8" w:rsidRDefault="009F13D8" w:rsidP="009F13D8">
            <w:pPr>
              <w:rPr>
                <w:rFonts w:asciiTheme="minorHAnsi" w:hAnsiTheme="minorHAnsi" w:cstheme="minorHAnsi"/>
              </w:rPr>
            </w:pPr>
          </w:p>
        </w:tc>
        <w:tc>
          <w:tcPr>
            <w:tcW w:w="9450" w:type="dxa"/>
          </w:tcPr>
          <w:p w14:paraId="2636E9D0" w14:textId="77777777" w:rsidR="008F446F" w:rsidRPr="00B55BA2" w:rsidRDefault="008F446F"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Will the fuel combusted at this facility be</w:t>
            </w:r>
            <w:r w:rsidRPr="00B55BA2">
              <w:rPr>
                <w:rFonts w:asciiTheme="minorHAnsi" w:hAnsiTheme="minorHAnsi" w:cstheme="minorHAnsi"/>
                <w:b/>
                <w:bCs/>
              </w:rPr>
              <w:t xml:space="preserve"> </w:t>
            </w:r>
            <w:r w:rsidRPr="00B55BA2">
              <w:rPr>
                <w:rFonts w:asciiTheme="minorHAnsi" w:hAnsiTheme="minorHAnsi" w:cstheme="minorHAnsi"/>
              </w:rPr>
              <w:t>produced natural gas, sweet natural gas, liquid petroleum gas, or fuel gas containing 0.1 grain of total sulfur or less per dry standard cubic foot; or refinery grade diesel or No. 2 fuel oil that is not a blend containing waste oils or solvents and contains less than 0.3% by weight sulfur? (20.2.72.306 NMAC)</w:t>
            </w:r>
          </w:p>
        </w:tc>
        <w:tc>
          <w:tcPr>
            <w:tcW w:w="918" w:type="dxa"/>
          </w:tcPr>
          <w:p w14:paraId="630019D9" w14:textId="7B3005A4" w:rsidR="008F446F"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205442478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163769078"/>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No</w:t>
            </w:r>
          </w:p>
        </w:tc>
      </w:tr>
      <w:tr w:rsidR="008F446F" w:rsidRPr="00B55BA2" w14:paraId="20110E64" w14:textId="77777777">
        <w:trPr>
          <w:cantSplit/>
          <w:trHeight w:val="835"/>
          <w:jc w:val="center"/>
        </w:trPr>
        <w:tc>
          <w:tcPr>
            <w:tcW w:w="504" w:type="dxa"/>
          </w:tcPr>
          <w:p w14:paraId="3042E3ED" w14:textId="77777777" w:rsidR="008F446F"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lastRenderedPageBreak/>
              <w:t>5</w:t>
            </w:r>
          </w:p>
        </w:tc>
        <w:tc>
          <w:tcPr>
            <w:tcW w:w="9450" w:type="dxa"/>
          </w:tcPr>
          <w:p w14:paraId="112ECCD9" w14:textId="77777777" w:rsidR="008F446F" w:rsidRPr="00B55BA2" w:rsidRDefault="008F446F"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 xml:space="preserve">Will all spark ignited gas-fired or any compression ignited dual fuel-fired engine which operates </w:t>
            </w:r>
            <w:r w:rsidRPr="00B55BA2">
              <w:rPr>
                <w:rFonts w:asciiTheme="minorHAnsi" w:hAnsiTheme="minorHAnsi" w:cstheme="minorHAnsi"/>
                <w:u w:val="single"/>
              </w:rPr>
              <w:t>with a non-selective catalytic converter</w:t>
            </w:r>
            <w:r w:rsidRPr="00B55BA2">
              <w:rPr>
                <w:rFonts w:asciiTheme="minorHAnsi" w:hAnsiTheme="minorHAnsi" w:cstheme="minorHAnsi"/>
              </w:rPr>
              <w:t xml:space="preserve"> be equipped </w:t>
            </w:r>
            <w:r w:rsidRPr="00B55BA2">
              <w:rPr>
                <w:rFonts w:asciiTheme="minorHAnsi" w:hAnsiTheme="minorHAnsi" w:cstheme="minorHAnsi"/>
                <w:u w:val="single"/>
              </w:rPr>
              <w:t>and</w:t>
            </w:r>
            <w:r w:rsidRPr="00B55BA2">
              <w:rPr>
                <w:rFonts w:asciiTheme="minorHAnsi" w:hAnsiTheme="minorHAnsi" w:cstheme="minorHAnsi"/>
              </w:rPr>
              <w:t xml:space="preserve"> operated with an automatic air-fuel ratio (AFR) controller which maintains AFR in the range required to minimize NOx emissions, as recommended by the manufacturer? (20.2.72.306 NMAC)</w:t>
            </w:r>
          </w:p>
        </w:tc>
        <w:tc>
          <w:tcPr>
            <w:tcW w:w="918" w:type="dxa"/>
          </w:tcPr>
          <w:p w14:paraId="702A411E" w14:textId="4B544896" w:rsidR="008F446F"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159813766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37130219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No</w:t>
            </w:r>
          </w:p>
        </w:tc>
      </w:tr>
      <w:tr w:rsidR="008F446F" w:rsidRPr="00B55BA2" w14:paraId="10683D33" w14:textId="77777777">
        <w:trPr>
          <w:cantSplit/>
          <w:trHeight w:val="835"/>
          <w:jc w:val="center"/>
        </w:trPr>
        <w:tc>
          <w:tcPr>
            <w:tcW w:w="504" w:type="dxa"/>
          </w:tcPr>
          <w:p w14:paraId="4961DAC9" w14:textId="77777777" w:rsidR="008F446F"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6</w:t>
            </w:r>
          </w:p>
        </w:tc>
        <w:tc>
          <w:tcPr>
            <w:tcW w:w="9450" w:type="dxa"/>
          </w:tcPr>
          <w:p w14:paraId="4A131D4C" w14:textId="77777777" w:rsidR="008F446F" w:rsidRPr="00B55BA2" w:rsidRDefault="008F446F"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 xml:space="preserve">Has payment of </w:t>
            </w:r>
            <w:r w:rsidRPr="00B55BA2">
              <w:rPr>
                <w:rFonts w:asciiTheme="minorHAnsi" w:hAnsiTheme="minorHAnsi" w:cstheme="minorHAnsi"/>
                <w:u w:val="single"/>
              </w:rPr>
              <w:t>all</w:t>
            </w:r>
            <w:r w:rsidRPr="00B55BA2">
              <w:rPr>
                <w:rFonts w:asciiTheme="minorHAnsi" w:hAnsiTheme="minorHAnsi" w:cstheme="minorHAnsi"/>
              </w:rPr>
              <w:t xml:space="preserve"> fees that are specified in 20.2.75 NMAC (Construction Permit Fees), as payable at the time the application is submitted, been included with the application package? (20.2.72.302.15 NMAC)</w:t>
            </w:r>
          </w:p>
        </w:tc>
        <w:tc>
          <w:tcPr>
            <w:tcW w:w="918" w:type="dxa"/>
          </w:tcPr>
          <w:p w14:paraId="73E0C165" w14:textId="073B7FBC" w:rsidR="008F446F"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9857106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213355235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No</w:t>
            </w:r>
          </w:p>
        </w:tc>
      </w:tr>
      <w:tr w:rsidR="008F446F" w:rsidRPr="00B55BA2" w14:paraId="215F9308" w14:textId="77777777">
        <w:trPr>
          <w:cantSplit/>
          <w:trHeight w:val="835"/>
          <w:jc w:val="center"/>
        </w:trPr>
        <w:tc>
          <w:tcPr>
            <w:tcW w:w="504" w:type="dxa"/>
          </w:tcPr>
          <w:p w14:paraId="0A008A99" w14:textId="77777777" w:rsidR="008F446F"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7</w:t>
            </w:r>
          </w:p>
        </w:tc>
        <w:tc>
          <w:tcPr>
            <w:tcW w:w="9450" w:type="dxa"/>
          </w:tcPr>
          <w:p w14:paraId="51D1C47B" w14:textId="77777777" w:rsidR="008F446F" w:rsidRPr="00B55BA2" w:rsidRDefault="008F446F" w:rsidP="00AE29D8">
            <w:pPr>
              <w:tabs>
                <w:tab w:val="left" w:pos="-1440"/>
                <w:tab w:val="left" w:pos="90"/>
                <w:tab w:val="left" w:pos="6182"/>
              </w:tabs>
              <w:suppressAutoHyphens/>
              <w:spacing w:before="90" w:after="54" w:line="240" w:lineRule="atLeast"/>
              <w:jc w:val="both"/>
              <w:rPr>
                <w:rFonts w:asciiTheme="minorHAnsi" w:hAnsiTheme="minorHAnsi" w:cstheme="minorHAnsi"/>
              </w:rPr>
            </w:pPr>
            <w:r w:rsidRPr="00B55BA2">
              <w:rPr>
                <w:rFonts w:asciiTheme="minorHAnsi" w:hAnsiTheme="minorHAnsi" w:cstheme="minorHAnsi"/>
              </w:rPr>
              <w:t xml:space="preserve">Is the answer to </w:t>
            </w:r>
            <w:r w:rsidR="00BB0A5A" w:rsidRPr="00B55BA2">
              <w:rPr>
                <w:rFonts w:asciiTheme="minorHAnsi" w:hAnsiTheme="minorHAnsi" w:cstheme="minorHAnsi"/>
              </w:rPr>
              <w:t>each of the above questions, #1 through #</w:t>
            </w:r>
            <w:r w:rsidR="00371600" w:rsidRPr="00B55BA2">
              <w:rPr>
                <w:rFonts w:asciiTheme="minorHAnsi" w:hAnsiTheme="minorHAnsi" w:cstheme="minorHAnsi"/>
              </w:rPr>
              <w:t>6</w:t>
            </w:r>
            <w:r w:rsidR="00BB0A5A" w:rsidRPr="00B55BA2">
              <w:rPr>
                <w:rFonts w:asciiTheme="minorHAnsi" w:hAnsiTheme="minorHAnsi" w:cstheme="minorHAnsi"/>
              </w:rPr>
              <w:t>, ‘</w:t>
            </w:r>
            <w:r w:rsidR="00BB0A5A" w:rsidRPr="00B55BA2">
              <w:rPr>
                <w:rFonts w:asciiTheme="minorHAnsi" w:hAnsiTheme="minorHAnsi" w:cstheme="minorHAnsi"/>
                <w:b/>
              </w:rPr>
              <w:t>Y</w:t>
            </w:r>
            <w:r w:rsidRPr="00B55BA2">
              <w:rPr>
                <w:rFonts w:asciiTheme="minorHAnsi" w:hAnsiTheme="minorHAnsi" w:cstheme="minorHAnsi"/>
                <w:b/>
              </w:rPr>
              <w:t>es</w:t>
            </w:r>
            <w:r w:rsidR="00BB0A5A" w:rsidRPr="00B55BA2">
              <w:rPr>
                <w:rFonts w:asciiTheme="minorHAnsi" w:hAnsiTheme="minorHAnsi" w:cstheme="minorHAnsi"/>
              </w:rPr>
              <w:t>’</w:t>
            </w:r>
            <w:r w:rsidRPr="00B55BA2">
              <w:rPr>
                <w:rFonts w:asciiTheme="minorHAnsi" w:hAnsiTheme="minorHAnsi" w:cstheme="minorHAnsi"/>
              </w:rPr>
              <w:t>?</w:t>
            </w:r>
          </w:p>
          <w:p w14:paraId="776B85A9" w14:textId="77777777" w:rsidR="008F446F" w:rsidRPr="00B55BA2" w:rsidRDefault="008F446F"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 xml:space="preserve">If the answer to </w:t>
            </w:r>
            <w:r w:rsidRPr="00B55BA2">
              <w:rPr>
                <w:rFonts w:asciiTheme="minorHAnsi" w:hAnsiTheme="minorHAnsi" w:cstheme="minorHAnsi"/>
                <w:b/>
              </w:rPr>
              <w:t>this</w:t>
            </w:r>
            <w:r w:rsidRPr="00B55BA2">
              <w:rPr>
                <w:rFonts w:asciiTheme="minorHAnsi" w:hAnsiTheme="minorHAnsi" w:cstheme="minorHAnsi"/>
              </w:rPr>
              <w:t xml:space="preserve"> question is “</w:t>
            </w:r>
            <w:r w:rsidRPr="00B55BA2">
              <w:rPr>
                <w:rFonts w:asciiTheme="minorHAnsi" w:hAnsiTheme="minorHAnsi" w:cstheme="minorHAnsi"/>
                <w:b/>
              </w:rPr>
              <w:t>No</w:t>
            </w:r>
            <w:r w:rsidRPr="00B55BA2">
              <w:rPr>
                <w:rFonts w:asciiTheme="minorHAnsi" w:hAnsiTheme="minorHAnsi" w:cstheme="minorHAnsi"/>
              </w:rPr>
              <w:t xml:space="preserve">”, this facility does </w:t>
            </w:r>
            <w:r w:rsidRPr="00B55BA2">
              <w:rPr>
                <w:rFonts w:asciiTheme="minorHAnsi" w:hAnsiTheme="minorHAnsi" w:cstheme="minorHAnsi"/>
                <w:b/>
                <w:u w:val="single"/>
              </w:rPr>
              <w:t>not</w:t>
            </w:r>
            <w:r w:rsidRPr="00B55BA2">
              <w:rPr>
                <w:rFonts w:asciiTheme="minorHAnsi" w:hAnsiTheme="minorHAnsi" w:cstheme="minorHAnsi"/>
              </w:rPr>
              <w:t xml:space="preserve"> qualify for a streamline permit.</w:t>
            </w:r>
          </w:p>
        </w:tc>
        <w:tc>
          <w:tcPr>
            <w:tcW w:w="918" w:type="dxa"/>
          </w:tcPr>
          <w:p w14:paraId="07B0B6C0" w14:textId="5F3EB88F" w:rsidR="008F446F"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204489398"/>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68412487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8F446F" w:rsidRPr="00B55BA2">
              <w:rPr>
                <w:rFonts w:asciiTheme="minorHAnsi" w:hAnsiTheme="minorHAnsi" w:cstheme="minorHAnsi"/>
                <w:spacing w:val="-3"/>
                <w:sz w:val="22"/>
                <w:szCs w:val="22"/>
              </w:rPr>
              <w:t>No</w:t>
            </w:r>
          </w:p>
        </w:tc>
      </w:tr>
      <w:tr w:rsidR="00371600" w:rsidRPr="00B55BA2" w14:paraId="1204A779" w14:textId="77777777">
        <w:trPr>
          <w:cantSplit/>
          <w:trHeight w:val="835"/>
          <w:jc w:val="center"/>
        </w:trPr>
        <w:tc>
          <w:tcPr>
            <w:tcW w:w="504" w:type="dxa"/>
          </w:tcPr>
          <w:p w14:paraId="6A9864FB" w14:textId="77777777" w:rsidR="00371600"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8</w:t>
            </w:r>
          </w:p>
        </w:tc>
        <w:tc>
          <w:tcPr>
            <w:tcW w:w="9450" w:type="dxa"/>
          </w:tcPr>
          <w:p w14:paraId="7366F188" w14:textId="77777777" w:rsidR="00371600" w:rsidRPr="00B55BA2" w:rsidRDefault="00371600" w:rsidP="00065442">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rPr>
              <w:t>Will the facility, either before or after construction or modification, have a total potential to emit of any regulated air contaminant</w:t>
            </w:r>
            <w:r w:rsidRPr="00B55BA2">
              <w:rPr>
                <w:rFonts w:asciiTheme="minorHAnsi" w:hAnsiTheme="minorHAnsi" w:cstheme="minorHAnsi"/>
                <w:vertAlign w:val="superscript"/>
              </w:rPr>
              <w:t>2</w:t>
            </w:r>
            <w:r w:rsidRPr="00B55BA2">
              <w:rPr>
                <w:rFonts w:asciiTheme="minorHAnsi" w:hAnsiTheme="minorHAnsi" w:cstheme="minorHAnsi"/>
              </w:rPr>
              <w:t xml:space="preserve"> greater than 200 tons per year (</w:t>
            </w:r>
            <w:proofErr w:type="spellStart"/>
            <w:r w:rsidRPr="00B55BA2">
              <w:rPr>
                <w:rFonts w:asciiTheme="minorHAnsi" w:hAnsiTheme="minorHAnsi" w:cstheme="minorHAnsi"/>
              </w:rPr>
              <w:t>tpy</w:t>
            </w:r>
            <w:proofErr w:type="spellEnd"/>
            <w:r w:rsidRPr="00B55BA2">
              <w:rPr>
                <w:rFonts w:asciiTheme="minorHAnsi" w:hAnsiTheme="minorHAnsi" w:cstheme="minorHAnsi"/>
              </w:rPr>
              <w:t>)</w:t>
            </w:r>
            <w:r w:rsidRPr="00B55BA2">
              <w:rPr>
                <w:rFonts w:asciiTheme="minorHAnsi" w:hAnsiTheme="minorHAnsi" w:cstheme="minorHAnsi"/>
                <w:spacing w:val="-2"/>
              </w:rPr>
              <w:t xml:space="preserve"> of any one regulated air pollutant (CO, NOx, SO2, or VOC)? (20.2.72.301.B.2 </w:t>
            </w:r>
            <w:r w:rsidRPr="00B55BA2">
              <w:rPr>
                <w:rFonts w:asciiTheme="minorHAnsi" w:hAnsiTheme="minorHAnsi" w:cstheme="minorHAnsi"/>
              </w:rPr>
              <w:t>NMAC</w:t>
            </w:r>
            <w:r w:rsidRPr="00B55BA2">
              <w:rPr>
                <w:rFonts w:asciiTheme="minorHAnsi" w:hAnsiTheme="minorHAnsi" w:cstheme="minorHAnsi"/>
                <w:spacing w:val="-2"/>
              </w:rPr>
              <w:t>)</w:t>
            </w:r>
            <w:r w:rsidRPr="00B55BA2">
              <w:rPr>
                <w:rFonts w:asciiTheme="minorHAnsi" w:hAnsiTheme="minorHAnsi" w:cstheme="minorHAnsi"/>
              </w:rPr>
              <w:t xml:space="preserve">; </w:t>
            </w:r>
          </w:p>
          <w:p w14:paraId="4F4CF461" w14:textId="77777777" w:rsidR="00371600" w:rsidRPr="00B55BA2" w:rsidRDefault="00371600" w:rsidP="00AE29D8">
            <w:pPr>
              <w:tabs>
                <w:tab w:val="left" w:pos="-1440"/>
                <w:tab w:val="left" w:pos="90"/>
                <w:tab w:val="left" w:pos="6182"/>
              </w:tabs>
              <w:suppressAutoHyphens/>
              <w:spacing w:before="90" w:after="54" w:line="240" w:lineRule="atLeast"/>
              <w:jc w:val="both"/>
              <w:rPr>
                <w:rFonts w:asciiTheme="minorHAnsi" w:hAnsiTheme="minorHAnsi" w:cstheme="minorHAnsi"/>
              </w:rPr>
            </w:pPr>
            <w:r w:rsidRPr="00B55BA2">
              <w:rPr>
                <w:rFonts w:asciiTheme="minorHAnsi" w:hAnsiTheme="minorHAnsi" w:cstheme="minorHAnsi"/>
                <w:b/>
                <w:bCs/>
              </w:rPr>
              <w:t xml:space="preserve">“Potential to emit" </w:t>
            </w:r>
            <w:r w:rsidRPr="00B55BA2">
              <w:rPr>
                <w:rFonts w:asciiTheme="minorHAnsi" w:hAnsiTheme="minorHAnsi" w:cstheme="minorHAnsi"/>
              </w:rPr>
              <w:t xml:space="preserve">or </w:t>
            </w:r>
            <w:r w:rsidRPr="00B55BA2">
              <w:rPr>
                <w:rFonts w:asciiTheme="minorHAnsi" w:hAnsiTheme="minorHAnsi" w:cstheme="minorHAnsi"/>
                <w:b/>
                <w:bCs/>
              </w:rPr>
              <w:t xml:space="preserve">"potential emissions" </w:t>
            </w:r>
            <w:r w:rsidRPr="00B55BA2">
              <w:rPr>
                <w:rFonts w:asciiTheme="minorHAnsi" w:hAnsiTheme="minorHAnsi" w:cstheme="minorHAnsi"/>
              </w:rPr>
              <w:t>means the maximum capacity of a stationary source to emit a regulated air contaminant under its physical and operational design.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design if the limitations or the effect it would have on emissions is federally enforceable. Secondary emissions do not count in determining the potential to emit of a stationary source.</w:t>
            </w:r>
          </w:p>
        </w:tc>
        <w:tc>
          <w:tcPr>
            <w:tcW w:w="918" w:type="dxa"/>
          </w:tcPr>
          <w:p w14:paraId="22F6EAF1" w14:textId="6165F078" w:rsidR="00371600" w:rsidRPr="00B55BA2" w:rsidRDefault="009F13D8" w:rsidP="00065442">
            <w:pPr>
              <w:rPr>
                <w:rFonts w:asciiTheme="minorHAnsi" w:hAnsiTheme="minorHAnsi" w:cstheme="minorHAnsi"/>
                <w:spacing w:val="-3"/>
                <w:sz w:val="22"/>
              </w:rPr>
            </w:pPr>
            <w:sdt>
              <w:sdtPr>
                <w:rPr>
                  <w:rFonts w:asciiTheme="minorHAnsi" w:hAnsiTheme="minorHAnsi" w:cstheme="minorHAnsi"/>
                  <w:b/>
                  <w:sz w:val="22"/>
                  <w:szCs w:val="22"/>
                </w:rPr>
                <w:id w:val="98682111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Yes  </w:t>
            </w:r>
          </w:p>
          <w:p w14:paraId="759FE442" w14:textId="6AB77197" w:rsidR="00371600" w:rsidRPr="00B55BA2" w:rsidRDefault="009F13D8" w:rsidP="00AE29D8">
            <w:pPr>
              <w:tabs>
                <w:tab w:val="left" w:pos="-1440"/>
                <w:tab w:val="left" w:pos="90"/>
                <w:tab w:val="left" w:pos="6182"/>
              </w:tabs>
              <w:suppressAutoHyphens/>
              <w:spacing w:line="240" w:lineRule="atLeast"/>
              <w:rPr>
                <w:rFonts w:asciiTheme="minorHAnsi" w:hAnsiTheme="minorHAnsi" w:cstheme="minorHAnsi"/>
                <w:spacing w:val="-3"/>
                <w:sz w:val="16"/>
                <w:szCs w:val="16"/>
              </w:rPr>
            </w:pPr>
            <w:sdt>
              <w:sdtPr>
                <w:rPr>
                  <w:rFonts w:asciiTheme="minorHAnsi" w:hAnsiTheme="minorHAnsi" w:cstheme="minorHAnsi"/>
                  <w:b/>
                  <w:sz w:val="22"/>
                  <w:szCs w:val="22"/>
                </w:rPr>
                <w:id w:val="135715444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No</w:t>
            </w:r>
          </w:p>
        </w:tc>
      </w:tr>
      <w:tr w:rsidR="00371600" w:rsidRPr="00B55BA2" w14:paraId="4F2BF774" w14:textId="77777777">
        <w:trPr>
          <w:cantSplit/>
          <w:trHeight w:val="655"/>
          <w:jc w:val="center"/>
        </w:trPr>
        <w:tc>
          <w:tcPr>
            <w:tcW w:w="504" w:type="dxa"/>
          </w:tcPr>
          <w:p w14:paraId="57998B39" w14:textId="77777777" w:rsidR="00371600"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9</w:t>
            </w:r>
          </w:p>
        </w:tc>
        <w:tc>
          <w:tcPr>
            <w:tcW w:w="9450" w:type="dxa"/>
          </w:tcPr>
          <w:p w14:paraId="387EE160" w14:textId="77777777" w:rsidR="00371600"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Is the facility a "major stationary source" as defined in 20 NMAC 2.74? (20.2.72.301.B.1</w:t>
            </w:r>
            <w:r w:rsidRPr="00B55BA2">
              <w:rPr>
                <w:rFonts w:asciiTheme="minorHAnsi" w:hAnsiTheme="minorHAnsi" w:cstheme="minorHAnsi"/>
              </w:rPr>
              <w:t xml:space="preserve"> NMAC</w:t>
            </w:r>
            <w:r w:rsidRPr="00B55BA2">
              <w:rPr>
                <w:rFonts w:asciiTheme="minorHAnsi" w:hAnsiTheme="minorHAnsi" w:cstheme="minorHAnsi"/>
                <w:spacing w:val="-2"/>
              </w:rPr>
              <w:t>)</w:t>
            </w:r>
          </w:p>
        </w:tc>
        <w:tc>
          <w:tcPr>
            <w:tcW w:w="918" w:type="dxa"/>
          </w:tcPr>
          <w:p w14:paraId="7698E747" w14:textId="419C7196" w:rsidR="00371600" w:rsidRPr="00B55BA2" w:rsidRDefault="009F13D8" w:rsidP="00D61951">
            <w:pPr>
              <w:spacing w:before="120"/>
              <w:rPr>
                <w:rFonts w:asciiTheme="minorHAnsi" w:hAnsiTheme="minorHAnsi" w:cstheme="minorHAnsi"/>
                <w:spacing w:val="-3"/>
                <w:sz w:val="22"/>
              </w:rPr>
            </w:pPr>
            <w:sdt>
              <w:sdtPr>
                <w:rPr>
                  <w:rFonts w:asciiTheme="minorHAnsi" w:hAnsiTheme="minorHAnsi" w:cstheme="minorHAnsi"/>
                  <w:b/>
                  <w:sz w:val="22"/>
                  <w:szCs w:val="22"/>
                </w:rPr>
                <w:id w:val="83981305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Yes  </w:t>
            </w:r>
          </w:p>
          <w:p w14:paraId="62ED92F7" w14:textId="273D33DD" w:rsidR="00371600" w:rsidRPr="00B55BA2" w:rsidRDefault="009F13D8" w:rsidP="005A57D8">
            <w:pPr>
              <w:tabs>
                <w:tab w:val="left" w:pos="-1440"/>
                <w:tab w:val="left" w:pos="90"/>
                <w:tab w:val="left" w:pos="6182"/>
              </w:tabs>
              <w:suppressAutoHyphens/>
              <w:spacing w:line="240" w:lineRule="atLeast"/>
              <w:rPr>
                <w:rFonts w:asciiTheme="minorHAnsi" w:hAnsiTheme="minorHAnsi" w:cstheme="minorHAnsi"/>
                <w:spacing w:val="-2"/>
              </w:rPr>
            </w:pPr>
            <w:sdt>
              <w:sdtPr>
                <w:rPr>
                  <w:rFonts w:asciiTheme="minorHAnsi" w:hAnsiTheme="minorHAnsi" w:cstheme="minorHAnsi"/>
                  <w:b/>
                  <w:sz w:val="22"/>
                  <w:szCs w:val="22"/>
                </w:rPr>
                <w:id w:val="104741826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No</w:t>
            </w:r>
          </w:p>
        </w:tc>
      </w:tr>
      <w:tr w:rsidR="00371600" w:rsidRPr="00B55BA2" w14:paraId="274C6640" w14:textId="77777777">
        <w:trPr>
          <w:cantSplit/>
          <w:jc w:val="center"/>
        </w:trPr>
        <w:tc>
          <w:tcPr>
            <w:tcW w:w="504" w:type="dxa"/>
          </w:tcPr>
          <w:p w14:paraId="64C1024B" w14:textId="77777777" w:rsidR="00371600"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10</w:t>
            </w:r>
          </w:p>
        </w:tc>
        <w:tc>
          <w:tcPr>
            <w:tcW w:w="9450" w:type="dxa"/>
          </w:tcPr>
          <w:p w14:paraId="5B81D953" w14:textId="77777777" w:rsidR="00371600" w:rsidRPr="00B55BA2" w:rsidRDefault="00371600" w:rsidP="008F71EB">
            <w:pPr>
              <w:pStyle w:val="TOAHeading"/>
              <w:tabs>
                <w:tab w:val="left" w:pos="-1440"/>
                <w:tab w:val="left" w:pos="90"/>
                <w:tab w:val="left" w:pos="6182"/>
              </w:tabs>
              <w:spacing w:before="90" w:after="54"/>
              <w:rPr>
                <w:rFonts w:asciiTheme="minorHAnsi" w:hAnsiTheme="minorHAnsi" w:cstheme="minorHAnsi"/>
                <w:spacing w:val="-2"/>
                <w:sz w:val="20"/>
                <w:szCs w:val="20"/>
              </w:rPr>
            </w:pPr>
            <w:r w:rsidRPr="00B55BA2">
              <w:rPr>
                <w:rFonts w:asciiTheme="minorHAnsi" w:hAnsiTheme="minorHAnsi" w:cstheme="minorHAnsi"/>
                <w:spacing w:val="-2"/>
                <w:sz w:val="20"/>
                <w:szCs w:val="20"/>
              </w:rPr>
              <w:t xml:space="preserve">Is this source subject </w:t>
            </w:r>
            <w:r w:rsidR="007C1B9B" w:rsidRPr="00B55BA2">
              <w:rPr>
                <w:rFonts w:asciiTheme="minorHAnsi" w:hAnsiTheme="minorHAnsi" w:cstheme="minorHAnsi"/>
                <w:spacing w:val="-2"/>
                <w:sz w:val="20"/>
                <w:szCs w:val="20"/>
              </w:rPr>
              <w:t>20.2.78 NMAC,</w:t>
            </w:r>
            <w:r w:rsidRPr="00B55BA2">
              <w:rPr>
                <w:rFonts w:asciiTheme="minorHAnsi" w:hAnsiTheme="minorHAnsi" w:cstheme="minorHAnsi"/>
                <w:spacing w:val="-2"/>
                <w:sz w:val="20"/>
                <w:szCs w:val="20"/>
              </w:rPr>
              <w:t xml:space="preserve"> other than 40CFR61 Subpart M </w:t>
            </w:r>
            <w:r w:rsidRPr="00B55BA2">
              <w:rPr>
                <w:rFonts w:asciiTheme="minorHAnsi" w:hAnsiTheme="minorHAnsi" w:cstheme="minorHAnsi"/>
                <w:spacing w:val="-2"/>
                <w:sz w:val="20"/>
                <w:szCs w:val="20"/>
                <w:u w:val="single"/>
              </w:rPr>
              <w:t>National Emission Standard for Asbestos</w:t>
            </w:r>
            <w:r w:rsidRPr="00B55BA2">
              <w:rPr>
                <w:rFonts w:asciiTheme="minorHAnsi" w:hAnsiTheme="minorHAnsi" w:cstheme="minorHAnsi"/>
                <w:spacing w:val="-2"/>
                <w:sz w:val="20"/>
                <w:szCs w:val="20"/>
              </w:rPr>
              <w:t xml:space="preserve">? </w:t>
            </w:r>
            <w:r w:rsidRPr="00B55BA2">
              <w:rPr>
                <w:rFonts w:asciiTheme="minorHAnsi" w:hAnsiTheme="minorHAnsi" w:cstheme="minorHAnsi"/>
                <w:sz w:val="20"/>
                <w:szCs w:val="20"/>
              </w:rPr>
              <w:t>(20.2.72.301.B.3 NMAC)</w:t>
            </w:r>
          </w:p>
        </w:tc>
        <w:tc>
          <w:tcPr>
            <w:tcW w:w="918" w:type="dxa"/>
          </w:tcPr>
          <w:p w14:paraId="55CA751F" w14:textId="03BB29A1" w:rsidR="00371600"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129768474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rPr>
              <w:t xml:space="preserve"> </w:t>
            </w:r>
            <w:r w:rsidR="00371600" w:rsidRPr="00B55BA2">
              <w:rPr>
                <w:rFonts w:asciiTheme="minorHAnsi" w:hAnsiTheme="minorHAnsi" w:cstheme="minorHAnsi"/>
                <w:spacing w:val="-3"/>
                <w:sz w:val="22"/>
              </w:rPr>
              <w:t xml:space="preserve">Yes  </w:t>
            </w:r>
          </w:p>
          <w:p w14:paraId="52FBF755" w14:textId="6E035137" w:rsidR="00371600" w:rsidRPr="00B55BA2" w:rsidRDefault="009F13D8" w:rsidP="005A57D8">
            <w:pPr>
              <w:tabs>
                <w:tab w:val="left" w:pos="-1440"/>
                <w:tab w:val="left" w:pos="90"/>
                <w:tab w:val="left" w:pos="6182"/>
              </w:tabs>
              <w:suppressAutoHyphens/>
              <w:spacing w:line="240" w:lineRule="atLeast"/>
              <w:rPr>
                <w:rFonts w:asciiTheme="minorHAnsi" w:hAnsiTheme="minorHAnsi" w:cstheme="minorHAnsi"/>
                <w:spacing w:val="-2"/>
              </w:rPr>
            </w:pPr>
            <w:sdt>
              <w:sdtPr>
                <w:rPr>
                  <w:rFonts w:asciiTheme="minorHAnsi" w:hAnsiTheme="minorHAnsi" w:cstheme="minorHAnsi"/>
                  <w:b/>
                  <w:sz w:val="22"/>
                  <w:szCs w:val="22"/>
                </w:rPr>
                <w:id w:val="108273130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No</w:t>
            </w:r>
          </w:p>
        </w:tc>
      </w:tr>
      <w:tr w:rsidR="00371600" w:rsidRPr="00B55BA2" w14:paraId="557A2D89" w14:textId="77777777">
        <w:trPr>
          <w:cantSplit/>
          <w:jc w:val="center"/>
        </w:trPr>
        <w:tc>
          <w:tcPr>
            <w:tcW w:w="504" w:type="dxa"/>
          </w:tcPr>
          <w:p w14:paraId="38FB6E15" w14:textId="77777777" w:rsidR="00371600" w:rsidRPr="00B55BA2" w:rsidRDefault="00371600" w:rsidP="008F71EB">
            <w:pPr>
              <w:pStyle w:val="TOAHeading"/>
              <w:tabs>
                <w:tab w:val="clear" w:pos="9360"/>
                <w:tab w:val="left" w:pos="-1440"/>
                <w:tab w:val="left" w:pos="90"/>
                <w:tab w:val="left" w:pos="6182"/>
              </w:tabs>
              <w:spacing w:before="90" w:after="54"/>
              <w:rPr>
                <w:rFonts w:asciiTheme="minorHAnsi" w:hAnsiTheme="minorHAnsi" w:cstheme="minorHAnsi"/>
                <w:spacing w:val="-2"/>
                <w:sz w:val="20"/>
                <w:szCs w:val="20"/>
              </w:rPr>
            </w:pPr>
            <w:r w:rsidRPr="00B55BA2">
              <w:rPr>
                <w:rFonts w:asciiTheme="minorHAnsi" w:hAnsiTheme="minorHAnsi" w:cstheme="minorHAnsi"/>
                <w:spacing w:val="-2"/>
                <w:sz w:val="20"/>
                <w:szCs w:val="20"/>
              </w:rPr>
              <w:t>11</w:t>
            </w:r>
          </w:p>
        </w:tc>
        <w:tc>
          <w:tcPr>
            <w:tcW w:w="9450" w:type="dxa"/>
          </w:tcPr>
          <w:p w14:paraId="20BAE463" w14:textId="77777777" w:rsidR="00371600" w:rsidRPr="00B55BA2" w:rsidRDefault="00371600" w:rsidP="008F71EB">
            <w:pPr>
              <w:pStyle w:val="TOAHeading"/>
              <w:tabs>
                <w:tab w:val="clear" w:pos="9360"/>
                <w:tab w:val="left" w:pos="-1440"/>
                <w:tab w:val="left" w:pos="90"/>
                <w:tab w:val="left" w:pos="6182"/>
              </w:tabs>
              <w:spacing w:before="90" w:after="54"/>
              <w:rPr>
                <w:rFonts w:asciiTheme="minorHAnsi" w:hAnsiTheme="minorHAnsi" w:cstheme="minorHAnsi"/>
                <w:spacing w:val="-2"/>
                <w:sz w:val="20"/>
                <w:szCs w:val="20"/>
              </w:rPr>
            </w:pPr>
            <w:r w:rsidRPr="00B55BA2">
              <w:rPr>
                <w:rFonts w:asciiTheme="minorHAnsi" w:hAnsiTheme="minorHAnsi" w:cstheme="minorHAnsi"/>
                <w:spacing w:val="-2"/>
                <w:sz w:val="20"/>
                <w:szCs w:val="20"/>
              </w:rPr>
              <w:t xml:space="preserve">Is this a source of potential air toxic emissions (20 NMAC 2.72. 400-499)? </w:t>
            </w:r>
            <w:r w:rsidRPr="00B55BA2">
              <w:rPr>
                <w:rFonts w:asciiTheme="minorHAnsi" w:hAnsiTheme="minorHAnsi" w:cstheme="minorHAnsi"/>
                <w:sz w:val="20"/>
                <w:szCs w:val="20"/>
              </w:rPr>
              <w:t>(20.2.72.301.B.3 NMAC)</w:t>
            </w:r>
          </w:p>
        </w:tc>
        <w:tc>
          <w:tcPr>
            <w:tcW w:w="918" w:type="dxa"/>
          </w:tcPr>
          <w:p w14:paraId="55AA9105" w14:textId="54D5A718" w:rsidR="00371600"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15892311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Yes  </w:t>
            </w:r>
          </w:p>
          <w:p w14:paraId="0B8A58B7" w14:textId="4B90F122" w:rsidR="00371600" w:rsidRPr="00B55BA2" w:rsidRDefault="009F13D8" w:rsidP="005A57D8">
            <w:pPr>
              <w:tabs>
                <w:tab w:val="left" w:pos="-1440"/>
                <w:tab w:val="left" w:pos="90"/>
                <w:tab w:val="left" w:pos="6182"/>
              </w:tabs>
              <w:suppressAutoHyphens/>
              <w:spacing w:line="240" w:lineRule="atLeast"/>
              <w:rPr>
                <w:rFonts w:asciiTheme="minorHAnsi" w:hAnsiTheme="minorHAnsi" w:cstheme="minorHAnsi"/>
                <w:spacing w:val="-2"/>
              </w:rPr>
            </w:pPr>
            <w:sdt>
              <w:sdtPr>
                <w:rPr>
                  <w:rFonts w:asciiTheme="minorHAnsi" w:hAnsiTheme="minorHAnsi" w:cstheme="minorHAnsi"/>
                  <w:b/>
                  <w:sz w:val="22"/>
                  <w:szCs w:val="22"/>
                </w:rPr>
                <w:id w:val="174113276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No</w:t>
            </w:r>
          </w:p>
        </w:tc>
      </w:tr>
      <w:tr w:rsidR="00371600" w:rsidRPr="00B55BA2" w14:paraId="5DD79BCE" w14:textId="77777777">
        <w:trPr>
          <w:cantSplit/>
          <w:jc w:val="center"/>
        </w:trPr>
        <w:tc>
          <w:tcPr>
            <w:tcW w:w="504" w:type="dxa"/>
          </w:tcPr>
          <w:p w14:paraId="4B31BE6E" w14:textId="77777777" w:rsidR="00371600"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12</w:t>
            </w:r>
          </w:p>
        </w:tc>
        <w:tc>
          <w:tcPr>
            <w:tcW w:w="9450" w:type="dxa"/>
          </w:tcPr>
          <w:p w14:paraId="4E635DBF" w14:textId="77777777" w:rsidR="00371600" w:rsidRPr="00B55BA2" w:rsidRDefault="0037160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rPr>
              <w:t>Will the reciprocating internal combustion (IC) engines and/or turbines be located at a petroleum refinery, chemical manufacturing plant, bulk gasoline terminal, natural gas processing plant, or at any facility containing sources in addition to IC engines and/or turbines for which an air quality permit is required through state or federal air quality regulations</w:t>
            </w:r>
            <w:r w:rsidRPr="00B55BA2">
              <w:rPr>
                <w:rFonts w:asciiTheme="minorHAnsi" w:hAnsiTheme="minorHAnsi" w:cstheme="minorHAnsi"/>
                <w:spacing w:val="-2"/>
              </w:rPr>
              <w:t xml:space="preserve"> in the absence of the </w:t>
            </w:r>
            <w:r w:rsidRPr="00B55BA2">
              <w:rPr>
                <w:rFonts w:asciiTheme="minorHAnsi" w:hAnsiTheme="minorHAnsi" w:cstheme="minorHAnsi"/>
              </w:rPr>
              <w:t>(IC) engines and/or turbines</w:t>
            </w:r>
            <w:r w:rsidRPr="00B55BA2">
              <w:rPr>
                <w:rFonts w:asciiTheme="minorHAnsi" w:hAnsiTheme="minorHAnsi" w:cstheme="minorHAnsi"/>
                <w:spacing w:val="-2"/>
              </w:rPr>
              <w:t xml:space="preserve">? </w:t>
            </w:r>
            <w:r w:rsidRPr="00B55BA2">
              <w:rPr>
                <w:rFonts w:asciiTheme="minorHAnsi" w:hAnsiTheme="minorHAnsi" w:cstheme="minorHAnsi"/>
              </w:rPr>
              <w:t>(20.2.72.301.B.4 NMAC)</w:t>
            </w:r>
          </w:p>
        </w:tc>
        <w:tc>
          <w:tcPr>
            <w:tcW w:w="918" w:type="dxa"/>
          </w:tcPr>
          <w:p w14:paraId="6EB7BAFC" w14:textId="262B822B" w:rsidR="00371600"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111903182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Yes  </w:t>
            </w:r>
          </w:p>
          <w:p w14:paraId="198D53E1" w14:textId="171C8F31" w:rsidR="00371600" w:rsidRPr="00B55BA2" w:rsidRDefault="009F13D8" w:rsidP="005A57D8">
            <w:pPr>
              <w:tabs>
                <w:tab w:val="left" w:pos="-1440"/>
                <w:tab w:val="left" w:pos="90"/>
                <w:tab w:val="left" w:pos="6182"/>
              </w:tabs>
              <w:suppressAutoHyphens/>
              <w:spacing w:line="240" w:lineRule="atLeast"/>
              <w:rPr>
                <w:rFonts w:asciiTheme="minorHAnsi" w:hAnsiTheme="minorHAnsi" w:cstheme="minorHAnsi"/>
                <w:spacing w:val="-3"/>
              </w:rPr>
            </w:pPr>
            <w:sdt>
              <w:sdtPr>
                <w:rPr>
                  <w:rFonts w:asciiTheme="minorHAnsi" w:hAnsiTheme="minorHAnsi" w:cstheme="minorHAnsi"/>
                  <w:b/>
                  <w:sz w:val="22"/>
                  <w:szCs w:val="22"/>
                </w:rPr>
                <w:id w:val="-68190284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No</w:t>
            </w:r>
          </w:p>
        </w:tc>
      </w:tr>
      <w:tr w:rsidR="00371600" w:rsidRPr="00B55BA2" w14:paraId="51A01363" w14:textId="77777777">
        <w:trPr>
          <w:cantSplit/>
          <w:jc w:val="center"/>
        </w:trPr>
        <w:tc>
          <w:tcPr>
            <w:tcW w:w="504" w:type="dxa"/>
          </w:tcPr>
          <w:p w14:paraId="3381091A" w14:textId="77777777" w:rsidR="00371600" w:rsidRPr="00B55BA2" w:rsidRDefault="00371600" w:rsidP="008F71EB">
            <w:pPr>
              <w:tabs>
                <w:tab w:val="left" w:pos="-1440"/>
                <w:tab w:val="left" w:pos="-720"/>
                <w:tab w:val="left" w:pos="-3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13</w:t>
            </w:r>
          </w:p>
        </w:tc>
        <w:tc>
          <w:tcPr>
            <w:tcW w:w="9450" w:type="dxa"/>
          </w:tcPr>
          <w:p w14:paraId="7846E70F" w14:textId="75199168" w:rsidR="00371600" w:rsidRPr="00B55BA2" w:rsidRDefault="00371600" w:rsidP="00161AE3">
            <w:pPr>
              <w:tabs>
                <w:tab w:val="left" w:pos="-1440"/>
                <w:tab w:val="left" w:pos="-720"/>
                <w:tab w:val="left" w:pos="-3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Will the proposed facility be located within any of the 20.2.72.301.B.5 exclusion areas specified in the Air Dispersion Modeling Guidelines</w:t>
            </w:r>
            <w:r w:rsidRPr="00B55BA2">
              <w:rPr>
                <w:rFonts w:asciiTheme="minorHAnsi" w:hAnsiTheme="minorHAnsi" w:cstheme="minorHAnsi"/>
                <w:spacing w:val="-2"/>
                <w:vertAlign w:val="superscript"/>
              </w:rPr>
              <w:t>1</w:t>
            </w:r>
            <w:r w:rsidRPr="00B55BA2">
              <w:rPr>
                <w:rFonts w:asciiTheme="minorHAnsi" w:hAnsiTheme="minorHAnsi" w:cstheme="minorHAnsi"/>
                <w:spacing w:val="-2"/>
              </w:rPr>
              <w:t>, Table:</w:t>
            </w:r>
            <w:r w:rsidRPr="00B55BA2">
              <w:rPr>
                <w:rFonts w:asciiTheme="minorHAnsi" w:hAnsiTheme="minorHAnsi" w:cstheme="minorHAnsi"/>
                <w:b/>
                <w:bCs/>
                <w:spacing w:val="-2"/>
              </w:rPr>
              <w:t xml:space="preserve"> </w:t>
            </w:r>
            <w:r w:rsidRPr="00B55BA2">
              <w:rPr>
                <w:rFonts w:asciiTheme="minorHAnsi" w:hAnsiTheme="minorHAnsi" w:cstheme="minorHAnsi"/>
                <w:bCs/>
                <w:u w:val="single"/>
              </w:rPr>
              <w:t xml:space="preserve">Areas Where Streamline Permits Are </w:t>
            </w:r>
            <w:r w:rsidR="00CC6B77" w:rsidRPr="00B55BA2">
              <w:rPr>
                <w:rFonts w:asciiTheme="minorHAnsi" w:hAnsiTheme="minorHAnsi" w:cstheme="minorHAnsi"/>
                <w:bCs/>
                <w:u w:val="single"/>
              </w:rPr>
              <w:t xml:space="preserve">Prohibited? </w:t>
            </w:r>
            <w:r w:rsidRPr="00B55BA2">
              <w:rPr>
                <w:rFonts w:asciiTheme="minorHAnsi" w:hAnsiTheme="minorHAnsi" w:cstheme="minorHAnsi"/>
              </w:rPr>
              <w:t>(20.2.72.301.B.5 NMAC)</w:t>
            </w:r>
          </w:p>
        </w:tc>
        <w:tc>
          <w:tcPr>
            <w:tcW w:w="918" w:type="dxa"/>
          </w:tcPr>
          <w:p w14:paraId="53F27DD5" w14:textId="36D705B1" w:rsidR="00371600" w:rsidRPr="00B55BA2" w:rsidRDefault="009F13D8" w:rsidP="005A57D8">
            <w:pPr>
              <w:rPr>
                <w:rFonts w:asciiTheme="minorHAnsi" w:hAnsiTheme="minorHAnsi" w:cstheme="minorHAnsi"/>
                <w:spacing w:val="-3"/>
                <w:sz w:val="22"/>
              </w:rPr>
            </w:pPr>
            <w:sdt>
              <w:sdtPr>
                <w:rPr>
                  <w:rFonts w:asciiTheme="minorHAnsi" w:hAnsiTheme="minorHAnsi" w:cstheme="minorHAnsi"/>
                  <w:b/>
                  <w:sz w:val="22"/>
                  <w:szCs w:val="22"/>
                </w:rPr>
                <w:id w:val="-49411099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Yes  </w:t>
            </w:r>
          </w:p>
          <w:p w14:paraId="18D229F3" w14:textId="73BD6B48" w:rsidR="00371600" w:rsidRPr="00B55BA2" w:rsidRDefault="009F13D8" w:rsidP="005A57D8">
            <w:pPr>
              <w:tabs>
                <w:tab w:val="left" w:pos="-1440"/>
                <w:tab w:val="left" w:pos="90"/>
                <w:tab w:val="left" w:pos="6182"/>
              </w:tabs>
              <w:suppressAutoHyphens/>
              <w:spacing w:line="240" w:lineRule="atLeast"/>
              <w:rPr>
                <w:rFonts w:asciiTheme="minorHAnsi" w:hAnsiTheme="minorHAnsi" w:cstheme="minorHAnsi"/>
                <w:spacing w:val="-2"/>
              </w:rPr>
            </w:pPr>
            <w:sdt>
              <w:sdtPr>
                <w:rPr>
                  <w:rFonts w:asciiTheme="minorHAnsi" w:hAnsiTheme="minorHAnsi" w:cstheme="minorHAnsi"/>
                  <w:b/>
                  <w:sz w:val="22"/>
                  <w:szCs w:val="22"/>
                </w:rPr>
                <w:id w:val="137349949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371600" w:rsidRPr="00B55BA2">
              <w:rPr>
                <w:rFonts w:asciiTheme="minorHAnsi" w:hAnsiTheme="minorHAnsi" w:cstheme="minorHAnsi"/>
                <w:spacing w:val="-3"/>
                <w:sz w:val="22"/>
              </w:rPr>
              <w:t xml:space="preserve"> No</w:t>
            </w:r>
          </w:p>
        </w:tc>
      </w:tr>
      <w:tr w:rsidR="00371600" w:rsidRPr="00B55BA2" w14:paraId="352CF92F" w14:textId="77777777">
        <w:trPr>
          <w:cantSplit/>
          <w:jc w:val="center"/>
        </w:trPr>
        <w:tc>
          <w:tcPr>
            <w:tcW w:w="504" w:type="dxa"/>
          </w:tcPr>
          <w:p w14:paraId="05149B14" w14:textId="77777777" w:rsidR="00371600" w:rsidRPr="00B55BA2" w:rsidRDefault="00371600" w:rsidP="008F71EB">
            <w:pPr>
              <w:tabs>
                <w:tab w:val="left" w:pos="-1440"/>
                <w:tab w:val="left" w:pos="-720"/>
                <w:tab w:val="left" w:pos="-3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14</w:t>
            </w:r>
          </w:p>
        </w:tc>
        <w:tc>
          <w:tcPr>
            <w:tcW w:w="9450" w:type="dxa"/>
          </w:tcPr>
          <w:p w14:paraId="028E0724" w14:textId="70EC2A2E" w:rsidR="00371600" w:rsidRPr="00B55BA2" w:rsidRDefault="00371600" w:rsidP="008F71EB">
            <w:pPr>
              <w:tabs>
                <w:tab w:val="left" w:pos="-1440"/>
                <w:tab w:val="left" w:pos="-720"/>
                <w:tab w:val="left" w:pos="-3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Will the proposed facility's impact area intersect any of the areas specified in the Air Dispersion Modeling Guidelines</w:t>
            </w:r>
            <w:r w:rsidRPr="00B55BA2">
              <w:rPr>
                <w:rFonts w:asciiTheme="minorHAnsi" w:hAnsiTheme="minorHAnsi" w:cstheme="minorHAnsi"/>
                <w:spacing w:val="-2"/>
                <w:vertAlign w:val="superscript"/>
              </w:rPr>
              <w:t>1</w:t>
            </w:r>
            <w:r w:rsidRPr="00B55BA2">
              <w:rPr>
                <w:rFonts w:asciiTheme="minorHAnsi" w:hAnsiTheme="minorHAnsi" w:cstheme="minorHAnsi"/>
                <w:spacing w:val="-2"/>
              </w:rPr>
              <w:t>, Table:</w:t>
            </w:r>
            <w:r w:rsidRPr="00B55BA2">
              <w:rPr>
                <w:rFonts w:asciiTheme="minorHAnsi" w:hAnsiTheme="minorHAnsi" w:cstheme="minorHAnsi"/>
                <w:b/>
                <w:bCs/>
                <w:spacing w:val="-2"/>
              </w:rPr>
              <w:t xml:space="preserve"> </w:t>
            </w:r>
            <w:r w:rsidRPr="00B55BA2">
              <w:rPr>
                <w:rFonts w:asciiTheme="minorHAnsi" w:hAnsiTheme="minorHAnsi" w:cstheme="minorHAnsi"/>
                <w:bCs/>
                <w:u w:val="single"/>
              </w:rPr>
              <w:t xml:space="preserve">Areas Where Streamline Permits Are </w:t>
            </w:r>
            <w:r w:rsidR="00CC6B77" w:rsidRPr="00B55BA2">
              <w:rPr>
                <w:rFonts w:asciiTheme="minorHAnsi" w:hAnsiTheme="minorHAnsi" w:cstheme="minorHAnsi"/>
                <w:bCs/>
                <w:u w:val="single"/>
              </w:rPr>
              <w:t xml:space="preserve">Prohibited? </w:t>
            </w:r>
            <w:r w:rsidRPr="00B55BA2">
              <w:rPr>
                <w:rFonts w:asciiTheme="minorHAnsi" w:hAnsiTheme="minorHAnsi" w:cstheme="minorHAnsi"/>
              </w:rPr>
              <w:t xml:space="preserve">(20.2.72.301.B.5 NMAC) </w:t>
            </w:r>
          </w:p>
        </w:tc>
        <w:tc>
          <w:tcPr>
            <w:tcW w:w="918" w:type="dxa"/>
          </w:tcPr>
          <w:p w14:paraId="1DB49E63" w14:textId="35E35617" w:rsidR="00371600" w:rsidRPr="00B55BA2" w:rsidRDefault="009F13D8" w:rsidP="00827099">
            <w:pPr>
              <w:tabs>
                <w:tab w:val="left" w:pos="-1440"/>
                <w:tab w:val="left" w:pos="90"/>
                <w:tab w:val="left" w:pos="6182"/>
              </w:tabs>
              <w:suppressAutoHyphens/>
              <w:spacing w:before="90" w:after="54"/>
              <w:rPr>
                <w:rFonts w:asciiTheme="minorHAnsi" w:hAnsiTheme="minorHAnsi" w:cstheme="minorHAnsi"/>
                <w:spacing w:val="-2"/>
                <w:sz w:val="22"/>
                <w:szCs w:val="22"/>
              </w:rPr>
            </w:pPr>
            <w:sdt>
              <w:sdtPr>
                <w:rPr>
                  <w:rFonts w:asciiTheme="minorHAnsi" w:hAnsiTheme="minorHAnsi" w:cstheme="minorHAnsi"/>
                  <w:b/>
                  <w:sz w:val="22"/>
                  <w:szCs w:val="22"/>
                </w:rPr>
                <w:id w:val="-186019824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37160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04024444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371600" w:rsidRPr="00B55BA2">
              <w:rPr>
                <w:rFonts w:asciiTheme="minorHAnsi" w:hAnsiTheme="minorHAnsi" w:cstheme="minorHAnsi"/>
                <w:spacing w:val="-3"/>
                <w:sz w:val="22"/>
                <w:szCs w:val="22"/>
              </w:rPr>
              <w:t xml:space="preserve">No </w:t>
            </w:r>
            <w:sdt>
              <w:sdtPr>
                <w:rPr>
                  <w:rFonts w:asciiTheme="minorHAnsi" w:hAnsiTheme="minorHAnsi" w:cstheme="minorHAnsi"/>
                  <w:b/>
                  <w:sz w:val="22"/>
                  <w:szCs w:val="22"/>
                </w:rPr>
                <w:id w:val="93733749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371600" w:rsidRPr="00B55BA2">
              <w:rPr>
                <w:rFonts w:asciiTheme="minorHAnsi" w:hAnsiTheme="minorHAnsi" w:cstheme="minorHAnsi"/>
                <w:spacing w:val="-3"/>
                <w:sz w:val="22"/>
                <w:szCs w:val="22"/>
              </w:rPr>
              <w:t>N/A</w:t>
            </w:r>
          </w:p>
        </w:tc>
      </w:tr>
      <w:tr w:rsidR="00371600" w:rsidRPr="00B55BA2" w14:paraId="24A30AA4" w14:textId="77777777">
        <w:trPr>
          <w:cantSplit/>
          <w:trHeight w:val="700"/>
          <w:jc w:val="center"/>
        </w:trPr>
        <w:tc>
          <w:tcPr>
            <w:tcW w:w="504" w:type="dxa"/>
          </w:tcPr>
          <w:p w14:paraId="196059EA" w14:textId="77777777" w:rsidR="00371600" w:rsidRPr="00B55BA2" w:rsidRDefault="00371600" w:rsidP="008F71EB">
            <w:pPr>
              <w:tabs>
                <w:tab w:val="left" w:pos="-1440"/>
                <w:tab w:val="left" w:pos="90"/>
                <w:tab w:val="left" w:pos="6182"/>
              </w:tabs>
              <w:suppressAutoHyphens/>
              <w:spacing w:before="90" w:after="54" w:line="240" w:lineRule="atLeast"/>
              <w:jc w:val="both"/>
              <w:rPr>
                <w:rFonts w:asciiTheme="minorHAnsi" w:hAnsiTheme="minorHAnsi" w:cstheme="minorHAnsi"/>
                <w:spacing w:val="-2"/>
              </w:rPr>
            </w:pPr>
            <w:r w:rsidRPr="00B55BA2">
              <w:rPr>
                <w:rFonts w:asciiTheme="minorHAnsi" w:hAnsiTheme="minorHAnsi" w:cstheme="minorHAnsi"/>
                <w:spacing w:val="-2"/>
              </w:rPr>
              <w:t>15</w:t>
            </w:r>
          </w:p>
        </w:tc>
        <w:tc>
          <w:tcPr>
            <w:tcW w:w="9450" w:type="dxa"/>
          </w:tcPr>
          <w:p w14:paraId="206637AF" w14:textId="77777777" w:rsidR="00371600" w:rsidRPr="00B55BA2" w:rsidRDefault="00371600" w:rsidP="00AE29D8">
            <w:pPr>
              <w:tabs>
                <w:tab w:val="left" w:pos="-1440"/>
                <w:tab w:val="left" w:pos="90"/>
                <w:tab w:val="left" w:pos="6182"/>
              </w:tabs>
              <w:suppressAutoHyphens/>
              <w:spacing w:before="90" w:after="54" w:line="240" w:lineRule="atLeast"/>
              <w:jc w:val="both"/>
              <w:rPr>
                <w:rFonts w:asciiTheme="minorHAnsi" w:hAnsiTheme="minorHAnsi" w:cstheme="minorHAnsi"/>
              </w:rPr>
            </w:pPr>
            <w:r w:rsidRPr="00B55BA2">
              <w:rPr>
                <w:rFonts w:asciiTheme="minorHAnsi" w:hAnsiTheme="minorHAnsi" w:cstheme="minorHAnsi"/>
              </w:rPr>
              <w:t>Is the answer to each of the above questions, #8 through #14, ‘</w:t>
            </w:r>
            <w:r w:rsidRPr="00B55BA2">
              <w:rPr>
                <w:rFonts w:asciiTheme="minorHAnsi" w:hAnsiTheme="minorHAnsi" w:cstheme="minorHAnsi"/>
                <w:b/>
              </w:rPr>
              <w:t>No</w:t>
            </w:r>
            <w:r w:rsidRPr="00B55BA2">
              <w:rPr>
                <w:rFonts w:asciiTheme="minorHAnsi" w:hAnsiTheme="minorHAnsi" w:cstheme="minorHAnsi"/>
              </w:rPr>
              <w:t>’?</w:t>
            </w:r>
          </w:p>
          <w:p w14:paraId="0C72E79B" w14:textId="77777777" w:rsidR="00371600" w:rsidRPr="00B55BA2" w:rsidRDefault="00371600" w:rsidP="008F71EB">
            <w:pPr>
              <w:tabs>
                <w:tab w:val="left" w:pos="-1440"/>
                <w:tab w:val="left" w:pos="90"/>
                <w:tab w:val="left" w:pos="6182"/>
              </w:tabs>
              <w:suppressAutoHyphens/>
              <w:spacing w:before="90" w:after="54" w:line="240" w:lineRule="atLeast"/>
              <w:jc w:val="both"/>
              <w:rPr>
                <w:rFonts w:asciiTheme="minorHAnsi" w:hAnsiTheme="minorHAnsi" w:cstheme="minorHAnsi"/>
                <w:spacing w:val="-2"/>
              </w:rPr>
            </w:pPr>
            <w:r w:rsidRPr="00B55BA2">
              <w:rPr>
                <w:rFonts w:asciiTheme="minorHAnsi" w:hAnsiTheme="minorHAnsi" w:cstheme="minorHAnsi"/>
              </w:rPr>
              <w:t xml:space="preserve">If the answer to </w:t>
            </w:r>
            <w:r w:rsidRPr="00B55BA2">
              <w:rPr>
                <w:rFonts w:asciiTheme="minorHAnsi" w:hAnsiTheme="minorHAnsi" w:cstheme="minorHAnsi"/>
                <w:b/>
              </w:rPr>
              <w:t>this</w:t>
            </w:r>
            <w:r w:rsidRPr="00B55BA2">
              <w:rPr>
                <w:rFonts w:asciiTheme="minorHAnsi" w:hAnsiTheme="minorHAnsi" w:cstheme="minorHAnsi"/>
              </w:rPr>
              <w:t xml:space="preserve"> question is “</w:t>
            </w:r>
            <w:r w:rsidRPr="00B55BA2">
              <w:rPr>
                <w:rFonts w:asciiTheme="minorHAnsi" w:hAnsiTheme="minorHAnsi" w:cstheme="minorHAnsi"/>
                <w:b/>
              </w:rPr>
              <w:t>No</w:t>
            </w:r>
            <w:r w:rsidRPr="00B55BA2">
              <w:rPr>
                <w:rFonts w:asciiTheme="minorHAnsi" w:hAnsiTheme="minorHAnsi" w:cstheme="minorHAnsi"/>
              </w:rPr>
              <w:t xml:space="preserve">”, this facility does </w:t>
            </w:r>
            <w:r w:rsidRPr="00B55BA2">
              <w:rPr>
                <w:rFonts w:asciiTheme="minorHAnsi" w:hAnsiTheme="minorHAnsi" w:cstheme="minorHAnsi"/>
                <w:b/>
                <w:u w:val="single"/>
              </w:rPr>
              <w:t>not</w:t>
            </w:r>
            <w:r w:rsidRPr="00B55BA2">
              <w:rPr>
                <w:rFonts w:asciiTheme="minorHAnsi" w:hAnsiTheme="minorHAnsi" w:cstheme="minorHAnsi"/>
              </w:rPr>
              <w:t xml:space="preserve"> qualify for a streamline permit.</w:t>
            </w:r>
          </w:p>
        </w:tc>
        <w:tc>
          <w:tcPr>
            <w:tcW w:w="918" w:type="dxa"/>
          </w:tcPr>
          <w:p w14:paraId="3E6ADCBD" w14:textId="52EC18F1" w:rsidR="00371600" w:rsidRPr="00B55BA2" w:rsidRDefault="009F13D8" w:rsidP="00827099">
            <w:pPr>
              <w:tabs>
                <w:tab w:val="left" w:pos="-1440"/>
                <w:tab w:val="left" w:pos="90"/>
                <w:tab w:val="left" w:pos="6182"/>
              </w:tabs>
              <w:suppressAutoHyphens/>
              <w:spacing w:before="90" w:after="54"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1720553208"/>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37160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50958835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371600" w:rsidRPr="00B55BA2">
              <w:rPr>
                <w:rFonts w:asciiTheme="minorHAnsi" w:hAnsiTheme="minorHAnsi" w:cstheme="minorHAnsi"/>
                <w:spacing w:val="-3"/>
                <w:sz w:val="22"/>
                <w:szCs w:val="22"/>
              </w:rPr>
              <w:t>No</w:t>
            </w:r>
          </w:p>
        </w:tc>
      </w:tr>
    </w:tbl>
    <w:p w14:paraId="1DDBF019" w14:textId="77777777" w:rsidR="00BB0A5A" w:rsidRPr="00B55BA2" w:rsidRDefault="00BB0A5A" w:rsidP="00345412">
      <w:pPr>
        <w:tabs>
          <w:tab w:val="left" w:pos="270"/>
        </w:tabs>
        <w:ind w:left="270" w:hanging="270"/>
        <w:rPr>
          <w:rFonts w:asciiTheme="minorHAnsi" w:hAnsiTheme="minorHAnsi" w:cstheme="minorHAnsi"/>
          <w:vertAlign w:val="superscript"/>
        </w:rPr>
      </w:pPr>
    </w:p>
    <w:p w14:paraId="1996C39B" w14:textId="373F4317" w:rsidR="00345412" w:rsidRPr="00B55BA2" w:rsidRDefault="00345412" w:rsidP="00345412">
      <w:pPr>
        <w:tabs>
          <w:tab w:val="left" w:pos="270"/>
        </w:tabs>
        <w:ind w:left="270" w:hanging="270"/>
        <w:rPr>
          <w:rFonts w:asciiTheme="minorHAnsi" w:hAnsiTheme="minorHAnsi" w:cstheme="minorHAnsi"/>
        </w:rPr>
      </w:pPr>
      <w:r w:rsidRPr="00B55BA2">
        <w:rPr>
          <w:rFonts w:asciiTheme="minorHAnsi" w:hAnsiTheme="minorHAnsi" w:cstheme="minorHAnsi"/>
          <w:vertAlign w:val="superscript"/>
        </w:rPr>
        <w:t>1</w:t>
      </w:r>
      <w:r w:rsidRPr="00B55BA2">
        <w:rPr>
          <w:rFonts w:asciiTheme="minorHAnsi" w:hAnsiTheme="minorHAnsi" w:cstheme="minorHAnsi"/>
          <w:vertAlign w:val="superscript"/>
        </w:rPr>
        <w:tab/>
      </w:r>
      <w:r w:rsidRPr="00B55BA2">
        <w:rPr>
          <w:rFonts w:asciiTheme="minorHAnsi" w:hAnsiTheme="minorHAnsi" w:cstheme="minorHAnsi"/>
        </w:rPr>
        <w:t xml:space="preserve">The Air Dispersion Modeling Guidelines contain a section on streamline permitting.  The table mentioned above can be found within those guidelines at </w:t>
      </w:r>
      <w:hyperlink r:id="rId36" w:history="1">
        <w:r w:rsidR="00261554" w:rsidRPr="00B55BA2">
          <w:rPr>
            <w:rStyle w:val="Hyperlink"/>
            <w:rFonts w:asciiTheme="minorHAnsi" w:hAnsiTheme="minorHAnsi" w:cstheme="minorHAnsi"/>
          </w:rPr>
          <w:t>www.env.nm.gov/air-quality/modeling-publications/</w:t>
        </w:r>
      </w:hyperlink>
      <w:r w:rsidR="007D1845" w:rsidRPr="00B55BA2">
        <w:rPr>
          <w:rFonts w:asciiTheme="minorHAnsi" w:hAnsiTheme="minorHAnsi" w:cstheme="minorHAnsi"/>
        </w:rPr>
        <w:t xml:space="preserve"> </w:t>
      </w:r>
    </w:p>
    <w:p w14:paraId="47DAC097" w14:textId="77777777" w:rsidR="00345412" w:rsidRPr="00B55BA2" w:rsidRDefault="00345412" w:rsidP="00345412">
      <w:pPr>
        <w:pStyle w:val="TOAHeading"/>
        <w:tabs>
          <w:tab w:val="clear" w:pos="9360"/>
          <w:tab w:val="left" w:pos="270"/>
        </w:tabs>
        <w:suppressAutoHyphens w:val="0"/>
        <w:spacing w:line="240" w:lineRule="auto"/>
        <w:ind w:left="270" w:hanging="270"/>
        <w:rPr>
          <w:rFonts w:asciiTheme="minorHAnsi" w:hAnsiTheme="minorHAnsi" w:cstheme="minorHAnsi"/>
          <w:szCs w:val="20"/>
        </w:rPr>
      </w:pPr>
      <w:r w:rsidRPr="00B55BA2">
        <w:rPr>
          <w:rFonts w:asciiTheme="minorHAnsi" w:hAnsiTheme="minorHAnsi" w:cstheme="minorHAnsi"/>
          <w:sz w:val="20"/>
          <w:szCs w:val="20"/>
          <w:vertAlign w:val="superscript"/>
        </w:rPr>
        <w:t>2</w:t>
      </w:r>
      <w:r w:rsidRPr="00B55BA2">
        <w:rPr>
          <w:rFonts w:asciiTheme="minorHAnsi" w:hAnsiTheme="minorHAnsi" w:cstheme="minorHAnsi"/>
          <w:sz w:val="20"/>
          <w:szCs w:val="20"/>
        </w:rPr>
        <w:tab/>
        <w:t>The potential to emit for nitrogen dioxide shall be based on total oxides of nitrogen</w:t>
      </w:r>
    </w:p>
    <w:p w14:paraId="2E1B2BEF" w14:textId="77777777" w:rsidR="00B749B0" w:rsidRPr="00B55BA2" w:rsidRDefault="00B749B0" w:rsidP="00B749B0">
      <w:pPr>
        <w:pStyle w:val="Heading7"/>
        <w:rPr>
          <w:rFonts w:asciiTheme="minorHAnsi" w:hAnsiTheme="minorHAnsi" w:cstheme="minorHAnsi"/>
          <w:sz w:val="40"/>
          <w:szCs w:val="40"/>
        </w:rPr>
      </w:pPr>
    </w:p>
    <w:p w14:paraId="637149D0" w14:textId="77777777" w:rsidR="00CD595B" w:rsidRPr="00B55BA2" w:rsidRDefault="00CD595B" w:rsidP="00CD595B">
      <w:pPr>
        <w:rPr>
          <w:rFonts w:asciiTheme="minorHAnsi" w:hAnsiTheme="minorHAnsi" w:cstheme="minorHAnsi"/>
          <w:sz w:val="40"/>
          <w:szCs w:val="40"/>
        </w:rPr>
      </w:pPr>
    </w:p>
    <w:tbl>
      <w:tblPr>
        <w:tblW w:w="10872"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
        <w:gridCol w:w="7326"/>
        <w:gridCol w:w="954"/>
        <w:gridCol w:w="2088"/>
      </w:tblGrid>
      <w:tr w:rsidR="00F72D77" w:rsidRPr="00B55BA2" w14:paraId="6BF68739" w14:textId="77777777">
        <w:trPr>
          <w:cantSplit/>
          <w:trHeight w:val="530"/>
          <w:jc w:val="center"/>
        </w:trPr>
        <w:tc>
          <w:tcPr>
            <w:tcW w:w="7830" w:type="dxa"/>
            <w:gridSpan w:val="2"/>
            <w:tcBorders>
              <w:top w:val="single" w:sz="4" w:space="0" w:color="auto"/>
              <w:left w:val="single" w:sz="4" w:space="0" w:color="auto"/>
              <w:bottom w:val="single" w:sz="4" w:space="0" w:color="auto"/>
            </w:tcBorders>
            <w:shd w:val="clear" w:color="auto" w:fill="D9D9D9"/>
            <w:vAlign w:val="bottom"/>
          </w:tcPr>
          <w:p w14:paraId="0C29902D" w14:textId="77777777" w:rsidR="00B749B0" w:rsidRPr="00B55BA2" w:rsidRDefault="00F72D77" w:rsidP="00F72D77">
            <w:pPr>
              <w:pStyle w:val="Heading6"/>
              <w:tabs>
                <w:tab w:val="left" w:pos="-1440"/>
                <w:tab w:val="left" w:pos="-720"/>
                <w:tab w:val="left" w:pos="-300"/>
                <w:tab w:val="left" w:pos="90"/>
                <w:tab w:val="left" w:pos="6182"/>
              </w:tabs>
              <w:spacing w:before="90" w:after="54"/>
              <w:jc w:val="left"/>
              <w:rPr>
                <w:rFonts w:asciiTheme="minorHAnsi" w:hAnsiTheme="minorHAnsi" w:cstheme="minorHAnsi"/>
                <w:spacing w:val="-2"/>
                <w:sz w:val="32"/>
                <w:szCs w:val="32"/>
              </w:rPr>
            </w:pPr>
            <w:r w:rsidRPr="00B55BA2">
              <w:rPr>
                <w:rFonts w:asciiTheme="minorHAnsi" w:hAnsiTheme="minorHAnsi" w:cstheme="minorHAnsi"/>
                <w:spacing w:val="-2"/>
                <w:sz w:val="32"/>
                <w:szCs w:val="32"/>
              </w:rPr>
              <w:lastRenderedPageBreak/>
              <w:t>18</w:t>
            </w:r>
            <w:r w:rsidR="00A643B7" w:rsidRPr="00B55BA2">
              <w:rPr>
                <w:rFonts w:asciiTheme="minorHAnsi" w:hAnsiTheme="minorHAnsi" w:cstheme="minorHAnsi"/>
                <w:spacing w:val="-2"/>
                <w:sz w:val="32"/>
                <w:szCs w:val="32"/>
              </w:rPr>
              <w:t>-</w:t>
            </w:r>
            <w:r w:rsidRPr="00B55BA2">
              <w:rPr>
                <w:rFonts w:asciiTheme="minorHAnsi" w:hAnsiTheme="minorHAnsi" w:cstheme="minorHAnsi"/>
                <w:spacing w:val="-2"/>
                <w:sz w:val="32"/>
                <w:szCs w:val="32"/>
              </w:rPr>
              <w:t xml:space="preserve">C: Streamline </w:t>
            </w:r>
            <w:r w:rsidR="00B749B0" w:rsidRPr="00B55BA2">
              <w:rPr>
                <w:rFonts w:asciiTheme="minorHAnsi" w:hAnsiTheme="minorHAnsi" w:cstheme="minorHAnsi"/>
                <w:spacing w:val="-2"/>
                <w:sz w:val="32"/>
                <w:szCs w:val="32"/>
              </w:rPr>
              <w:t>Location Restriction</w:t>
            </w:r>
            <w:r w:rsidRPr="00B55BA2">
              <w:rPr>
                <w:rFonts w:asciiTheme="minorHAnsi" w:hAnsiTheme="minorHAnsi" w:cstheme="minorHAnsi"/>
                <w:spacing w:val="-2"/>
                <w:sz w:val="32"/>
                <w:szCs w:val="32"/>
              </w:rPr>
              <w:t>s</w:t>
            </w:r>
          </w:p>
        </w:tc>
        <w:tc>
          <w:tcPr>
            <w:tcW w:w="954" w:type="dxa"/>
            <w:tcBorders>
              <w:top w:val="single" w:sz="4" w:space="0" w:color="auto"/>
              <w:bottom w:val="single" w:sz="4" w:space="0" w:color="auto"/>
            </w:tcBorders>
            <w:shd w:val="pct20" w:color="auto" w:fill="auto"/>
            <w:vAlign w:val="bottom"/>
          </w:tcPr>
          <w:p w14:paraId="318CB922" w14:textId="77777777" w:rsidR="00B749B0" w:rsidRPr="00B55BA2" w:rsidRDefault="00B749B0" w:rsidP="008F71EB">
            <w:pPr>
              <w:tabs>
                <w:tab w:val="left" w:pos="-1440"/>
                <w:tab w:val="left" w:pos="90"/>
                <w:tab w:val="left" w:pos="6182"/>
              </w:tabs>
              <w:suppressAutoHyphens/>
              <w:spacing w:before="90" w:after="54"/>
              <w:rPr>
                <w:rFonts w:asciiTheme="minorHAnsi" w:hAnsiTheme="minorHAnsi" w:cstheme="minorHAnsi"/>
                <w:b/>
                <w:bCs/>
                <w:spacing w:val="-2"/>
              </w:rPr>
            </w:pPr>
            <w:r w:rsidRPr="00B55BA2">
              <w:rPr>
                <w:rFonts w:asciiTheme="minorHAnsi" w:hAnsiTheme="minorHAnsi" w:cstheme="minorHAnsi"/>
                <w:b/>
                <w:bCs/>
                <w:spacing w:val="-2"/>
              </w:rPr>
              <w:t>Answer (yes/no)</w:t>
            </w:r>
          </w:p>
        </w:tc>
        <w:tc>
          <w:tcPr>
            <w:tcW w:w="2088" w:type="dxa"/>
            <w:tcBorders>
              <w:top w:val="single" w:sz="4" w:space="0" w:color="auto"/>
              <w:bottom w:val="single" w:sz="4" w:space="0" w:color="auto"/>
              <w:right w:val="single" w:sz="4" w:space="0" w:color="auto"/>
            </w:tcBorders>
            <w:shd w:val="pct20" w:color="auto" w:fill="auto"/>
            <w:vAlign w:val="bottom"/>
          </w:tcPr>
          <w:p w14:paraId="7EA71C53" w14:textId="77777777" w:rsidR="00B749B0" w:rsidRPr="00B55BA2" w:rsidRDefault="00B749B0" w:rsidP="008F71EB">
            <w:pPr>
              <w:tabs>
                <w:tab w:val="left" w:pos="-1440"/>
                <w:tab w:val="left" w:pos="90"/>
                <w:tab w:val="left" w:pos="6182"/>
              </w:tabs>
              <w:suppressAutoHyphens/>
              <w:spacing w:before="90" w:after="54"/>
              <w:rPr>
                <w:rFonts w:asciiTheme="minorHAnsi" w:hAnsiTheme="minorHAnsi" w:cstheme="minorHAnsi"/>
                <w:b/>
                <w:bCs/>
                <w:spacing w:val="-2"/>
              </w:rPr>
            </w:pPr>
            <w:r w:rsidRPr="00B55BA2">
              <w:rPr>
                <w:rFonts w:asciiTheme="minorHAnsi" w:hAnsiTheme="minorHAnsi" w:cstheme="minorHAnsi"/>
                <w:b/>
                <w:bCs/>
              </w:rPr>
              <w:t>Identify</w:t>
            </w:r>
            <w:r w:rsidR="00F72D77" w:rsidRPr="00B55BA2">
              <w:rPr>
                <w:rFonts w:asciiTheme="minorHAnsi" w:hAnsiTheme="minorHAnsi" w:cstheme="minorHAnsi"/>
                <w:b/>
                <w:bCs/>
              </w:rPr>
              <w:t>:</w:t>
            </w:r>
            <w:r w:rsidRPr="00B55BA2">
              <w:rPr>
                <w:rFonts w:asciiTheme="minorHAnsi" w:hAnsiTheme="minorHAnsi" w:cstheme="minorHAnsi"/>
                <w:b/>
                <w:bCs/>
              </w:rPr>
              <w:t xml:space="preserve"> Name and </w:t>
            </w:r>
            <w:r w:rsidRPr="00B55BA2">
              <w:rPr>
                <w:rFonts w:asciiTheme="minorHAnsi" w:hAnsiTheme="minorHAnsi" w:cstheme="minorHAnsi"/>
                <w:b/>
                <w:bCs/>
                <w:spacing w:val="-2"/>
              </w:rPr>
              <w:t>Distance (km</w:t>
            </w:r>
            <w:r w:rsidRPr="00B55BA2">
              <w:rPr>
                <w:rFonts w:asciiTheme="minorHAnsi" w:hAnsiTheme="minorHAnsi" w:cstheme="minorHAnsi"/>
                <w:spacing w:val="-2"/>
              </w:rPr>
              <w:t>)</w:t>
            </w:r>
          </w:p>
        </w:tc>
      </w:tr>
      <w:tr w:rsidR="00F72D77" w:rsidRPr="00B55BA2" w14:paraId="03E5671A" w14:textId="77777777">
        <w:trPr>
          <w:cantSplit/>
          <w:trHeight w:val="890"/>
          <w:jc w:val="center"/>
        </w:trPr>
        <w:tc>
          <w:tcPr>
            <w:tcW w:w="504" w:type="dxa"/>
            <w:tcBorders>
              <w:top w:val="single" w:sz="4" w:space="0" w:color="auto"/>
              <w:left w:val="single" w:sz="4" w:space="0" w:color="auto"/>
              <w:bottom w:val="single" w:sz="4" w:space="0" w:color="auto"/>
              <w:right w:val="single" w:sz="8" w:space="0" w:color="auto"/>
            </w:tcBorders>
          </w:tcPr>
          <w:p w14:paraId="6BAE8546" w14:textId="77777777" w:rsidR="00B749B0" w:rsidRPr="00B55BA2" w:rsidRDefault="00B749B0" w:rsidP="008F71EB">
            <w:pPr>
              <w:pStyle w:val="TOAHeading"/>
              <w:tabs>
                <w:tab w:val="clear" w:pos="9360"/>
                <w:tab w:val="left" w:pos="-1440"/>
                <w:tab w:val="left" w:pos="90"/>
                <w:tab w:val="left" w:pos="6182"/>
              </w:tabs>
              <w:spacing w:before="90" w:after="54"/>
              <w:rPr>
                <w:rFonts w:asciiTheme="minorHAnsi" w:hAnsiTheme="minorHAnsi" w:cstheme="minorHAnsi"/>
                <w:spacing w:val="-2"/>
                <w:szCs w:val="20"/>
              </w:rPr>
            </w:pPr>
            <w:r w:rsidRPr="00B55BA2">
              <w:rPr>
                <w:rFonts w:asciiTheme="minorHAnsi" w:hAnsiTheme="minorHAnsi" w:cstheme="minorHAnsi"/>
                <w:spacing w:val="-2"/>
                <w:szCs w:val="20"/>
              </w:rPr>
              <w:t>1</w:t>
            </w:r>
          </w:p>
        </w:tc>
        <w:tc>
          <w:tcPr>
            <w:tcW w:w="7326" w:type="dxa"/>
            <w:tcBorders>
              <w:top w:val="single" w:sz="4" w:space="0" w:color="auto"/>
              <w:left w:val="single" w:sz="8" w:space="0" w:color="auto"/>
              <w:bottom w:val="single" w:sz="4" w:space="0" w:color="auto"/>
            </w:tcBorders>
          </w:tcPr>
          <w:p w14:paraId="213BBA1B" w14:textId="77777777" w:rsidR="00B749B0" w:rsidRPr="00B55BA2" w:rsidRDefault="00B749B0" w:rsidP="008F71EB">
            <w:pPr>
              <w:pStyle w:val="TOAHeading"/>
              <w:tabs>
                <w:tab w:val="clear" w:pos="9360"/>
                <w:tab w:val="left" w:pos="-1440"/>
                <w:tab w:val="left" w:pos="90"/>
                <w:tab w:val="left" w:pos="6182"/>
              </w:tabs>
              <w:spacing w:before="90" w:after="54"/>
              <w:rPr>
                <w:rFonts w:asciiTheme="minorHAnsi" w:hAnsiTheme="minorHAnsi" w:cstheme="minorHAnsi"/>
                <w:spacing w:val="-2"/>
                <w:sz w:val="20"/>
                <w:szCs w:val="20"/>
              </w:rPr>
            </w:pPr>
            <w:r w:rsidRPr="00B55BA2">
              <w:rPr>
                <w:rFonts w:asciiTheme="minorHAnsi" w:hAnsiTheme="minorHAnsi" w:cstheme="minorHAnsi"/>
                <w:spacing w:val="-2"/>
                <w:sz w:val="20"/>
                <w:szCs w:val="20"/>
              </w:rPr>
              <w:t>Will the distance from the nearest property boundary to the nearest school, residence, office building or occupied structure, excluding the immediate facility complex be greater than one (1.0) km? (20.2.72.301.B.6.a</w:t>
            </w:r>
            <w:r w:rsidRPr="00B55BA2">
              <w:rPr>
                <w:rFonts w:asciiTheme="minorHAnsi" w:hAnsiTheme="minorHAnsi" w:cstheme="minorHAnsi"/>
                <w:sz w:val="20"/>
                <w:szCs w:val="20"/>
              </w:rPr>
              <w:t xml:space="preserve"> NMAC</w:t>
            </w:r>
            <w:r w:rsidRPr="00B55BA2">
              <w:rPr>
                <w:rFonts w:asciiTheme="minorHAnsi" w:hAnsiTheme="minorHAnsi" w:cstheme="minorHAnsi"/>
                <w:spacing w:val="-2"/>
                <w:sz w:val="20"/>
                <w:szCs w:val="20"/>
              </w:rPr>
              <w:t>)</w:t>
            </w:r>
          </w:p>
        </w:tc>
        <w:tc>
          <w:tcPr>
            <w:tcW w:w="954" w:type="dxa"/>
            <w:tcBorders>
              <w:top w:val="single" w:sz="4" w:space="0" w:color="auto"/>
              <w:bottom w:val="single" w:sz="4" w:space="0" w:color="auto"/>
            </w:tcBorders>
          </w:tcPr>
          <w:p w14:paraId="0B5F520A" w14:textId="3CE4FEEA" w:rsidR="00B749B0" w:rsidRPr="00B55BA2" w:rsidRDefault="009F13D8" w:rsidP="00827099">
            <w:pPr>
              <w:tabs>
                <w:tab w:val="left" w:pos="-1440"/>
                <w:tab w:val="left" w:pos="90"/>
                <w:tab w:val="left" w:pos="6182"/>
              </w:tabs>
              <w:suppressAutoHyphens/>
              <w:spacing w:before="120"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116096350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72187120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62DAEDE5"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p>
        </w:tc>
      </w:tr>
      <w:tr w:rsidR="00F72D77" w:rsidRPr="00B55BA2" w14:paraId="7220063B" w14:textId="77777777">
        <w:trPr>
          <w:cantSplit/>
          <w:trHeight w:val="915"/>
          <w:jc w:val="center"/>
        </w:trPr>
        <w:tc>
          <w:tcPr>
            <w:tcW w:w="504" w:type="dxa"/>
            <w:tcBorders>
              <w:top w:val="single" w:sz="4" w:space="0" w:color="auto"/>
              <w:left w:val="single" w:sz="4" w:space="0" w:color="auto"/>
              <w:bottom w:val="single" w:sz="4" w:space="0" w:color="auto"/>
              <w:right w:val="single" w:sz="8" w:space="0" w:color="auto"/>
            </w:tcBorders>
          </w:tcPr>
          <w:p w14:paraId="12B0FC0F"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2</w:t>
            </w:r>
          </w:p>
        </w:tc>
        <w:tc>
          <w:tcPr>
            <w:tcW w:w="7326" w:type="dxa"/>
            <w:tcBorders>
              <w:top w:val="single" w:sz="4" w:space="0" w:color="auto"/>
              <w:left w:val="single" w:sz="8" w:space="0" w:color="auto"/>
              <w:bottom w:val="single" w:sz="4" w:space="0" w:color="auto"/>
            </w:tcBorders>
          </w:tcPr>
          <w:p w14:paraId="2AC273FD"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rPr>
            </w:pPr>
            <w:r w:rsidRPr="00B55BA2">
              <w:rPr>
                <w:rFonts w:asciiTheme="minorHAnsi" w:hAnsiTheme="minorHAnsi" w:cstheme="minorHAnsi"/>
                <w:spacing w:val="-2"/>
              </w:rPr>
              <w:t xml:space="preserve">Will the distance from the nearest property boundary to the nearest state park, Class II wilderness or wildlife refuge, historic park, state recreation area </w:t>
            </w:r>
            <w:r w:rsidRPr="00B55BA2">
              <w:rPr>
                <w:rFonts w:asciiTheme="minorHAnsi" w:hAnsiTheme="minorHAnsi" w:cstheme="minorHAnsi"/>
              </w:rPr>
              <w:t xml:space="preserve">be </w:t>
            </w:r>
            <w:r w:rsidRPr="00B55BA2">
              <w:rPr>
                <w:rFonts w:asciiTheme="minorHAnsi" w:hAnsiTheme="minorHAnsi" w:cstheme="minorHAnsi"/>
                <w:spacing w:val="-2"/>
              </w:rPr>
              <w:t>greater than three (3.0) km? (20.2.72.301.B.6.b</w:t>
            </w:r>
            <w:r w:rsidRPr="00B55BA2">
              <w:rPr>
                <w:rFonts w:asciiTheme="minorHAnsi" w:hAnsiTheme="minorHAnsi" w:cstheme="minorHAnsi"/>
              </w:rPr>
              <w:t xml:space="preserve"> NMAC</w:t>
            </w:r>
            <w:r w:rsidRPr="00B55BA2">
              <w:rPr>
                <w:rFonts w:asciiTheme="minorHAnsi" w:hAnsiTheme="minorHAnsi" w:cstheme="minorHAnsi"/>
                <w:spacing w:val="-2"/>
              </w:rPr>
              <w:t>)</w:t>
            </w:r>
          </w:p>
          <w:p w14:paraId="00E86EA8"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rPr>
              <w:t xml:space="preserve">The </w:t>
            </w:r>
            <w:r w:rsidRPr="00B55BA2">
              <w:rPr>
                <w:rFonts w:asciiTheme="minorHAnsi" w:hAnsiTheme="minorHAnsi" w:cstheme="minorHAnsi"/>
                <w:spacing w:val="-2"/>
                <w:u w:val="single"/>
              </w:rPr>
              <w:t>Air Dispersion Modeling Guidelines</w:t>
            </w:r>
            <w:r w:rsidRPr="00B55BA2">
              <w:rPr>
                <w:rFonts w:asciiTheme="minorHAnsi" w:hAnsiTheme="minorHAnsi" w:cstheme="minorHAnsi"/>
                <w:spacing w:val="-2"/>
                <w:u w:val="single"/>
                <w:vertAlign w:val="superscript"/>
              </w:rPr>
              <w:t>1</w:t>
            </w:r>
            <w:r w:rsidRPr="00B55BA2">
              <w:rPr>
                <w:rFonts w:asciiTheme="minorHAnsi" w:hAnsiTheme="minorHAnsi" w:cstheme="minorHAnsi"/>
                <w:spacing w:val="-2"/>
              </w:rPr>
              <w:t>, Table:</w:t>
            </w:r>
            <w:r w:rsidRPr="00B55BA2">
              <w:rPr>
                <w:rFonts w:asciiTheme="minorHAnsi" w:hAnsiTheme="minorHAnsi" w:cstheme="minorHAnsi"/>
                <w:b/>
                <w:bCs/>
                <w:spacing w:val="-2"/>
              </w:rPr>
              <w:t xml:space="preserve"> </w:t>
            </w:r>
            <w:r w:rsidRPr="00B55BA2">
              <w:rPr>
                <w:rFonts w:asciiTheme="minorHAnsi" w:hAnsiTheme="minorHAnsi" w:cstheme="minorHAnsi"/>
                <w:bCs/>
                <w:u w:val="single"/>
              </w:rPr>
              <w:t xml:space="preserve">List Of State Parks, Class II Wilderness Areas, Class II National Wildlife Refuge, </w:t>
            </w:r>
            <w:smartTag w:uri="urn:schemas-microsoft-com:office:smarttags" w:element="PlaceName">
              <w:r w:rsidRPr="00B55BA2">
                <w:rPr>
                  <w:rFonts w:asciiTheme="minorHAnsi" w:hAnsiTheme="minorHAnsi" w:cstheme="minorHAnsi"/>
                  <w:bCs/>
                  <w:u w:val="single"/>
                </w:rPr>
                <w:t>National</w:t>
              </w:r>
            </w:smartTag>
            <w:r w:rsidRPr="00B55BA2">
              <w:rPr>
                <w:rFonts w:asciiTheme="minorHAnsi" w:hAnsiTheme="minorHAnsi" w:cstheme="minorHAnsi"/>
                <w:bCs/>
                <w:u w:val="single"/>
              </w:rPr>
              <w:t xml:space="preserve"> </w:t>
            </w:r>
            <w:smartTag w:uri="urn:schemas-microsoft-com:office:smarttags" w:element="PlaceName">
              <w:r w:rsidRPr="00B55BA2">
                <w:rPr>
                  <w:rFonts w:asciiTheme="minorHAnsi" w:hAnsiTheme="minorHAnsi" w:cstheme="minorHAnsi"/>
                  <w:bCs/>
                  <w:u w:val="single"/>
                </w:rPr>
                <w:t>Historic</w:t>
              </w:r>
            </w:smartTag>
            <w:r w:rsidRPr="00B55BA2">
              <w:rPr>
                <w:rFonts w:asciiTheme="minorHAnsi" w:hAnsiTheme="minorHAnsi" w:cstheme="minorHAnsi"/>
                <w:bCs/>
                <w:u w:val="single"/>
              </w:rPr>
              <w:t xml:space="preserve"> </w:t>
            </w:r>
            <w:smartTag w:uri="urn:schemas-microsoft-com:office:smarttags" w:element="PlaceType">
              <w:r w:rsidRPr="00B55BA2">
                <w:rPr>
                  <w:rFonts w:asciiTheme="minorHAnsi" w:hAnsiTheme="minorHAnsi" w:cstheme="minorHAnsi"/>
                  <w:bCs/>
                  <w:u w:val="single"/>
                </w:rPr>
                <w:t>Parks</w:t>
              </w:r>
            </w:smartTag>
            <w:r w:rsidRPr="00B55BA2">
              <w:rPr>
                <w:rFonts w:asciiTheme="minorHAnsi" w:hAnsiTheme="minorHAnsi" w:cstheme="minorHAnsi"/>
                <w:bCs/>
                <w:u w:val="single"/>
              </w:rPr>
              <w:t>, State Recreation Areas, and Class I Areas</w:t>
            </w:r>
            <w:r w:rsidRPr="00B55BA2">
              <w:rPr>
                <w:rFonts w:asciiTheme="minorHAnsi" w:hAnsiTheme="minorHAnsi" w:cstheme="minorHAnsi"/>
                <w:bCs/>
              </w:rPr>
              <w:t xml:space="preserve"> contains a list of </w:t>
            </w:r>
            <w:r w:rsidR="00DC4D32" w:rsidRPr="00B55BA2">
              <w:rPr>
                <w:rFonts w:asciiTheme="minorHAnsi" w:hAnsiTheme="minorHAnsi" w:cstheme="minorHAnsi"/>
                <w:bCs/>
              </w:rPr>
              <w:t xml:space="preserve">most of these areas in </w:t>
            </w:r>
            <w:smartTag w:uri="urn:schemas-microsoft-com:office:smarttags" w:element="State">
              <w:smartTag w:uri="urn:schemas-microsoft-com:office:smarttags" w:element="place">
                <w:r w:rsidR="00DC4D32" w:rsidRPr="00B55BA2">
                  <w:rPr>
                    <w:rFonts w:asciiTheme="minorHAnsi" w:hAnsiTheme="minorHAnsi" w:cstheme="minorHAnsi"/>
                    <w:bCs/>
                  </w:rPr>
                  <w:t>New Mexico</w:t>
                </w:r>
              </w:smartTag>
            </w:smartTag>
            <w:r w:rsidR="00DC4D32" w:rsidRPr="00B55BA2">
              <w:rPr>
                <w:rFonts w:asciiTheme="minorHAnsi" w:hAnsiTheme="minorHAnsi" w:cstheme="minorHAnsi"/>
                <w:bCs/>
              </w:rPr>
              <w:t>, but may not include new areas designated since the modeling guidelines were published</w:t>
            </w:r>
            <w:r w:rsidRPr="00B55BA2">
              <w:rPr>
                <w:rFonts w:asciiTheme="minorHAnsi" w:hAnsiTheme="minorHAnsi" w:cstheme="minorHAnsi"/>
                <w:bCs/>
              </w:rPr>
              <w:t>.</w:t>
            </w:r>
          </w:p>
        </w:tc>
        <w:tc>
          <w:tcPr>
            <w:tcW w:w="954" w:type="dxa"/>
            <w:tcBorders>
              <w:top w:val="single" w:sz="4" w:space="0" w:color="auto"/>
              <w:bottom w:val="single" w:sz="4" w:space="0" w:color="auto"/>
            </w:tcBorders>
          </w:tcPr>
          <w:p w14:paraId="76F420A0" w14:textId="72621C30" w:rsidR="00B749B0" w:rsidRPr="00B55BA2" w:rsidRDefault="009F13D8" w:rsidP="00827099">
            <w:pPr>
              <w:tabs>
                <w:tab w:val="left" w:pos="-1440"/>
                <w:tab w:val="left" w:pos="90"/>
                <w:tab w:val="left" w:pos="6182"/>
              </w:tabs>
              <w:suppressAutoHyphens/>
              <w:spacing w:before="90" w:after="54"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192113426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272091318"/>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0E9480DB"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p>
        </w:tc>
      </w:tr>
      <w:tr w:rsidR="00F72D77" w:rsidRPr="00B55BA2" w14:paraId="5D458755" w14:textId="77777777">
        <w:trPr>
          <w:cantSplit/>
          <w:trHeight w:val="825"/>
          <w:jc w:val="center"/>
        </w:trPr>
        <w:tc>
          <w:tcPr>
            <w:tcW w:w="504" w:type="dxa"/>
            <w:tcBorders>
              <w:top w:val="single" w:sz="4" w:space="0" w:color="auto"/>
              <w:left w:val="single" w:sz="4" w:space="0" w:color="auto"/>
              <w:bottom w:val="single" w:sz="4" w:space="0" w:color="auto"/>
              <w:right w:val="single" w:sz="8" w:space="0" w:color="auto"/>
            </w:tcBorders>
          </w:tcPr>
          <w:p w14:paraId="519BF9DF"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3</w:t>
            </w:r>
          </w:p>
        </w:tc>
        <w:tc>
          <w:tcPr>
            <w:tcW w:w="7326" w:type="dxa"/>
            <w:tcBorders>
              <w:top w:val="single" w:sz="4" w:space="0" w:color="auto"/>
              <w:left w:val="single" w:sz="8" w:space="0" w:color="auto"/>
              <w:bottom w:val="single" w:sz="4" w:space="0" w:color="auto"/>
            </w:tcBorders>
          </w:tcPr>
          <w:p w14:paraId="67CDC457"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Will the distance from the nearest property boundary to the nearest community with a population of more than 20,000 people be greater than three (3.0) km? (20.2.72.301.B.6</w:t>
            </w:r>
            <w:r w:rsidRPr="00B55BA2">
              <w:rPr>
                <w:rFonts w:asciiTheme="minorHAnsi" w:hAnsiTheme="minorHAnsi" w:cstheme="minorHAnsi"/>
              </w:rPr>
              <w:t xml:space="preserve"> NMAC</w:t>
            </w:r>
            <w:r w:rsidRPr="00B55BA2">
              <w:rPr>
                <w:rFonts w:asciiTheme="minorHAnsi" w:hAnsiTheme="minorHAnsi" w:cstheme="minorHAnsi"/>
                <w:spacing w:val="-2"/>
              </w:rPr>
              <w:t>).b</w:t>
            </w:r>
          </w:p>
        </w:tc>
        <w:tc>
          <w:tcPr>
            <w:tcW w:w="954" w:type="dxa"/>
            <w:tcBorders>
              <w:top w:val="single" w:sz="4" w:space="0" w:color="auto"/>
              <w:bottom w:val="single" w:sz="4" w:space="0" w:color="auto"/>
            </w:tcBorders>
          </w:tcPr>
          <w:p w14:paraId="72B953BA" w14:textId="2D3DB91D" w:rsidR="00B749B0" w:rsidRPr="00B55BA2" w:rsidRDefault="009F13D8" w:rsidP="00827099">
            <w:pPr>
              <w:tabs>
                <w:tab w:val="left" w:pos="-1440"/>
                <w:tab w:val="left" w:pos="90"/>
                <w:tab w:val="left" w:pos="6182"/>
              </w:tabs>
              <w:suppressAutoHyphens/>
              <w:spacing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64782384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83721456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4ACE093F"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p>
        </w:tc>
      </w:tr>
      <w:tr w:rsidR="00F72D77" w:rsidRPr="00B55BA2" w14:paraId="09FD56AF" w14:textId="77777777">
        <w:trPr>
          <w:cantSplit/>
          <w:trHeight w:val="825"/>
          <w:jc w:val="center"/>
        </w:trPr>
        <w:tc>
          <w:tcPr>
            <w:tcW w:w="504" w:type="dxa"/>
            <w:tcBorders>
              <w:top w:val="single" w:sz="4" w:space="0" w:color="auto"/>
              <w:left w:val="single" w:sz="4" w:space="0" w:color="auto"/>
              <w:bottom w:val="single" w:sz="4" w:space="0" w:color="auto"/>
              <w:right w:val="single" w:sz="8" w:space="0" w:color="auto"/>
            </w:tcBorders>
          </w:tcPr>
          <w:p w14:paraId="4F65B2BA"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4</w:t>
            </w:r>
          </w:p>
        </w:tc>
        <w:tc>
          <w:tcPr>
            <w:tcW w:w="7326" w:type="dxa"/>
            <w:tcBorders>
              <w:top w:val="single" w:sz="4" w:space="0" w:color="auto"/>
              <w:left w:val="single" w:sz="8" w:space="0" w:color="auto"/>
              <w:bottom w:val="single" w:sz="4" w:space="0" w:color="auto"/>
            </w:tcBorders>
          </w:tcPr>
          <w:p w14:paraId="0B86642A"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Will the distance from the nearest property boundary to the nearest community with a population of more than 40,000 people be greater than 10 km? (20.2.72.301.B.6.c</w:t>
            </w:r>
            <w:r w:rsidRPr="00B55BA2">
              <w:rPr>
                <w:rFonts w:asciiTheme="minorHAnsi" w:hAnsiTheme="minorHAnsi" w:cstheme="minorHAnsi"/>
              </w:rPr>
              <w:t xml:space="preserve"> NMAC</w:t>
            </w:r>
            <w:r w:rsidRPr="00B55BA2">
              <w:rPr>
                <w:rFonts w:asciiTheme="minorHAnsi" w:hAnsiTheme="minorHAnsi" w:cstheme="minorHAnsi"/>
                <w:spacing w:val="-2"/>
              </w:rPr>
              <w:t>)</w:t>
            </w:r>
          </w:p>
        </w:tc>
        <w:tc>
          <w:tcPr>
            <w:tcW w:w="954" w:type="dxa"/>
            <w:tcBorders>
              <w:top w:val="single" w:sz="4" w:space="0" w:color="auto"/>
              <w:bottom w:val="single" w:sz="4" w:space="0" w:color="auto"/>
            </w:tcBorders>
          </w:tcPr>
          <w:p w14:paraId="3DBD4386" w14:textId="7BC23A25" w:rsidR="00B749B0" w:rsidRPr="00B55BA2" w:rsidRDefault="009F13D8" w:rsidP="00827099">
            <w:pPr>
              <w:tabs>
                <w:tab w:val="left" w:pos="-1440"/>
                <w:tab w:val="left" w:pos="90"/>
                <w:tab w:val="left" w:pos="6182"/>
              </w:tabs>
              <w:suppressAutoHyphens/>
              <w:spacing w:before="120"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11067272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61162630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20D44239"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p>
        </w:tc>
      </w:tr>
      <w:tr w:rsidR="00F72D77" w:rsidRPr="00B55BA2" w14:paraId="447835F7" w14:textId="77777777">
        <w:trPr>
          <w:cantSplit/>
          <w:trHeight w:val="825"/>
          <w:jc w:val="center"/>
        </w:trPr>
        <w:tc>
          <w:tcPr>
            <w:tcW w:w="504" w:type="dxa"/>
            <w:tcBorders>
              <w:top w:val="single" w:sz="4" w:space="0" w:color="auto"/>
              <w:left w:val="single" w:sz="4" w:space="0" w:color="auto"/>
              <w:bottom w:val="single" w:sz="4" w:space="0" w:color="auto"/>
              <w:right w:val="single" w:sz="8" w:space="0" w:color="auto"/>
            </w:tcBorders>
          </w:tcPr>
          <w:p w14:paraId="56F3201C"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5</w:t>
            </w:r>
          </w:p>
        </w:tc>
        <w:tc>
          <w:tcPr>
            <w:tcW w:w="7326" w:type="dxa"/>
            <w:tcBorders>
              <w:top w:val="single" w:sz="4" w:space="0" w:color="auto"/>
              <w:left w:val="single" w:sz="8" w:space="0" w:color="auto"/>
              <w:bottom w:val="single" w:sz="4" w:space="0" w:color="auto"/>
            </w:tcBorders>
          </w:tcPr>
          <w:p w14:paraId="4823B647"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Will the distance from the nearest property boundary to the nearest Class I area be greater than 30 km? (20.2.72.301.B.6.d</w:t>
            </w:r>
            <w:r w:rsidRPr="00B55BA2">
              <w:rPr>
                <w:rFonts w:asciiTheme="minorHAnsi" w:hAnsiTheme="minorHAnsi" w:cstheme="minorHAnsi"/>
              </w:rPr>
              <w:t xml:space="preserve"> NMAC</w:t>
            </w:r>
            <w:r w:rsidRPr="00B55BA2">
              <w:rPr>
                <w:rFonts w:asciiTheme="minorHAnsi" w:hAnsiTheme="minorHAnsi" w:cstheme="minorHAnsi"/>
                <w:spacing w:val="-2"/>
              </w:rPr>
              <w:t>)</w:t>
            </w:r>
          </w:p>
          <w:p w14:paraId="1D148F0C"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rPr>
              <w:t xml:space="preserve">The </w:t>
            </w:r>
            <w:r w:rsidRPr="00B55BA2">
              <w:rPr>
                <w:rFonts w:asciiTheme="minorHAnsi" w:hAnsiTheme="minorHAnsi" w:cstheme="minorHAnsi"/>
                <w:spacing w:val="-2"/>
                <w:u w:val="single"/>
              </w:rPr>
              <w:t>Air Dispersion Modeling Guidelines</w:t>
            </w:r>
            <w:r w:rsidRPr="00B55BA2">
              <w:rPr>
                <w:rFonts w:asciiTheme="minorHAnsi" w:hAnsiTheme="minorHAnsi" w:cstheme="minorHAnsi"/>
                <w:spacing w:val="-2"/>
                <w:u w:val="single"/>
                <w:vertAlign w:val="superscript"/>
              </w:rPr>
              <w:t>1</w:t>
            </w:r>
            <w:r w:rsidRPr="00B55BA2">
              <w:rPr>
                <w:rFonts w:asciiTheme="minorHAnsi" w:hAnsiTheme="minorHAnsi" w:cstheme="minorHAnsi"/>
                <w:spacing w:val="-2"/>
              </w:rPr>
              <w:t>, Table:</w:t>
            </w:r>
            <w:r w:rsidRPr="00B55BA2">
              <w:rPr>
                <w:rFonts w:asciiTheme="minorHAnsi" w:hAnsiTheme="minorHAnsi" w:cstheme="minorHAnsi"/>
                <w:b/>
                <w:bCs/>
                <w:spacing w:val="-2"/>
              </w:rPr>
              <w:t xml:space="preserve"> </w:t>
            </w:r>
            <w:r w:rsidRPr="00B55BA2">
              <w:rPr>
                <w:rFonts w:asciiTheme="minorHAnsi" w:hAnsiTheme="minorHAnsi" w:cstheme="minorHAnsi"/>
                <w:bCs/>
                <w:u w:val="single"/>
              </w:rPr>
              <w:t xml:space="preserve">List Of State Parks, Class II Wilderness Areas, Class II National Wildlife Refuge, </w:t>
            </w:r>
            <w:smartTag w:uri="urn:schemas-microsoft-com:office:smarttags" w:element="PlaceName">
              <w:r w:rsidRPr="00B55BA2">
                <w:rPr>
                  <w:rFonts w:asciiTheme="minorHAnsi" w:hAnsiTheme="minorHAnsi" w:cstheme="minorHAnsi"/>
                  <w:bCs/>
                  <w:u w:val="single"/>
                </w:rPr>
                <w:t>National</w:t>
              </w:r>
            </w:smartTag>
            <w:r w:rsidRPr="00B55BA2">
              <w:rPr>
                <w:rFonts w:asciiTheme="minorHAnsi" w:hAnsiTheme="minorHAnsi" w:cstheme="minorHAnsi"/>
                <w:bCs/>
                <w:u w:val="single"/>
              </w:rPr>
              <w:t xml:space="preserve"> </w:t>
            </w:r>
            <w:smartTag w:uri="urn:schemas-microsoft-com:office:smarttags" w:element="PlaceName">
              <w:r w:rsidRPr="00B55BA2">
                <w:rPr>
                  <w:rFonts w:asciiTheme="minorHAnsi" w:hAnsiTheme="minorHAnsi" w:cstheme="minorHAnsi"/>
                  <w:bCs/>
                  <w:u w:val="single"/>
                </w:rPr>
                <w:t>Historic</w:t>
              </w:r>
            </w:smartTag>
            <w:r w:rsidRPr="00B55BA2">
              <w:rPr>
                <w:rFonts w:asciiTheme="minorHAnsi" w:hAnsiTheme="minorHAnsi" w:cstheme="minorHAnsi"/>
                <w:bCs/>
                <w:u w:val="single"/>
              </w:rPr>
              <w:t xml:space="preserve"> </w:t>
            </w:r>
            <w:smartTag w:uri="urn:schemas-microsoft-com:office:smarttags" w:element="PlaceType">
              <w:r w:rsidRPr="00B55BA2">
                <w:rPr>
                  <w:rFonts w:asciiTheme="minorHAnsi" w:hAnsiTheme="minorHAnsi" w:cstheme="minorHAnsi"/>
                  <w:bCs/>
                  <w:u w:val="single"/>
                </w:rPr>
                <w:t>Parks</w:t>
              </w:r>
            </w:smartTag>
            <w:r w:rsidRPr="00B55BA2">
              <w:rPr>
                <w:rFonts w:asciiTheme="minorHAnsi" w:hAnsiTheme="minorHAnsi" w:cstheme="minorHAnsi"/>
                <w:bCs/>
                <w:u w:val="single"/>
              </w:rPr>
              <w:t>, State Recreation Areas, and Class I Areas</w:t>
            </w:r>
            <w:r w:rsidRPr="00B55BA2">
              <w:rPr>
                <w:rFonts w:asciiTheme="minorHAnsi" w:hAnsiTheme="minorHAnsi" w:cstheme="minorHAnsi"/>
                <w:bCs/>
              </w:rPr>
              <w:t xml:space="preserve"> </w:t>
            </w:r>
            <w:r w:rsidR="00DC4D32" w:rsidRPr="00B55BA2">
              <w:rPr>
                <w:rFonts w:asciiTheme="minorHAnsi" w:hAnsiTheme="minorHAnsi" w:cstheme="minorHAnsi"/>
                <w:bCs/>
              </w:rPr>
              <w:t xml:space="preserve">contains a list of most of these areas in </w:t>
            </w:r>
            <w:smartTag w:uri="urn:schemas-microsoft-com:office:smarttags" w:element="State">
              <w:smartTag w:uri="urn:schemas-microsoft-com:office:smarttags" w:element="place">
                <w:r w:rsidR="00DC4D32" w:rsidRPr="00B55BA2">
                  <w:rPr>
                    <w:rFonts w:asciiTheme="minorHAnsi" w:hAnsiTheme="minorHAnsi" w:cstheme="minorHAnsi"/>
                    <w:bCs/>
                  </w:rPr>
                  <w:t>New Mexico</w:t>
                </w:r>
              </w:smartTag>
            </w:smartTag>
            <w:r w:rsidR="00DC4D32" w:rsidRPr="00B55BA2">
              <w:rPr>
                <w:rFonts w:asciiTheme="minorHAnsi" w:hAnsiTheme="minorHAnsi" w:cstheme="minorHAnsi"/>
                <w:bCs/>
              </w:rPr>
              <w:t>, but may not include new areas designated since the modeling guidelines were published.</w:t>
            </w:r>
          </w:p>
        </w:tc>
        <w:tc>
          <w:tcPr>
            <w:tcW w:w="954" w:type="dxa"/>
            <w:tcBorders>
              <w:top w:val="single" w:sz="4" w:space="0" w:color="auto"/>
              <w:bottom w:val="single" w:sz="4" w:space="0" w:color="auto"/>
            </w:tcBorders>
          </w:tcPr>
          <w:p w14:paraId="4B91DB70" w14:textId="5BE39FCC" w:rsidR="00B749B0" w:rsidRPr="00B55BA2" w:rsidRDefault="009F13D8" w:rsidP="00827099">
            <w:pPr>
              <w:tabs>
                <w:tab w:val="left" w:pos="-1440"/>
                <w:tab w:val="left" w:pos="90"/>
                <w:tab w:val="left" w:pos="6182"/>
              </w:tabs>
              <w:suppressAutoHyphens/>
              <w:spacing w:before="90" w:after="54"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132890209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43117032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359C33B3"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p>
        </w:tc>
      </w:tr>
      <w:tr w:rsidR="00F72D77" w:rsidRPr="00B55BA2" w14:paraId="10CE52E9" w14:textId="77777777">
        <w:trPr>
          <w:cantSplit/>
          <w:trHeight w:val="701"/>
          <w:jc w:val="center"/>
        </w:trPr>
        <w:tc>
          <w:tcPr>
            <w:tcW w:w="504" w:type="dxa"/>
            <w:tcBorders>
              <w:top w:val="single" w:sz="4" w:space="0" w:color="auto"/>
              <w:left w:val="single" w:sz="4" w:space="0" w:color="auto"/>
              <w:bottom w:val="single" w:sz="4" w:space="0" w:color="auto"/>
              <w:right w:val="single" w:sz="8" w:space="0" w:color="auto"/>
            </w:tcBorders>
          </w:tcPr>
          <w:p w14:paraId="52BB19B3"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6</w:t>
            </w:r>
          </w:p>
        </w:tc>
        <w:tc>
          <w:tcPr>
            <w:tcW w:w="7326" w:type="dxa"/>
            <w:tcBorders>
              <w:top w:val="single" w:sz="4" w:space="0" w:color="auto"/>
              <w:left w:val="single" w:sz="8" w:space="0" w:color="auto"/>
              <w:bottom w:val="single" w:sz="4" w:space="0" w:color="auto"/>
            </w:tcBorders>
          </w:tcPr>
          <w:p w14:paraId="6ED5C11D"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 xml:space="preserve">Will the distance from the nearest property boundary to </w:t>
            </w:r>
            <w:smartTag w:uri="urn:schemas-microsoft-com:office:smarttags" w:element="place">
              <w:smartTag w:uri="urn:schemas-microsoft-com:office:smarttags" w:element="PlaceName">
                <w:r w:rsidRPr="00B55BA2">
                  <w:rPr>
                    <w:rFonts w:asciiTheme="minorHAnsi" w:hAnsiTheme="minorHAnsi" w:cstheme="minorHAnsi"/>
                    <w:spacing w:val="-2"/>
                  </w:rPr>
                  <w:t>Bernalillo</w:t>
                </w:r>
              </w:smartTag>
              <w:r w:rsidRPr="00B55BA2">
                <w:rPr>
                  <w:rFonts w:asciiTheme="minorHAnsi" w:hAnsiTheme="minorHAnsi" w:cstheme="minorHAnsi"/>
                  <w:spacing w:val="-2"/>
                </w:rPr>
                <w:t xml:space="preserve"> </w:t>
              </w:r>
              <w:smartTag w:uri="urn:schemas-microsoft-com:office:smarttags" w:element="PlaceType">
                <w:r w:rsidRPr="00B55BA2">
                  <w:rPr>
                    <w:rFonts w:asciiTheme="minorHAnsi" w:hAnsiTheme="minorHAnsi" w:cstheme="minorHAnsi"/>
                    <w:spacing w:val="-2"/>
                  </w:rPr>
                  <w:t>County</w:t>
                </w:r>
              </w:smartTag>
            </w:smartTag>
            <w:r w:rsidRPr="00B55BA2">
              <w:rPr>
                <w:rFonts w:asciiTheme="minorHAnsi" w:hAnsiTheme="minorHAnsi" w:cstheme="minorHAnsi"/>
                <w:spacing w:val="-2"/>
              </w:rPr>
              <w:t xml:space="preserve"> be greater than 15 km? (20.2.72.301.B.7</w:t>
            </w:r>
            <w:r w:rsidRPr="00B55BA2">
              <w:rPr>
                <w:rFonts w:asciiTheme="minorHAnsi" w:hAnsiTheme="minorHAnsi" w:cstheme="minorHAnsi"/>
              </w:rPr>
              <w:t xml:space="preserve"> NMAC</w:t>
            </w:r>
            <w:r w:rsidRPr="00B55BA2">
              <w:rPr>
                <w:rFonts w:asciiTheme="minorHAnsi" w:hAnsiTheme="minorHAnsi" w:cstheme="minorHAnsi"/>
                <w:spacing w:val="-2"/>
              </w:rPr>
              <w:t>)</w:t>
            </w:r>
          </w:p>
        </w:tc>
        <w:tc>
          <w:tcPr>
            <w:tcW w:w="954" w:type="dxa"/>
            <w:tcBorders>
              <w:top w:val="single" w:sz="4" w:space="0" w:color="auto"/>
              <w:bottom w:val="single" w:sz="4" w:space="0" w:color="auto"/>
            </w:tcBorders>
          </w:tcPr>
          <w:p w14:paraId="195E749E" w14:textId="2C477227" w:rsidR="00B749B0" w:rsidRPr="00B55BA2" w:rsidRDefault="009F13D8" w:rsidP="00827099">
            <w:pPr>
              <w:tabs>
                <w:tab w:val="left" w:pos="-1440"/>
                <w:tab w:val="left" w:pos="90"/>
                <w:tab w:val="left" w:pos="6182"/>
              </w:tabs>
              <w:suppressAutoHyphens/>
              <w:spacing w:before="90" w:after="54" w:line="240" w:lineRule="atLeast"/>
              <w:rPr>
                <w:rFonts w:asciiTheme="minorHAnsi" w:hAnsiTheme="minorHAnsi" w:cstheme="minorHAnsi"/>
                <w:spacing w:val="-2"/>
                <w:sz w:val="22"/>
                <w:szCs w:val="22"/>
              </w:rPr>
            </w:pPr>
            <w:sdt>
              <w:sdtPr>
                <w:rPr>
                  <w:rFonts w:asciiTheme="minorHAnsi" w:hAnsiTheme="minorHAnsi" w:cstheme="minorHAnsi"/>
                  <w:b/>
                  <w:sz w:val="22"/>
                  <w:szCs w:val="22"/>
                </w:rPr>
                <w:id w:val="189694053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847350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57AC8745"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r w:rsidRPr="00B55BA2">
              <w:rPr>
                <w:rFonts w:asciiTheme="minorHAnsi" w:hAnsiTheme="minorHAnsi" w:cstheme="minorHAnsi"/>
                <w:spacing w:val="-2"/>
              </w:rPr>
              <w:t>-NA-</w:t>
            </w:r>
          </w:p>
        </w:tc>
      </w:tr>
      <w:tr w:rsidR="00F72D77" w:rsidRPr="00B55BA2" w14:paraId="5BB3C27B" w14:textId="77777777">
        <w:trPr>
          <w:cantSplit/>
          <w:trHeight w:val="825"/>
          <w:jc w:val="center"/>
        </w:trPr>
        <w:tc>
          <w:tcPr>
            <w:tcW w:w="504" w:type="dxa"/>
            <w:tcBorders>
              <w:top w:val="single" w:sz="4" w:space="0" w:color="auto"/>
              <w:left w:val="single" w:sz="4" w:space="0" w:color="auto"/>
              <w:bottom w:val="single" w:sz="4" w:space="0" w:color="auto"/>
              <w:right w:val="single" w:sz="8" w:space="0" w:color="auto"/>
            </w:tcBorders>
          </w:tcPr>
          <w:p w14:paraId="564F7D40"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spacing w:val="-2"/>
              </w:rPr>
              <w:t>7</w:t>
            </w:r>
          </w:p>
        </w:tc>
        <w:tc>
          <w:tcPr>
            <w:tcW w:w="7326" w:type="dxa"/>
            <w:tcBorders>
              <w:top w:val="single" w:sz="4" w:space="0" w:color="auto"/>
              <w:left w:val="single" w:sz="8" w:space="0" w:color="auto"/>
              <w:bottom w:val="single" w:sz="4" w:space="0" w:color="auto"/>
            </w:tcBorders>
          </w:tcPr>
          <w:p w14:paraId="4284DA77" w14:textId="77777777" w:rsidR="00B749B0" w:rsidRPr="00B55BA2" w:rsidRDefault="00B749B0" w:rsidP="008F71EB">
            <w:pPr>
              <w:tabs>
                <w:tab w:val="left" w:pos="-1440"/>
                <w:tab w:val="left" w:pos="90"/>
                <w:tab w:val="left" w:pos="6182"/>
              </w:tabs>
              <w:suppressAutoHyphens/>
              <w:spacing w:before="90" w:after="54" w:line="240" w:lineRule="atLeast"/>
              <w:jc w:val="both"/>
              <w:rPr>
                <w:rFonts w:asciiTheme="minorHAnsi" w:hAnsiTheme="minorHAnsi" w:cstheme="minorHAnsi"/>
              </w:rPr>
            </w:pPr>
            <w:r w:rsidRPr="00B55BA2">
              <w:rPr>
                <w:rFonts w:asciiTheme="minorHAnsi" w:hAnsiTheme="minorHAnsi" w:cstheme="minorHAnsi"/>
              </w:rPr>
              <w:t>Is the answer to all of the above question yes or N/A?</w:t>
            </w:r>
          </w:p>
          <w:p w14:paraId="7DBDD561" w14:textId="77777777" w:rsidR="00B749B0" w:rsidRPr="00B55BA2" w:rsidRDefault="00B749B0" w:rsidP="008F71EB">
            <w:pPr>
              <w:tabs>
                <w:tab w:val="left" w:pos="-1440"/>
                <w:tab w:val="left" w:pos="90"/>
                <w:tab w:val="left" w:pos="6182"/>
              </w:tabs>
              <w:suppressAutoHyphens/>
              <w:spacing w:before="90" w:after="54" w:line="240" w:lineRule="atLeast"/>
              <w:rPr>
                <w:rFonts w:asciiTheme="minorHAnsi" w:hAnsiTheme="minorHAnsi" w:cstheme="minorHAnsi"/>
                <w:spacing w:val="-2"/>
              </w:rPr>
            </w:pPr>
            <w:r w:rsidRPr="00B55BA2">
              <w:rPr>
                <w:rFonts w:asciiTheme="minorHAnsi" w:hAnsiTheme="minorHAnsi" w:cstheme="minorHAnsi"/>
              </w:rPr>
              <w:t>If the answer to</w:t>
            </w:r>
            <w:r w:rsidR="00827099" w:rsidRPr="00B55BA2">
              <w:rPr>
                <w:rFonts w:asciiTheme="minorHAnsi" w:hAnsiTheme="minorHAnsi" w:cstheme="minorHAnsi"/>
              </w:rPr>
              <w:t xml:space="preserve"> </w:t>
            </w:r>
            <w:r w:rsidR="00827099" w:rsidRPr="00B55BA2">
              <w:rPr>
                <w:rFonts w:asciiTheme="minorHAnsi" w:hAnsiTheme="minorHAnsi" w:cstheme="minorHAnsi"/>
                <w:b/>
              </w:rPr>
              <w:t>this</w:t>
            </w:r>
            <w:r w:rsidRPr="00B55BA2">
              <w:rPr>
                <w:rFonts w:asciiTheme="minorHAnsi" w:hAnsiTheme="minorHAnsi" w:cstheme="minorHAnsi"/>
              </w:rPr>
              <w:t xml:space="preserve"> question is “</w:t>
            </w:r>
            <w:r w:rsidRPr="00B55BA2">
              <w:rPr>
                <w:rFonts w:asciiTheme="minorHAnsi" w:hAnsiTheme="minorHAnsi" w:cstheme="minorHAnsi"/>
                <w:b/>
              </w:rPr>
              <w:t>No</w:t>
            </w:r>
            <w:r w:rsidRPr="00B55BA2">
              <w:rPr>
                <w:rFonts w:asciiTheme="minorHAnsi" w:hAnsiTheme="minorHAnsi" w:cstheme="minorHAnsi"/>
              </w:rPr>
              <w:t xml:space="preserve">”, this facility does </w:t>
            </w:r>
            <w:r w:rsidRPr="00B55BA2">
              <w:rPr>
                <w:rFonts w:asciiTheme="minorHAnsi" w:hAnsiTheme="minorHAnsi" w:cstheme="minorHAnsi"/>
                <w:u w:val="single"/>
              </w:rPr>
              <w:t>not</w:t>
            </w:r>
            <w:r w:rsidRPr="00B55BA2">
              <w:rPr>
                <w:rFonts w:asciiTheme="minorHAnsi" w:hAnsiTheme="minorHAnsi" w:cstheme="minorHAnsi"/>
              </w:rPr>
              <w:t xml:space="preserve"> qualify for a streamline permit.</w:t>
            </w:r>
          </w:p>
        </w:tc>
        <w:tc>
          <w:tcPr>
            <w:tcW w:w="954" w:type="dxa"/>
            <w:tcBorders>
              <w:top w:val="single" w:sz="4" w:space="0" w:color="auto"/>
              <w:bottom w:val="single" w:sz="4" w:space="0" w:color="auto"/>
            </w:tcBorders>
          </w:tcPr>
          <w:p w14:paraId="529A0736" w14:textId="49FC17E4" w:rsidR="00B749B0" w:rsidRPr="00B55BA2" w:rsidRDefault="009F13D8" w:rsidP="00827099">
            <w:pPr>
              <w:tabs>
                <w:tab w:val="left" w:pos="-1440"/>
                <w:tab w:val="left" w:pos="90"/>
                <w:tab w:val="left" w:pos="6182"/>
              </w:tabs>
              <w:suppressAutoHyphens/>
              <w:spacing w:before="90" w:after="54" w:line="240" w:lineRule="atLeast"/>
              <w:rPr>
                <w:rFonts w:asciiTheme="minorHAnsi" w:hAnsiTheme="minorHAnsi" w:cstheme="minorHAnsi"/>
                <w:spacing w:val="-3"/>
                <w:sz w:val="22"/>
                <w:szCs w:val="22"/>
              </w:rPr>
            </w:pPr>
            <w:sdt>
              <w:sdtPr>
                <w:rPr>
                  <w:rFonts w:asciiTheme="minorHAnsi" w:hAnsiTheme="minorHAnsi" w:cstheme="minorHAnsi"/>
                  <w:b/>
                  <w:sz w:val="22"/>
                  <w:szCs w:val="22"/>
                </w:rPr>
                <w:id w:val="-96403396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 xml:space="preserve">Yes  </w:t>
            </w:r>
            <w:sdt>
              <w:sdtPr>
                <w:rPr>
                  <w:rFonts w:asciiTheme="minorHAnsi" w:hAnsiTheme="minorHAnsi" w:cstheme="minorHAnsi"/>
                  <w:b/>
                  <w:sz w:val="22"/>
                  <w:szCs w:val="22"/>
                </w:rPr>
                <w:id w:val="188367500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szCs w:val="22"/>
              </w:rPr>
              <w:t xml:space="preserve"> </w:t>
            </w:r>
            <w:r w:rsidR="00B749B0" w:rsidRPr="00B55BA2">
              <w:rPr>
                <w:rFonts w:asciiTheme="minorHAnsi" w:hAnsiTheme="minorHAnsi" w:cstheme="minorHAnsi"/>
                <w:spacing w:val="-3"/>
                <w:sz w:val="22"/>
                <w:szCs w:val="22"/>
              </w:rPr>
              <w:t>No</w:t>
            </w:r>
          </w:p>
        </w:tc>
        <w:tc>
          <w:tcPr>
            <w:tcW w:w="2088" w:type="dxa"/>
            <w:tcBorders>
              <w:top w:val="single" w:sz="4" w:space="0" w:color="auto"/>
              <w:bottom w:val="single" w:sz="4" w:space="0" w:color="auto"/>
              <w:right w:val="single" w:sz="4" w:space="0" w:color="auto"/>
            </w:tcBorders>
          </w:tcPr>
          <w:p w14:paraId="7A139122" w14:textId="77777777" w:rsidR="00B749B0" w:rsidRPr="00B55BA2" w:rsidRDefault="00B749B0" w:rsidP="008F71EB">
            <w:pPr>
              <w:tabs>
                <w:tab w:val="left" w:pos="-1440"/>
                <w:tab w:val="left" w:pos="90"/>
                <w:tab w:val="left" w:pos="6182"/>
              </w:tabs>
              <w:suppressAutoHyphens/>
              <w:spacing w:before="90" w:after="54" w:line="240" w:lineRule="atLeast"/>
              <w:jc w:val="center"/>
              <w:rPr>
                <w:rFonts w:asciiTheme="minorHAnsi" w:hAnsiTheme="minorHAnsi" w:cstheme="minorHAnsi"/>
                <w:spacing w:val="-2"/>
              </w:rPr>
            </w:pPr>
            <w:r w:rsidRPr="00B55BA2">
              <w:rPr>
                <w:rFonts w:asciiTheme="minorHAnsi" w:hAnsiTheme="minorHAnsi" w:cstheme="minorHAnsi"/>
                <w:spacing w:val="-2"/>
              </w:rPr>
              <w:t>-NA-</w:t>
            </w:r>
          </w:p>
        </w:tc>
      </w:tr>
    </w:tbl>
    <w:p w14:paraId="1A38CFB6" w14:textId="4EDEC26A" w:rsidR="00B749B0" w:rsidRPr="00B55BA2" w:rsidRDefault="00B749B0" w:rsidP="00B749B0">
      <w:pPr>
        <w:pStyle w:val="TOAHeading"/>
        <w:tabs>
          <w:tab w:val="clear" w:pos="9360"/>
        </w:tabs>
        <w:suppressAutoHyphens w:val="0"/>
        <w:spacing w:line="240" w:lineRule="auto"/>
        <w:rPr>
          <w:rFonts w:asciiTheme="minorHAnsi" w:hAnsiTheme="minorHAnsi" w:cstheme="minorHAnsi"/>
          <w:sz w:val="20"/>
          <w:szCs w:val="20"/>
        </w:rPr>
      </w:pPr>
      <w:r w:rsidRPr="00B55BA2">
        <w:rPr>
          <w:rFonts w:asciiTheme="minorHAnsi" w:hAnsiTheme="minorHAnsi" w:cstheme="minorHAnsi"/>
          <w:sz w:val="20"/>
          <w:szCs w:val="20"/>
          <w:vertAlign w:val="superscript"/>
        </w:rPr>
        <w:t>1</w:t>
      </w:r>
      <w:r w:rsidR="00827099" w:rsidRPr="00B55BA2">
        <w:rPr>
          <w:rFonts w:asciiTheme="minorHAnsi" w:hAnsiTheme="minorHAnsi" w:cstheme="minorHAnsi"/>
          <w:sz w:val="20"/>
          <w:szCs w:val="20"/>
          <w:vertAlign w:val="superscript"/>
        </w:rPr>
        <w:t xml:space="preserve"> </w:t>
      </w:r>
      <w:r w:rsidRPr="00B55BA2">
        <w:rPr>
          <w:rFonts w:asciiTheme="minorHAnsi" w:hAnsiTheme="minorHAnsi" w:cstheme="minorHAnsi"/>
          <w:sz w:val="20"/>
          <w:szCs w:val="20"/>
        </w:rPr>
        <w:t>The Air Dispersion Modeling Guidelines contain a section on streamline permitting.  The table mentioned above can be found within those guidelines at</w:t>
      </w:r>
      <w:r w:rsidR="007D1845" w:rsidRPr="00B55BA2">
        <w:rPr>
          <w:rFonts w:asciiTheme="minorHAnsi" w:hAnsiTheme="minorHAnsi" w:cstheme="minorHAnsi"/>
          <w:sz w:val="20"/>
          <w:szCs w:val="20"/>
        </w:rPr>
        <w:t xml:space="preserve"> </w:t>
      </w:r>
      <w:hyperlink r:id="rId37" w:history="1">
        <w:r w:rsidR="00B85A3C" w:rsidRPr="00B55BA2">
          <w:rPr>
            <w:rStyle w:val="Hyperlink"/>
            <w:rFonts w:asciiTheme="minorHAnsi" w:hAnsiTheme="minorHAnsi" w:cstheme="minorHAnsi"/>
            <w:sz w:val="20"/>
            <w:szCs w:val="20"/>
          </w:rPr>
          <w:t>www.env.nm.gov/air-quality/modeling-publications/</w:t>
        </w:r>
      </w:hyperlink>
      <w:r w:rsidRPr="00B55BA2">
        <w:rPr>
          <w:rFonts w:asciiTheme="minorHAnsi" w:hAnsiTheme="minorHAnsi" w:cstheme="minorHAnsi"/>
          <w:sz w:val="20"/>
          <w:szCs w:val="20"/>
        </w:rPr>
        <w:t>.</w:t>
      </w:r>
    </w:p>
    <w:p w14:paraId="10854998" w14:textId="32C2C586" w:rsidR="00F72D77" w:rsidRDefault="00F72D77" w:rsidP="00F72D77">
      <w:pPr>
        <w:rPr>
          <w:rFonts w:asciiTheme="minorHAnsi" w:hAnsiTheme="minorHAnsi" w:cstheme="minorHAnsi"/>
          <w:sz w:val="16"/>
          <w:szCs w:val="16"/>
        </w:rPr>
      </w:pPr>
    </w:p>
    <w:p w14:paraId="75207F5E" w14:textId="77777777" w:rsidR="009F13D8" w:rsidRPr="00B55BA2" w:rsidRDefault="009F13D8" w:rsidP="00F72D77">
      <w:pPr>
        <w:rPr>
          <w:rFonts w:asciiTheme="minorHAnsi" w:hAnsiTheme="minorHAnsi" w:cstheme="minorHAnsi"/>
          <w:sz w:val="16"/>
          <w:szCs w:val="16"/>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
        <w:gridCol w:w="796"/>
        <w:gridCol w:w="25"/>
        <w:gridCol w:w="4565"/>
        <w:gridCol w:w="25"/>
        <w:gridCol w:w="785"/>
        <w:gridCol w:w="25"/>
        <w:gridCol w:w="4539"/>
        <w:gridCol w:w="25"/>
      </w:tblGrid>
      <w:tr w:rsidR="005F135E" w:rsidRPr="00B55BA2" w14:paraId="56247298" w14:textId="77777777">
        <w:trPr>
          <w:gridBefore w:val="1"/>
          <w:wBefore w:w="24" w:type="dxa"/>
          <w:cantSplit/>
          <w:trHeight w:val="432"/>
          <w:jc w:val="center"/>
        </w:trPr>
        <w:tc>
          <w:tcPr>
            <w:tcW w:w="5411" w:type="dxa"/>
            <w:gridSpan w:val="4"/>
            <w:shd w:val="clear" w:color="auto" w:fill="D9D9D9"/>
            <w:vAlign w:val="center"/>
          </w:tcPr>
          <w:p w14:paraId="646502D7" w14:textId="77777777" w:rsidR="00F72D77" w:rsidRPr="00B55BA2" w:rsidRDefault="00F72D77" w:rsidP="00F72D77">
            <w:pPr>
              <w:rPr>
                <w:rFonts w:asciiTheme="minorHAnsi" w:hAnsiTheme="minorHAnsi" w:cstheme="minorHAnsi"/>
                <w:b/>
                <w:sz w:val="22"/>
              </w:rPr>
            </w:pPr>
            <w:r w:rsidRPr="00B55BA2">
              <w:rPr>
                <w:rFonts w:asciiTheme="minorHAnsi" w:hAnsiTheme="minorHAnsi" w:cstheme="minorHAnsi"/>
                <w:b/>
                <w:spacing w:val="-2"/>
                <w:sz w:val="32"/>
                <w:szCs w:val="32"/>
              </w:rPr>
              <w:t>18</w:t>
            </w:r>
            <w:r w:rsidR="00A643B7" w:rsidRPr="00B55BA2">
              <w:rPr>
                <w:rFonts w:asciiTheme="minorHAnsi" w:hAnsiTheme="minorHAnsi" w:cstheme="minorHAnsi"/>
                <w:b/>
                <w:spacing w:val="-2"/>
                <w:sz w:val="32"/>
                <w:szCs w:val="32"/>
              </w:rPr>
              <w:t>-</w:t>
            </w:r>
            <w:r w:rsidRPr="00B55BA2">
              <w:rPr>
                <w:rFonts w:asciiTheme="minorHAnsi" w:hAnsiTheme="minorHAnsi" w:cstheme="minorHAnsi"/>
                <w:b/>
                <w:spacing w:val="-2"/>
                <w:sz w:val="32"/>
                <w:szCs w:val="32"/>
              </w:rPr>
              <w:t>D: Source Category Determination</w:t>
            </w:r>
          </w:p>
        </w:tc>
        <w:tc>
          <w:tcPr>
            <w:tcW w:w="810" w:type="dxa"/>
            <w:gridSpan w:val="2"/>
            <w:shd w:val="clear" w:color="auto" w:fill="D9D9D9"/>
            <w:vAlign w:val="center"/>
          </w:tcPr>
          <w:p w14:paraId="122ADBE8" w14:textId="77777777" w:rsidR="00F72D77" w:rsidRPr="00B55BA2" w:rsidRDefault="00F72D77" w:rsidP="008F71EB">
            <w:pPr>
              <w:rPr>
                <w:rFonts w:asciiTheme="minorHAnsi" w:hAnsiTheme="minorHAnsi" w:cstheme="minorHAnsi"/>
                <w:spacing w:val="-3"/>
                <w:sz w:val="22"/>
              </w:rPr>
            </w:pPr>
          </w:p>
        </w:tc>
        <w:tc>
          <w:tcPr>
            <w:tcW w:w="4564" w:type="dxa"/>
            <w:gridSpan w:val="2"/>
            <w:shd w:val="clear" w:color="auto" w:fill="D9D9D9"/>
            <w:vAlign w:val="center"/>
          </w:tcPr>
          <w:p w14:paraId="1143190B" w14:textId="77777777" w:rsidR="00F72D77" w:rsidRPr="00B55BA2" w:rsidRDefault="00F72D77" w:rsidP="00F72D77">
            <w:pPr>
              <w:widowControl w:val="0"/>
              <w:adjustRightInd w:val="0"/>
              <w:ind w:left="-108"/>
              <w:rPr>
                <w:rFonts w:asciiTheme="minorHAnsi" w:hAnsiTheme="minorHAnsi" w:cstheme="minorHAnsi"/>
                <w:sz w:val="22"/>
              </w:rPr>
            </w:pPr>
          </w:p>
        </w:tc>
      </w:tr>
      <w:tr w:rsidR="00CD595B" w:rsidRPr="00B55BA2" w14:paraId="21F85C1C" w14:textId="77777777">
        <w:trPr>
          <w:gridBefore w:val="1"/>
          <w:wBefore w:w="24" w:type="dxa"/>
          <w:cantSplit/>
          <w:trHeight w:val="1421"/>
          <w:jc w:val="center"/>
        </w:trPr>
        <w:tc>
          <w:tcPr>
            <w:tcW w:w="821" w:type="dxa"/>
            <w:gridSpan w:val="2"/>
            <w:vAlign w:val="center"/>
          </w:tcPr>
          <w:p w14:paraId="4F4D0284" w14:textId="77777777" w:rsidR="00F72D77" w:rsidRPr="00B55BA2" w:rsidRDefault="009A61B2" w:rsidP="008F71EB">
            <w:pPr>
              <w:rPr>
                <w:rFonts w:asciiTheme="minorHAnsi" w:hAnsiTheme="minorHAnsi" w:cstheme="minorHAnsi"/>
                <w:sz w:val="22"/>
              </w:rPr>
            </w:pPr>
            <w:r w:rsidRPr="00B55BA2">
              <w:rPr>
                <w:rFonts w:asciiTheme="minorHAnsi" w:hAnsiTheme="minorHAnsi" w:cstheme="minorHAnsi"/>
                <w:sz w:val="22"/>
              </w:rPr>
              <w:t>1</w:t>
            </w:r>
          </w:p>
        </w:tc>
        <w:tc>
          <w:tcPr>
            <w:tcW w:w="4590" w:type="dxa"/>
            <w:gridSpan w:val="2"/>
            <w:vAlign w:val="center"/>
          </w:tcPr>
          <w:p w14:paraId="58665EDD" w14:textId="77777777" w:rsidR="00F72D77" w:rsidRPr="00B55BA2" w:rsidRDefault="00F72D77" w:rsidP="008F71EB">
            <w:pPr>
              <w:rPr>
                <w:rFonts w:asciiTheme="minorHAnsi" w:hAnsiTheme="minorHAnsi" w:cstheme="minorHAnsi"/>
              </w:rPr>
            </w:pPr>
            <w:r w:rsidRPr="00B55BA2">
              <w:rPr>
                <w:rFonts w:asciiTheme="minorHAnsi" w:hAnsiTheme="minorHAnsi" w:cstheme="minorHAnsi"/>
              </w:rPr>
              <w:t xml:space="preserve">Is the total potential to emit of each regulated contaminant from all sources at the facility less than 40 </w:t>
            </w:r>
            <w:proofErr w:type="spellStart"/>
            <w:r w:rsidRPr="00B55BA2">
              <w:rPr>
                <w:rFonts w:asciiTheme="minorHAnsi" w:hAnsiTheme="minorHAnsi" w:cstheme="minorHAnsi"/>
              </w:rPr>
              <w:t>tpy</w:t>
            </w:r>
            <w:proofErr w:type="spellEnd"/>
            <w:r w:rsidRPr="00B55BA2">
              <w:rPr>
                <w:rFonts w:asciiTheme="minorHAnsi" w:hAnsiTheme="minorHAnsi" w:cstheme="minorHAnsi"/>
              </w:rPr>
              <w:t xml:space="preserve">? </w:t>
            </w:r>
          </w:p>
        </w:tc>
        <w:tc>
          <w:tcPr>
            <w:tcW w:w="810" w:type="dxa"/>
            <w:gridSpan w:val="2"/>
          </w:tcPr>
          <w:p w14:paraId="6CB373C6" w14:textId="1090F9F3" w:rsidR="00F72D77" w:rsidRPr="00B55BA2" w:rsidRDefault="009F13D8" w:rsidP="008F71EB">
            <w:pPr>
              <w:rPr>
                <w:rFonts w:asciiTheme="minorHAnsi" w:hAnsiTheme="minorHAnsi" w:cstheme="minorHAnsi"/>
                <w:sz w:val="22"/>
              </w:rPr>
            </w:pPr>
            <w:sdt>
              <w:sdtPr>
                <w:rPr>
                  <w:rFonts w:asciiTheme="minorHAnsi" w:hAnsiTheme="minorHAnsi" w:cstheme="minorHAnsi"/>
                  <w:b/>
                  <w:sz w:val="22"/>
                  <w:szCs w:val="22"/>
                </w:rPr>
                <w:id w:val="144858493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Yes  </w:t>
            </w:r>
            <w:sdt>
              <w:sdtPr>
                <w:rPr>
                  <w:rFonts w:asciiTheme="minorHAnsi" w:hAnsiTheme="minorHAnsi" w:cstheme="minorHAnsi"/>
                  <w:b/>
                  <w:sz w:val="22"/>
                  <w:szCs w:val="22"/>
                </w:rPr>
                <w:id w:val="-22583137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No</w:t>
            </w:r>
          </w:p>
        </w:tc>
        <w:tc>
          <w:tcPr>
            <w:tcW w:w="4564" w:type="dxa"/>
            <w:gridSpan w:val="2"/>
            <w:vAlign w:val="center"/>
          </w:tcPr>
          <w:p w14:paraId="3B6D76E1" w14:textId="77777777" w:rsidR="00F72D77" w:rsidRPr="00B55BA2" w:rsidRDefault="00F72D77" w:rsidP="008F71EB">
            <w:pPr>
              <w:widowControl w:val="0"/>
              <w:numPr>
                <w:ilvl w:val="0"/>
                <w:numId w:val="6"/>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 xml:space="preserve">If the answers to </w:t>
            </w:r>
            <w:r w:rsidR="009A61B2" w:rsidRPr="00B55BA2">
              <w:rPr>
                <w:rFonts w:asciiTheme="minorHAnsi" w:hAnsiTheme="minorHAnsi" w:cstheme="minorHAnsi"/>
              </w:rPr>
              <w:t xml:space="preserve">this </w:t>
            </w:r>
            <w:r w:rsidRPr="00B55BA2">
              <w:rPr>
                <w:rFonts w:asciiTheme="minorHAnsi" w:hAnsiTheme="minorHAnsi" w:cstheme="minorHAnsi"/>
              </w:rPr>
              <w:t xml:space="preserve">question </w:t>
            </w:r>
            <w:r w:rsidR="009A61B2" w:rsidRPr="00B55BA2">
              <w:rPr>
                <w:rFonts w:asciiTheme="minorHAnsi" w:hAnsiTheme="minorHAnsi" w:cstheme="minorHAnsi"/>
              </w:rPr>
              <w:t>is</w:t>
            </w:r>
            <w:r w:rsidRPr="00B55BA2">
              <w:rPr>
                <w:rFonts w:asciiTheme="minorHAnsi" w:hAnsiTheme="minorHAnsi" w:cstheme="minorHAnsi"/>
              </w:rPr>
              <w:t xml:space="preserve"> “Yes”, the facility qualifies for</w:t>
            </w:r>
            <w:r w:rsidR="003748FA" w:rsidRPr="00B55BA2">
              <w:rPr>
                <w:rFonts w:asciiTheme="minorHAnsi" w:hAnsiTheme="minorHAnsi" w:cstheme="minorHAnsi"/>
              </w:rPr>
              <w:t xml:space="preserve"> a</w:t>
            </w:r>
            <w:r w:rsidRPr="00B55BA2">
              <w:rPr>
                <w:rFonts w:asciiTheme="minorHAnsi" w:hAnsiTheme="minorHAnsi" w:cstheme="minorHAnsi"/>
              </w:rPr>
              <w:t xml:space="preserve"> 20.2.72.301.D.1 NMAC</w:t>
            </w:r>
            <w:r w:rsidR="003748FA" w:rsidRPr="00B55BA2">
              <w:rPr>
                <w:rFonts w:asciiTheme="minorHAnsi" w:hAnsiTheme="minorHAnsi" w:cstheme="minorHAnsi"/>
              </w:rPr>
              <w:t xml:space="preserve"> streamline permit</w:t>
            </w:r>
            <w:r w:rsidRPr="00B55BA2">
              <w:rPr>
                <w:rFonts w:asciiTheme="minorHAnsi" w:hAnsiTheme="minorHAnsi" w:cstheme="minorHAnsi"/>
              </w:rPr>
              <w:t>.</w:t>
            </w:r>
          </w:p>
          <w:p w14:paraId="71766AA1" w14:textId="77777777" w:rsidR="009A61B2" w:rsidRPr="00B55BA2" w:rsidRDefault="009A61B2" w:rsidP="009A61B2">
            <w:pPr>
              <w:widowControl w:val="0"/>
              <w:numPr>
                <w:ilvl w:val="0"/>
                <w:numId w:val="7"/>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 xml:space="preserve">Public notice is not required, </w:t>
            </w:r>
            <w:r w:rsidRPr="00B55BA2">
              <w:rPr>
                <w:rFonts w:asciiTheme="minorHAnsi" w:hAnsiTheme="minorHAnsi" w:cstheme="minorHAnsi"/>
                <w:sz w:val="18"/>
                <w:szCs w:val="18"/>
              </w:rPr>
              <w:t>20.2.72.303.A NMAC.</w:t>
            </w:r>
          </w:p>
          <w:p w14:paraId="66E59AF9" w14:textId="77777777" w:rsidR="00F72D77" w:rsidRPr="00B55BA2" w:rsidRDefault="009A61B2" w:rsidP="009A61B2">
            <w:pPr>
              <w:widowControl w:val="0"/>
              <w:numPr>
                <w:ilvl w:val="0"/>
                <w:numId w:val="6"/>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 xml:space="preserve">Modeling is </w:t>
            </w:r>
            <w:r w:rsidRPr="00B55BA2">
              <w:rPr>
                <w:rFonts w:asciiTheme="minorHAnsi" w:hAnsiTheme="minorHAnsi" w:cstheme="minorHAnsi"/>
                <w:b/>
                <w:u w:val="single"/>
              </w:rPr>
              <w:t>not</w:t>
            </w:r>
            <w:r w:rsidRPr="00B55BA2">
              <w:rPr>
                <w:rFonts w:asciiTheme="minorHAnsi" w:hAnsiTheme="minorHAnsi" w:cstheme="minorHAnsi"/>
              </w:rPr>
              <w:t xml:space="preserve"> required, </w:t>
            </w:r>
            <w:r w:rsidRPr="00B55BA2">
              <w:rPr>
                <w:rFonts w:asciiTheme="minorHAnsi" w:hAnsiTheme="minorHAnsi" w:cstheme="minorHAnsi"/>
                <w:sz w:val="18"/>
                <w:szCs w:val="18"/>
              </w:rPr>
              <w:t>20.2.72.301.D NMAC</w:t>
            </w:r>
            <w:r w:rsidRPr="00B55BA2">
              <w:rPr>
                <w:rFonts w:asciiTheme="minorHAnsi" w:hAnsiTheme="minorHAnsi" w:cstheme="minorHAnsi"/>
              </w:rPr>
              <w:t>.</w:t>
            </w:r>
          </w:p>
          <w:p w14:paraId="11771F4C" w14:textId="77777777" w:rsidR="00F72D77" w:rsidRPr="00B55BA2" w:rsidRDefault="002F2496" w:rsidP="008F71EB">
            <w:pPr>
              <w:widowControl w:val="0"/>
              <w:numPr>
                <w:ilvl w:val="0"/>
                <w:numId w:val="6"/>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 xml:space="preserve">If “Yes”, leave the remainder of </w:t>
            </w:r>
            <w:r w:rsidR="009A61B2" w:rsidRPr="00B55BA2">
              <w:rPr>
                <w:rFonts w:asciiTheme="minorHAnsi" w:hAnsiTheme="minorHAnsi" w:cstheme="minorHAnsi"/>
              </w:rPr>
              <w:t>this table</w:t>
            </w:r>
            <w:r w:rsidRPr="00B55BA2">
              <w:rPr>
                <w:rFonts w:asciiTheme="minorHAnsi" w:hAnsiTheme="minorHAnsi" w:cstheme="minorHAnsi"/>
              </w:rPr>
              <w:t xml:space="preserve"> blank.</w:t>
            </w:r>
          </w:p>
        </w:tc>
      </w:tr>
      <w:tr w:rsidR="00CD595B" w:rsidRPr="00B55BA2" w14:paraId="577FF241" w14:textId="77777777">
        <w:trPr>
          <w:gridBefore w:val="1"/>
          <w:wBefore w:w="24" w:type="dxa"/>
          <w:cantSplit/>
          <w:trHeight w:val="1871"/>
          <w:jc w:val="center"/>
        </w:trPr>
        <w:tc>
          <w:tcPr>
            <w:tcW w:w="821" w:type="dxa"/>
            <w:gridSpan w:val="2"/>
            <w:vAlign w:val="center"/>
          </w:tcPr>
          <w:p w14:paraId="4FF26C2C" w14:textId="77777777" w:rsidR="00F72D77" w:rsidRPr="00B55BA2" w:rsidRDefault="009A61B2" w:rsidP="008F71EB">
            <w:pPr>
              <w:rPr>
                <w:rFonts w:asciiTheme="minorHAnsi" w:hAnsiTheme="minorHAnsi" w:cstheme="minorHAnsi"/>
                <w:sz w:val="22"/>
              </w:rPr>
            </w:pPr>
            <w:r w:rsidRPr="00B55BA2">
              <w:rPr>
                <w:rFonts w:asciiTheme="minorHAnsi" w:hAnsiTheme="minorHAnsi" w:cstheme="minorHAnsi"/>
                <w:sz w:val="22"/>
              </w:rPr>
              <w:t>2</w:t>
            </w:r>
          </w:p>
        </w:tc>
        <w:tc>
          <w:tcPr>
            <w:tcW w:w="4590" w:type="dxa"/>
            <w:gridSpan w:val="2"/>
            <w:vAlign w:val="center"/>
          </w:tcPr>
          <w:p w14:paraId="222CB133" w14:textId="77777777" w:rsidR="00F72D77" w:rsidRPr="00B55BA2" w:rsidRDefault="003748FA" w:rsidP="008F71EB">
            <w:pPr>
              <w:rPr>
                <w:rFonts w:asciiTheme="minorHAnsi" w:hAnsiTheme="minorHAnsi" w:cstheme="minorHAnsi"/>
              </w:rPr>
            </w:pPr>
            <w:r w:rsidRPr="00B55BA2">
              <w:rPr>
                <w:rFonts w:asciiTheme="minorHAnsi" w:hAnsiTheme="minorHAnsi" w:cstheme="minorHAnsi"/>
              </w:rPr>
              <w:t>Is t</w:t>
            </w:r>
            <w:r w:rsidR="00F72D77" w:rsidRPr="00B55BA2">
              <w:rPr>
                <w:rFonts w:asciiTheme="minorHAnsi" w:hAnsiTheme="minorHAnsi" w:cstheme="minorHAnsi"/>
              </w:rPr>
              <w:t>he total potential to emit of each regulated contaminant from all emission sources at the facility less than 100 tons per year (</w:t>
            </w:r>
            <w:proofErr w:type="spellStart"/>
            <w:r w:rsidR="00F72D77" w:rsidRPr="00B55BA2">
              <w:rPr>
                <w:rFonts w:asciiTheme="minorHAnsi" w:hAnsiTheme="minorHAnsi" w:cstheme="minorHAnsi"/>
              </w:rPr>
              <w:t>tpy</w:t>
            </w:r>
            <w:proofErr w:type="spellEnd"/>
            <w:r w:rsidR="00F72D77" w:rsidRPr="00B55BA2">
              <w:rPr>
                <w:rFonts w:asciiTheme="minorHAnsi" w:hAnsiTheme="minorHAnsi" w:cstheme="minorHAnsi"/>
              </w:rPr>
              <w:t xml:space="preserve">) </w:t>
            </w:r>
            <w:r w:rsidRPr="00B55BA2">
              <w:rPr>
                <w:rFonts w:asciiTheme="minorHAnsi" w:hAnsiTheme="minorHAnsi" w:cstheme="minorHAnsi"/>
                <w:b/>
              </w:rPr>
              <w:t>AND</w:t>
            </w:r>
            <w:r w:rsidR="00F72D77" w:rsidRPr="00B55BA2">
              <w:rPr>
                <w:rFonts w:asciiTheme="minorHAnsi" w:hAnsiTheme="minorHAnsi" w:cstheme="minorHAnsi"/>
              </w:rPr>
              <w:t xml:space="preserve"> the impact on ambient air from all sources at the facility less than the ambient significance levels in 20.2.72.500 NMAC</w:t>
            </w:r>
            <w:r w:rsidRPr="00B55BA2">
              <w:rPr>
                <w:rFonts w:asciiTheme="minorHAnsi" w:hAnsiTheme="minorHAnsi" w:cstheme="minorHAnsi"/>
              </w:rPr>
              <w:t>?</w:t>
            </w:r>
          </w:p>
        </w:tc>
        <w:tc>
          <w:tcPr>
            <w:tcW w:w="810" w:type="dxa"/>
            <w:gridSpan w:val="2"/>
          </w:tcPr>
          <w:p w14:paraId="590B6B9F" w14:textId="1896E6EF" w:rsidR="00F72D77" w:rsidRPr="00B55BA2" w:rsidRDefault="009F13D8" w:rsidP="008F71EB">
            <w:pPr>
              <w:rPr>
                <w:rFonts w:asciiTheme="minorHAnsi" w:hAnsiTheme="minorHAnsi" w:cstheme="minorHAnsi"/>
                <w:sz w:val="22"/>
              </w:rPr>
            </w:pPr>
            <w:sdt>
              <w:sdtPr>
                <w:rPr>
                  <w:rFonts w:asciiTheme="minorHAnsi" w:hAnsiTheme="minorHAnsi" w:cstheme="minorHAnsi"/>
                  <w:b/>
                  <w:sz w:val="22"/>
                  <w:szCs w:val="22"/>
                </w:rPr>
                <w:id w:val="-41548018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Yes  </w:t>
            </w:r>
            <w:sdt>
              <w:sdtPr>
                <w:rPr>
                  <w:rFonts w:asciiTheme="minorHAnsi" w:hAnsiTheme="minorHAnsi" w:cstheme="minorHAnsi"/>
                  <w:b/>
                  <w:sz w:val="22"/>
                  <w:szCs w:val="22"/>
                </w:rPr>
                <w:id w:val="-100419417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5A57D8" w:rsidRPr="00B55BA2">
              <w:rPr>
                <w:rFonts w:asciiTheme="minorHAnsi" w:hAnsiTheme="minorHAnsi" w:cstheme="minorHAnsi"/>
                <w:spacing w:val="-3"/>
                <w:sz w:val="22"/>
              </w:rPr>
              <w:t xml:space="preserve"> No</w:t>
            </w:r>
          </w:p>
        </w:tc>
        <w:tc>
          <w:tcPr>
            <w:tcW w:w="4564" w:type="dxa"/>
            <w:gridSpan w:val="2"/>
            <w:vAlign w:val="center"/>
          </w:tcPr>
          <w:p w14:paraId="262C91D9" w14:textId="77777777" w:rsidR="00F72D77" w:rsidRPr="00B55BA2" w:rsidRDefault="009A61B2" w:rsidP="008F71EB">
            <w:pPr>
              <w:widowControl w:val="0"/>
              <w:numPr>
                <w:ilvl w:val="0"/>
                <w:numId w:val="7"/>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If the answer</w:t>
            </w:r>
            <w:r w:rsidR="00F72D77" w:rsidRPr="00B55BA2">
              <w:rPr>
                <w:rFonts w:asciiTheme="minorHAnsi" w:hAnsiTheme="minorHAnsi" w:cstheme="minorHAnsi"/>
              </w:rPr>
              <w:t xml:space="preserve"> to </w:t>
            </w:r>
            <w:r w:rsidRPr="00B55BA2">
              <w:rPr>
                <w:rFonts w:asciiTheme="minorHAnsi" w:hAnsiTheme="minorHAnsi" w:cstheme="minorHAnsi"/>
              </w:rPr>
              <w:t>this question</w:t>
            </w:r>
            <w:r w:rsidR="00F72D77" w:rsidRPr="00B55BA2">
              <w:rPr>
                <w:rFonts w:asciiTheme="minorHAnsi" w:hAnsiTheme="minorHAnsi" w:cstheme="minorHAnsi"/>
              </w:rPr>
              <w:t xml:space="preserve"> </w:t>
            </w:r>
            <w:r w:rsidRPr="00B55BA2">
              <w:rPr>
                <w:rFonts w:asciiTheme="minorHAnsi" w:hAnsiTheme="minorHAnsi" w:cstheme="minorHAnsi"/>
              </w:rPr>
              <w:t>is</w:t>
            </w:r>
            <w:r w:rsidR="00F72D77" w:rsidRPr="00B55BA2">
              <w:rPr>
                <w:rFonts w:asciiTheme="minorHAnsi" w:hAnsiTheme="minorHAnsi" w:cstheme="minorHAnsi"/>
              </w:rPr>
              <w:t xml:space="preserve"> “Yes”, the facilit</w:t>
            </w:r>
            <w:r w:rsidRPr="00B55BA2">
              <w:rPr>
                <w:rFonts w:asciiTheme="minorHAnsi" w:hAnsiTheme="minorHAnsi" w:cstheme="minorHAnsi"/>
              </w:rPr>
              <w:t xml:space="preserve">y qualifies for </w:t>
            </w:r>
            <w:r w:rsidR="003748FA" w:rsidRPr="00B55BA2">
              <w:rPr>
                <w:rFonts w:asciiTheme="minorHAnsi" w:hAnsiTheme="minorHAnsi" w:cstheme="minorHAnsi"/>
              </w:rPr>
              <w:t xml:space="preserve">a </w:t>
            </w:r>
            <w:r w:rsidRPr="00B55BA2">
              <w:rPr>
                <w:rFonts w:asciiTheme="minorHAnsi" w:hAnsiTheme="minorHAnsi" w:cstheme="minorHAnsi"/>
              </w:rPr>
              <w:t>20.2.72.301.D.2 NMAC streamline permit.</w:t>
            </w:r>
          </w:p>
          <w:p w14:paraId="16E3F891" w14:textId="77777777" w:rsidR="00F72D77" w:rsidRPr="00B55BA2" w:rsidRDefault="009A61B2" w:rsidP="008F71EB">
            <w:pPr>
              <w:widowControl w:val="0"/>
              <w:numPr>
                <w:ilvl w:val="0"/>
                <w:numId w:val="7"/>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P</w:t>
            </w:r>
            <w:r w:rsidR="00F72D77" w:rsidRPr="00B55BA2">
              <w:rPr>
                <w:rFonts w:asciiTheme="minorHAnsi" w:hAnsiTheme="minorHAnsi" w:cstheme="minorHAnsi"/>
              </w:rPr>
              <w:t>ublic no</w:t>
            </w:r>
            <w:r w:rsidRPr="00B55BA2">
              <w:rPr>
                <w:rFonts w:asciiTheme="minorHAnsi" w:hAnsiTheme="minorHAnsi" w:cstheme="minorHAnsi"/>
              </w:rPr>
              <w:t xml:space="preserve">tice is not required, </w:t>
            </w:r>
            <w:r w:rsidR="00F72D77" w:rsidRPr="00B55BA2">
              <w:rPr>
                <w:rFonts w:asciiTheme="minorHAnsi" w:hAnsiTheme="minorHAnsi" w:cstheme="minorHAnsi"/>
                <w:sz w:val="18"/>
                <w:szCs w:val="18"/>
              </w:rPr>
              <w:t>20.2.72.303.A NMAC</w:t>
            </w:r>
            <w:r w:rsidRPr="00B55BA2">
              <w:rPr>
                <w:rFonts w:asciiTheme="minorHAnsi" w:hAnsiTheme="minorHAnsi" w:cstheme="minorHAnsi"/>
                <w:sz w:val="18"/>
                <w:szCs w:val="18"/>
              </w:rPr>
              <w:t>.</w:t>
            </w:r>
          </w:p>
          <w:p w14:paraId="42C39822" w14:textId="77777777" w:rsidR="00F72D77" w:rsidRPr="00B55BA2" w:rsidRDefault="008F5B3A" w:rsidP="008F5B3A">
            <w:pPr>
              <w:widowControl w:val="0"/>
              <w:numPr>
                <w:ilvl w:val="0"/>
                <w:numId w:val="8"/>
              </w:numPr>
              <w:tabs>
                <w:tab w:val="clear" w:pos="720"/>
                <w:tab w:val="num" w:pos="252"/>
              </w:tabs>
              <w:adjustRightInd w:val="0"/>
              <w:ind w:left="252" w:hanging="252"/>
              <w:rPr>
                <w:rFonts w:asciiTheme="minorHAnsi" w:hAnsiTheme="minorHAnsi" w:cstheme="minorHAnsi"/>
              </w:rPr>
            </w:pPr>
            <w:r w:rsidRPr="00B55BA2">
              <w:rPr>
                <w:rFonts w:asciiTheme="minorHAnsi" w:hAnsiTheme="minorHAnsi" w:cstheme="minorHAnsi"/>
                <w:b/>
                <w:u w:val="words"/>
              </w:rPr>
              <w:t>Modeling is required</w:t>
            </w:r>
            <w:r w:rsidRPr="00B55BA2">
              <w:rPr>
                <w:rFonts w:asciiTheme="minorHAnsi" w:hAnsiTheme="minorHAnsi" w:cstheme="minorHAnsi"/>
              </w:rPr>
              <w:t xml:space="preserve"> in accordance with 20.2.72.301.D.2 NMAC</w:t>
            </w:r>
          </w:p>
          <w:p w14:paraId="64B038CD" w14:textId="77777777" w:rsidR="00F72D77" w:rsidRPr="00B55BA2" w:rsidRDefault="00F72D77" w:rsidP="008F71EB">
            <w:pPr>
              <w:widowControl w:val="0"/>
              <w:numPr>
                <w:ilvl w:val="0"/>
                <w:numId w:val="7"/>
              </w:numPr>
              <w:tabs>
                <w:tab w:val="clear" w:pos="720"/>
                <w:tab w:val="right" w:pos="252"/>
              </w:tabs>
              <w:adjustRightInd w:val="0"/>
              <w:ind w:left="252" w:hanging="270"/>
              <w:rPr>
                <w:rFonts w:asciiTheme="minorHAnsi" w:hAnsiTheme="minorHAnsi" w:cstheme="minorHAnsi"/>
                <w:sz w:val="22"/>
              </w:rPr>
            </w:pPr>
            <w:r w:rsidRPr="00B55BA2">
              <w:rPr>
                <w:rFonts w:asciiTheme="minorHAnsi" w:hAnsiTheme="minorHAnsi" w:cstheme="minorHAnsi"/>
              </w:rPr>
              <w:t xml:space="preserve"> </w:t>
            </w:r>
            <w:r w:rsidR="009A61B2" w:rsidRPr="00B55BA2">
              <w:rPr>
                <w:rFonts w:asciiTheme="minorHAnsi" w:hAnsiTheme="minorHAnsi" w:cstheme="minorHAnsi"/>
              </w:rPr>
              <w:t>If “Yes”, leave the remainder of this table blank.</w:t>
            </w:r>
          </w:p>
        </w:tc>
      </w:tr>
      <w:tr w:rsidR="00200F01" w:rsidRPr="00B55BA2" w14:paraId="5125E822" w14:textId="77777777">
        <w:trPr>
          <w:gridAfter w:val="1"/>
          <w:wAfter w:w="25" w:type="dxa"/>
          <w:cantSplit/>
          <w:trHeight w:val="2780"/>
          <w:jc w:val="center"/>
        </w:trPr>
        <w:tc>
          <w:tcPr>
            <w:tcW w:w="820" w:type="dxa"/>
            <w:gridSpan w:val="2"/>
            <w:vAlign w:val="center"/>
          </w:tcPr>
          <w:p w14:paraId="627D8306" w14:textId="77777777" w:rsidR="00200F01" w:rsidRPr="00B55BA2" w:rsidRDefault="009A61B2" w:rsidP="008F71EB">
            <w:pPr>
              <w:rPr>
                <w:rFonts w:asciiTheme="minorHAnsi" w:hAnsiTheme="minorHAnsi" w:cstheme="minorHAnsi"/>
                <w:sz w:val="22"/>
              </w:rPr>
            </w:pPr>
            <w:r w:rsidRPr="00B55BA2">
              <w:rPr>
                <w:rFonts w:asciiTheme="minorHAnsi" w:hAnsiTheme="minorHAnsi" w:cstheme="minorHAnsi"/>
                <w:sz w:val="22"/>
              </w:rPr>
              <w:lastRenderedPageBreak/>
              <w:t>3</w:t>
            </w:r>
            <w:r w:rsidR="00200F01" w:rsidRPr="00B55BA2">
              <w:rPr>
                <w:rFonts w:asciiTheme="minorHAnsi" w:hAnsiTheme="minorHAnsi" w:cstheme="minorHAnsi"/>
                <w:sz w:val="22"/>
              </w:rPr>
              <w:t>.a</w:t>
            </w:r>
          </w:p>
        </w:tc>
        <w:tc>
          <w:tcPr>
            <w:tcW w:w="4590" w:type="dxa"/>
            <w:gridSpan w:val="2"/>
            <w:vAlign w:val="center"/>
          </w:tcPr>
          <w:p w14:paraId="04186E1A" w14:textId="77777777" w:rsidR="00200F01" w:rsidRPr="00B55BA2" w:rsidRDefault="003748FA" w:rsidP="008F71EB">
            <w:pPr>
              <w:rPr>
                <w:rFonts w:asciiTheme="minorHAnsi" w:hAnsiTheme="minorHAnsi" w:cstheme="minorHAnsi"/>
              </w:rPr>
            </w:pPr>
            <w:r w:rsidRPr="00B55BA2">
              <w:rPr>
                <w:rFonts w:asciiTheme="minorHAnsi" w:hAnsiTheme="minorHAnsi" w:cstheme="minorHAnsi"/>
              </w:rPr>
              <w:t xml:space="preserve">Is the </w:t>
            </w:r>
            <w:r w:rsidR="00200F01" w:rsidRPr="00B55BA2">
              <w:rPr>
                <w:rFonts w:asciiTheme="minorHAnsi" w:hAnsiTheme="minorHAnsi" w:cstheme="minorHAnsi"/>
              </w:rPr>
              <w:t>total potential to emit of each regulated contaminant from all emission sources at the facility less than 200 tons per year (</w:t>
            </w:r>
            <w:proofErr w:type="spellStart"/>
            <w:r w:rsidR="00200F01" w:rsidRPr="00B55BA2">
              <w:rPr>
                <w:rFonts w:asciiTheme="minorHAnsi" w:hAnsiTheme="minorHAnsi" w:cstheme="minorHAnsi"/>
              </w:rPr>
              <w:t>tpy</w:t>
            </w:r>
            <w:proofErr w:type="spellEnd"/>
            <w:r w:rsidR="00200F01" w:rsidRPr="00B55BA2">
              <w:rPr>
                <w:rFonts w:asciiTheme="minorHAnsi" w:hAnsiTheme="minorHAnsi" w:cstheme="minorHAnsi"/>
              </w:rPr>
              <w:t xml:space="preserve">) </w:t>
            </w:r>
            <w:r w:rsidRPr="00B55BA2">
              <w:rPr>
                <w:rFonts w:asciiTheme="minorHAnsi" w:hAnsiTheme="minorHAnsi" w:cstheme="minorHAnsi"/>
                <w:b/>
              </w:rPr>
              <w:t>AND</w:t>
            </w:r>
            <w:r w:rsidRPr="00B55BA2">
              <w:rPr>
                <w:rFonts w:asciiTheme="minorHAnsi" w:hAnsiTheme="minorHAnsi" w:cstheme="minorHAnsi"/>
              </w:rPr>
              <w:t xml:space="preserve"> </w:t>
            </w:r>
            <w:r w:rsidR="00200F01" w:rsidRPr="00B55BA2">
              <w:rPr>
                <w:rFonts w:asciiTheme="minorHAnsi" w:hAnsiTheme="minorHAnsi" w:cstheme="minorHAnsi"/>
              </w:rPr>
              <w:t>the maximum modeled ambient impact from the total potential emissions at the facility less than 50 percent of each applicable PSD increment, state and federal ambient air quality standards</w:t>
            </w:r>
            <w:r w:rsidRPr="00B55BA2">
              <w:rPr>
                <w:rFonts w:asciiTheme="minorHAnsi" w:hAnsiTheme="minorHAnsi" w:cstheme="minorHAnsi"/>
              </w:rPr>
              <w:t>?</w:t>
            </w:r>
          </w:p>
        </w:tc>
        <w:tc>
          <w:tcPr>
            <w:tcW w:w="810" w:type="dxa"/>
            <w:gridSpan w:val="2"/>
          </w:tcPr>
          <w:p w14:paraId="37A1F720" w14:textId="718B61E4" w:rsidR="00200F01" w:rsidRPr="00B55BA2" w:rsidRDefault="009F13D8" w:rsidP="008F71EB">
            <w:pPr>
              <w:rPr>
                <w:rFonts w:asciiTheme="minorHAnsi" w:hAnsiTheme="minorHAnsi" w:cstheme="minorHAnsi"/>
                <w:sz w:val="22"/>
              </w:rPr>
            </w:pPr>
            <w:sdt>
              <w:sdtPr>
                <w:rPr>
                  <w:rFonts w:asciiTheme="minorHAnsi" w:hAnsiTheme="minorHAnsi" w:cstheme="minorHAnsi"/>
                  <w:b/>
                  <w:sz w:val="22"/>
                  <w:szCs w:val="22"/>
                </w:rPr>
                <w:id w:val="-149325764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Yes  </w:t>
            </w:r>
            <w:sdt>
              <w:sdtPr>
                <w:rPr>
                  <w:rFonts w:asciiTheme="minorHAnsi" w:hAnsiTheme="minorHAnsi" w:cstheme="minorHAnsi"/>
                  <w:b/>
                  <w:sz w:val="22"/>
                  <w:szCs w:val="22"/>
                </w:rPr>
                <w:id w:val="204571880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No</w:t>
            </w:r>
          </w:p>
        </w:tc>
        <w:tc>
          <w:tcPr>
            <w:tcW w:w="4564" w:type="dxa"/>
            <w:gridSpan w:val="2"/>
            <w:vMerge w:val="restart"/>
            <w:vAlign w:val="center"/>
          </w:tcPr>
          <w:p w14:paraId="5B925526" w14:textId="77777777" w:rsidR="00200F01" w:rsidRPr="00B55BA2" w:rsidRDefault="00200F01" w:rsidP="008F71EB">
            <w:pPr>
              <w:widowControl w:val="0"/>
              <w:numPr>
                <w:ilvl w:val="0"/>
                <w:numId w:val="8"/>
              </w:numPr>
              <w:tabs>
                <w:tab w:val="clear" w:pos="720"/>
                <w:tab w:val="num" w:pos="252"/>
              </w:tabs>
              <w:adjustRightInd w:val="0"/>
              <w:ind w:left="252" w:hanging="252"/>
              <w:rPr>
                <w:rFonts w:asciiTheme="minorHAnsi" w:hAnsiTheme="minorHAnsi" w:cstheme="minorHAnsi"/>
              </w:rPr>
            </w:pPr>
            <w:r w:rsidRPr="00B55BA2">
              <w:rPr>
                <w:rFonts w:asciiTheme="minorHAnsi" w:hAnsiTheme="minorHAnsi" w:cstheme="minorHAnsi"/>
              </w:rPr>
              <w:t xml:space="preserve">If the answers to </w:t>
            </w:r>
            <w:r w:rsidR="009A61B2" w:rsidRPr="00B55BA2">
              <w:rPr>
                <w:rFonts w:asciiTheme="minorHAnsi" w:hAnsiTheme="minorHAnsi" w:cstheme="minorHAnsi"/>
              </w:rPr>
              <w:t xml:space="preserve">these </w:t>
            </w:r>
            <w:r w:rsidRPr="00B55BA2">
              <w:rPr>
                <w:rFonts w:asciiTheme="minorHAnsi" w:hAnsiTheme="minorHAnsi" w:cstheme="minorHAnsi"/>
              </w:rPr>
              <w:t>questions</w:t>
            </w:r>
            <w:r w:rsidR="008362B5" w:rsidRPr="00B55BA2">
              <w:rPr>
                <w:rFonts w:asciiTheme="minorHAnsi" w:hAnsiTheme="minorHAnsi" w:cstheme="minorHAnsi"/>
              </w:rPr>
              <w:t xml:space="preserve"> (</w:t>
            </w:r>
            <w:r w:rsidR="009A61B2" w:rsidRPr="00B55BA2">
              <w:rPr>
                <w:rFonts w:asciiTheme="minorHAnsi" w:hAnsiTheme="minorHAnsi" w:cstheme="minorHAnsi"/>
              </w:rPr>
              <w:t>3</w:t>
            </w:r>
            <w:r w:rsidRPr="00B55BA2">
              <w:rPr>
                <w:rFonts w:asciiTheme="minorHAnsi" w:hAnsiTheme="minorHAnsi" w:cstheme="minorHAnsi"/>
              </w:rPr>
              <w:t xml:space="preserve">.a, </w:t>
            </w:r>
            <w:r w:rsidR="009A61B2" w:rsidRPr="00B55BA2">
              <w:rPr>
                <w:rFonts w:asciiTheme="minorHAnsi" w:hAnsiTheme="minorHAnsi" w:cstheme="minorHAnsi"/>
              </w:rPr>
              <w:t>3</w:t>
            </w:r>
            <w:r w:rsidRPr="00B55BA2">
              <w:rPr>
                <w:rFonts w:asciiTheme="minorHAnsi" w:hAnsiTheme="minorHAnsi" w:cstheme="minorHAnsi"/>
              </w:rPr>
              <w:t>.b,</w:t>
            </w:r>
            <w:r w:rsidR="009A61B2" w:rsidRPr="00B55BA2">
              <w:rPr>
                <w:rFonts w:asciiTheme="minorHAnsi" w:hAnsiTheme="minorHAnsi" w:cstheme="minorHAnsi"/>
              </w:rPr>
              <w:t xml:space="preserve"> 3.c,</w:t>
            </w:r>
            <w:r w:rsidRPr="00B55BA2">
              <w:rPr>
                <w:rFonts w:asciiTheme="minorHAnsi" w:hAnsiTheme="minorHAnsi" w:cstheme="minorHAnsi"/>
              </w:rPr>
              <w:t xml:space="preserve"> and </w:t>
            </w:r>
            <w:r w:rsidR="009A61B2" w:rsidRPr="00B55BA2">
              <w:rPr>
                <w:rFonts w:asciiTheme="minorHAnsi" w:hAnsiTheme="minorHAnsi" w:cstheme="minorHAnsi"/>
              </w:rPr>
              <w:t>3</w:t>
            </w:r>
            <w:r w:rsidRPr="00B55BA2">
              <w:rPr>
                <w:rFonts w:asciiTheme="minorHAnsi" w:hAnsiTheme="minorHAnsi" w:cstheme="minorHAnsi"/>
              </w:rPr>
              <w:t>.</w:t>
            </w:r>
            <w:r w:rsidR="009A61B2" w:rsidRPr="00B55BA2">
              <w:rPr>
                <w:rFonts w:asciiTheme="minorHAnsi" w:hAnsiTheme="minorHAnsi" w:cstheme="minorHAnsi"/>
              </w:rPr>
              <w:t>d</w:t>
            </w:r>
            <w:r w:rsidR="008362B5" w:rsidRPr="00B55BA2">
              <w:rPr>
                <w:rFonts w:asciiTheme="minorHAnsi" w:hAnsiTheme="minorHAnsi" w:cstheme="minorHAnsi"/>
              </w:rPr>
              <w:t>)</w:t>
            </w:r>
            <w:r w:rsidR="009A61B2" w:rsidRPr="00B55BA2">
              <w:rPr>
                <w:rFonts w:asciiTheme="minorHAnsi" w:hAnsiTheme="minorHAnsi" w:cstheme="minorHAnsi"/>
              </w:rPr>
              <w:t xml:space="preserve"> </w:t>
            </w:r>
            <w:r w:rsidRPr="00B55BA2">
              <w:rPr>
                <w:rFonts w:asciiTheme="minorHAnsi" w:hAnsiTheme="minorHAnsi" w:cstheme="minorHAnsi"/>
              </w:rPr>
              <w:t>are</w:t>
            </w:r>
            <w:r w:rsidR="008362B5" w:rsidRPr="00B55BA2">
              <w:rPr>
                <w:rFonts w:asciiTheme="minorHAnsi" w:hAnsiTheme="minorHAnsi" w:cstheme="minorHAnsi"/>
              </w:rPr>
              <w:t xml:space="preserve"> all</w:t>
            </w:r>
            <w:r w:rsidRPr="00B55BA2">
              <w:rPr>
                <w:rFonts w:asciiTheme="minorHAnsi" w:hAnsiTheme="minorHAnsi" w:cstheme="minorHAnsi"/>
              </w:rPr>
              <w:t xml:space="preserve"> “Yes”, the facility qualifies for</w:t>
            </w:r>
            <w:r w:rsidR="003748FA" w:rsidRPr="00B55BA2">
              <w:rPr>
                <w:rFonts w:asciiTheme="minorHAnsi" w:hAnsiTheme="minorHAnsi" w:cstheme="minorHAnsi"/>
              </w:rPr>
              <w:t xml:space="preserve"> a </w:t>
            </w:r>
            <w:r w:rsidRPr="00B55BA2">
              <w:rPr>
                <w:rFonts w:asciiTheme="minorHAnsi" w:hAnsiTheme="minorHAnsi" w:cstheme="minorHAnsi"/>
              </w:rPr>
              <w:t>20.2.72.301.D.3 NMAC</w:t>
            </w:r>
            <w:r w:rsidR="003748FA" w:rsidRPr="00B55BA2">
              <w:rPr>
                <w:rFonts w:asciiTheme="minorHAnsi" w:hAnsiTheme="minorHAnsi" w:cstheme="minorHAnsi"/>
              </w:rPr>
              <w:t xml:space="preserve"> streamline permit</w:t>
            </w:r>
            <w:r w:rsidRPr="00B55BA2">
              <w:rPr>
                <w:rFonts w:asciiTheme="minorHAnsi" w:hAnsiTheme="minorHAnsi" w:cstheme="minorHAnsi"/>
              </w:rPr>
              <w:t>.</w:t>
            </w:r>
          </w:p>
          <w:p w14:paraId="17D97A6F" w14:textId="77777777" w:rsidR="00200F01" w:rsidRPr="00B55BA2" w:rsidRDefault="00200F01" w:rsidP="008F71EB">
            <w:pPr>
              <w:widowControl w:val="0"/>
              <w:numPr>
                <w:ilvl w:val="0"/>
                <w:numId w:val="7"/>
              </w:numPr>
              <w:tabs>
                <w:tab w:val="clear" w:pos="720"/>
                <w:tab w:val="right" w:pos="252"/>
              </w:tabs>
              <w:adjustRightInd w:val="0"/>
              <w:ind w:left="252" w:hanging="270"/>
              <w:rPr>
                <w:rFonts w:asciiTheme="minorHAnsi" w:hAnsiTheme="minorHAnsi" w:cstheme="minorHAnsi"/>
              </w:rPr>
            </w:pPr>
            <w:r w:rsidRPr="00B55BA2">
              <w:rPr>
                <w:rFonts w:asciiTheme="minorHAnsi" w:hAnsiTheme="minorHAnsi" w:cstheme="minorHAnsi"/>
              </w:rPr>
              <w:t>Public notice is required in accordance with NMAC 20.2.72.303 NMAC.</w:t>
            </w:r>
          </w:p>
          <w:p w14:paraId="0D3AAFD2" w14:textId="77777777" w:rsidR="00200F01" w:rsidRPr="00B55BA2" w:rsidRDefault="00200F01" w:rsidP="008F71EB">
            <w:pPr>
              <w:widowControl w:val="0"/>
              <w:numPr>
                <w:ilvl w:val="0"/>
                <w:numId w:val="8"/>
              </w:numPr>
              <w:tabs>
                <w:tab w:val="clear" w:pos="720"/>
                <w:tab w:val="num" w:pos="252"/>
              </w:tabs>
              <w:adjustRightInd w:val="0"/>
              <w:ind w:left="252" w:hanging="252"/>
              <w:rPr>
                <w:rFonts w:asciiTheme="minorHAnsi" w:hAnsiTheme="minorHAnsi" w:cstheme="minorHAnsi"/>
              </w:rPr>
            </w:pPr>
            <w:r w:rsidRPr="00B55BA2">
              <w:rPr>
                <w:rFonts w:asciiTheme="minorHAnsi" w:hAnsiTheme="minorHAnsi" w:cstheme="minorHAnsi"/>
                <w:b/>
                <w:u w:val="words"/>
              </w:rPr>
              <w:t>Modeling is required</w:t>
            </w:r>
            <w:r w:rsidRPr="00B55BA2">
              <w:rPr>
                <w:rFonts w:asciiTheme="minorHAnsi" w:hAnsiTheme="minorHAnsi" w:cstheme="minorHAnsi"/>
              </w:rPr>
              <w:t xml:space="preserve"> in accordance with 20.2.72.301.D.3 NMAC</w:t>
            </w:r>
          </w:p>
          <w:p w14:paraId="1F77C74F" w14:textId="77777777" w:rsidR="00200F01" w:rsidRPr="00B55BA2" w:rsidRDefault="00200F01" w:rsidP="008F71EB">
            <w:pPr>
              <w:widowControl w:val="0"/>
              <w:numPr>
                <w:ilvl w:val="0"/>
                <w:numId w:val="8"/>
              </w:numPr>
              <w:tabs>
                <w:tab w:val="clear" w:pos="720"/>
                <w:tab w:val="num" w:pos="252"/>
              </w:tabs>
              <w:adjustRightInd w:val="0"/>
              <w:ind w:left="252" w:hanging="252"/>
              <w:rPr>
                <w:rFonts w:asciiTheme="minorHAnsi" w:hAnsiTheme="minorHAnsi" w:cstheme="minorHAnsi"/>
                <w:sz w:val="22"/>
              </w:rPr>
            </w:pPr>
            <w:r w:rsidRPr="00B55BA2">
              <w:rPr>
                <w:rFonts w:asciiTheme="minorHAnsi" w:hAnsiTheme="minorHAnsi" w:cstheme="minorHAnsi"/>
              </w:rPr>
              <w:t xml:space="preserve"> If the answers to questions 1,</w:t>
            </w:r>
            <w:r w:rsidR="003748FA" w:rsidRPr="00B55BA2">
              <w:rPr>
                <w:rFonts w:asciiTheme="minorHAnsi" w:hAnsiTheme="minorHAnsi" w:cstheme="minorHAnsi"/>
              </w:rPr>
              <w:t xml:space="preserve"> 2,</w:t>
            </w:r>
            <w:r w:rsidRPr="00B55BA2">
              <w:rPr>
                <w:rFonts w:asciiTheme="minorHAnsi" w:hAnsiTheme="minorHAnsi" w:cstheme="minorHAnsi"/>
              </w:rPr>
              <w:t xml:space="preserve"> and </w:t>
            </w:r>
            <w:r w:rsidR="003748FA" w:rsidRPr="00B55BA2">
              <w:rPr>
                <w:rFonts w:asciiTheme="minorHAnsi" w:hAnsiTheme="minorHAnsi" w:cstheme="minorHAnsi"/>
              </w:rPr>
              <w:t>any of questions in question 3 (3.a, 3.b, 3.c, or 3.d)</w:t>
            </w:r>
            <w:r w:rsidRPr="00B55BA2">
              <w:rPr>
                <w:rFonts w:asciiTheme="minorHAnsi" w:hAnsiTheme="minorHAnsi" w:cstheme="minorHAnsi"/>
              </w:rPr>
              <w:t xml:space="preserve"> are “No”, this facility does not qualify for a streamline permit.</w:t>
            </w:r>
          </w:p>
        </w:tc>
      </w:tr>
      <w:tr w:rsidR="00200F01" w:rsidRPr="00B55BA2" w14:paraId="159C50B8" w14:textId="77777777">
        <w:trPr>
          <w:gridAfter w:val="1"/>
          <w:wAfter w:w="25" w:type="dxa"/>
          <w:cantSplit/>
          <w:trHeight w:val="1160"/>
          <w:jc w:val="center"/>
        </w:trPr>
        <w:tc>
          <w:tcPr>
            <w:tcW w:w="820" w:type="dxa"/>
            <w:gridSpan w:val="2"/>
            <w:vAlign w:val="center"/>
          </w:tcPr>
          <w:p w14:paraId="3647304D" w14:textId="77777777" w:rsidR="00200F01" w:rsidRPr="00B55BA2" w:rsidRDefault="009A61B2" w:rsidP="008F71EB">
            <w:pPr>
              <w:rPr>
                <w:rFonts w:asciiTheme="minorHAnsi" w:hAnsiTheme="minorHAnsi" w:cstheme="minorHAnsi"/>
                <w:sz w:val="22"/>
              </w:rPr>
            </w:pPr>
            <w:r w:rsidRPr="00B55BA2">
              <w:rPr>
                <w:rFonts w:asciiTheme="minorHAnsi" w:hAnsiTheme="minorHAnsi" w:cstheme="minorHAnsi"/>
                <w:sz w:val="22"/>
              </w:rPr>
              <w:t>3</w:t>
            </w:r>
            <w:r w:rsidR="00200F01" w:rsidRPr="00B55BA2">
              <w:rPr>
                <w:rFonts w:asciiTheme="minorHAnsi" w:hAnsiTheme="minorHAnsi" w:cstheme="minorHAnsi"/>
                <w:sz w:val="22"/>
              </w:rPr>
              <w:t>.b</w:t>
            </w:r>
          </w:p>
        </w:tc>
        <w:tc>
          <w:tcPr>
            <w:tcW w:w="4590" w:type="dxa"/>
            <w:gridSpan w:val="2"/>
            <w:vAlign w:val="center"/>
          </w:tcPr>
          <w:p w14:paraId="6414CC8B" w14:textId="77777777" w:rsidR="00200F01" w:rsidRPr="00B55BA2" w:rsidRDefault="003748FA" w:rsidP="008F71EB">
            <w:pPr>
              <w:rPr>
                <w:rFonts w:asciiTheme="minorHAnsi" w:hAnsiTheme="minorHAnsi" w:cstheme="minorHAnsi"/>
              </w:rPr>
            </w:pPr>
            <w:r w:rsidRPr="00B55BA2">
              <w:rPr>
                <w:rFonts w:asciiTheme="minorHAnsi" w:hAnsiTheme="minorHAnsi" w:cstheme="minorHAnsi"/>
              </w:rPr>
              <w:t>Are there</w:t>
            </w:r>
            <w:r w:rsidR="00200F01" w:rsidRPr="00B55BA2">
              <w:rPr>
                <w:rFonts w:asciiTheme="minorHAnsi" w:hAnsiTheme="minorHAnsi" w:cstheme="minorHAnsi"/>
              </w:rPr>
              <w:t xml:space="preserve"> no adjacent sources emitting the same regulated air contaminant(s) as the source within 2.5 km of the modeled nitrogen dioxide (NO2) impact area</w:t>
            </w:r>
            <w:r w:rsidRPr="00B55BA2">
              <w:rPr>
                <w:rFonts w:asciiTheme="minorHAnsi" w:hAnsiTheme="minorHAnsi" w:cstheme="minorHAnsi"/>
              </w:rPr>
              <w:t>?</w:t>
            </w:r>
          </w:p>
        </w:tc>
        <w:tc>
          <w:tcPr>
            <w:tcW w:w="810" w:type="dxa"/>
            <w:gridSpan w:val="2"/>
          </w:tcPr>
          <w:p w14:paraId="1A114BCB" w14:textId="5E121084" w:rsidR="00200F01" w:rsidRPr="00B55BA2" w:rsidRDefault="009F13D8" w:rsidP="008F71EB">
            <w:pPr>
              <w:rPr>
                <w:rFonts w:asciiTheme="minorHAnsi" w:hAnsiTheme="minorHAnsi" w:cstheme="minorHAnsi"/>
                <w:sz w:val="22"/>
              </w:rPr>
            </w:pPr>
            <w:sdt>
              <w:sdtPr>
                <w:rPr>
                  <w:rFonts w:asciiTheme="minorHAnsi" w:hAnsiTheme="minorHAnsi" w:cstheme="minorHAnsi"/>
                  <w:b/>
                  <w:sz w:val="22"/>
                  <w:szCs w:val="22"/>
                </w:rPr>
                <w:id w:val="-153611948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Yes  </w:t>
            </w:r>
            <w:sdt>
              <w:sdtPr>
                <w:rPr>
                  <w:rFonts w:asciiTheme="minorHAnsi" w:hAnsiTheme="minorHAnsi" w:cstheme="minorHAnsi"/>
                  <w:b/>
                  <w:sz w:val="22"/>
                  <w:szCs w:val="22"/>
                </w:rPr>
                <w:id w:val="142129557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No</w:t>
            </w:r>
          </w:p>
        </w:tc>
        <w:tc>
          <w:tcPr>
            <w:tcW w:w="4564" w:type="dxa"/>
            <w:gridSpan w:val="2"/>
            <w:vMerge/>
            <w:vAlign w:val="center"/>
          </w:tcPr>
          <w:p w14:paraId="24957AFF" w14:textId="77777777" w:rsidR="00200F01" w:rsidRPr="00B55BA2" w:rsidRDefault="00200F01" w:rsidP="008F71EB">
            <w:pPr>
              <w:rPr>
                <w:rFonts w:asciiTheme="minorHAnsi" w:hAnsiTheme="minorHAnsi" w:cstheme="minorHAnsi"/>
                <w:sz w:val="22"/>
              </w:rPr>
            </w:pPr>
          </w:p>
        </w:tc>
      </w:tr>
      <w:tr w:rsidR="00200F01" w:rsidRPr="00B55BA2" w14:paraId="4747E18E" w14:textId="77777777">
        <w:trPr>
          <w:gridAfter w:val="1"/>
          <w:wAfter w:w="25" w:type="dxa"/>
          <w:cantSplit/>
          <w:trHeight w:val="1160"/>
          <w:jc w:val="center"/>
        </w:trPr>
        <w:tc>
          <w:tcPr>
            <w:tcW w:w="820" w:type="dxa"/>
            <w:gridSpan w:val="2"/>
            <w:vAlign w:val="center"/>
          </w:tcPr>
          <w:p w14:paraId="28D172A5" w14:textId="77777777" w:rsidR="00200F01" w:rsidRPr="00B55BA2" w:rsidRDefault="009A61B2" w:rsidP="008F71EB">
            <w:pPr>
              <w:rPr>
                <w:rFonts w:asciiTheme="minorHAnsi" w:hAnsiTheme="minorHAnsi" w:cstheme="minorHAnsi"/>
                <w:sz w:val="22"/>
              </w:rPr>
            </w:pPr>
            <w:r w:rsidRPr="00B55BA2">
              <w:rPr>
                <w:rFonts w:asciiTheme="minorHAnsi" w:hAnsiTheme="minorHAnsi" w:cstheme="minorHAnsi"/>
                <w:sz w:val="22"/>
              </w:rPr>
              <w:t>3</w:t>
            </w:r>
            <w:r w:rsidR="00200F01" w:rsidRPr="00B55BA2">
              <w:rPr>
                <w:rFonts w:asciiTheme="minorHAnsi" w:hAnsiTheme="minorHAnsi" w:cstheme="minorHAnsi"/>
                <w:sz w:val="22"/>
              </w:rPr>
              <w:t>.c</w:t>
            </w:r>
          </w:p>
        </w:tc>
        <w:tc>
          <w:tcPr>
            <w:tcW w:w="4590" w:type="dxa"/>
            <w:gridSpan w:val="2"/>
            <w:vAlign w:val="center"/>
          </w:tcPr>
          <w:p w14:paraId="0627E894" w14:textId="77777777" w:rsidR="00200F01" w:rsidRPr="00B55BA2" w:rsidRDefault="003748FA" w:rsidP="008F71EB">
            <w:pPr>
              <w:rPr>
                <w:rFonts w:asciiTheme="minorHAnsi" w:hAnsiTheme="minorHAnsi" w:cstheme="minorHAnsi"/>
              </w:rPr>
            </w:pPr>
            <w:r w:rsidRPr="00B55BA2">
              <w:rPr>
                <w:rFonts w:asciiTheme="minorHAnsi" w:hAnsiTheme="minorHAnsi" w:cstheme="minorHAnsi"/>
              </w:rPr>
              <w:t xml:space="preserve">Is the </w:t>
            </w:r>
            <w:r w:rsidR="00200F01" w:rsidRPr="00B55BA2">
              <w:rPr>
                <w:rFonts w:asciiTheme="minorHAnsi" w:hAnsiTheme="minorHAnsi" w:cstheme="minorHAnsi"/>
              </w:rPr>
              <w:t xml:space="preserve">"sum of the potential emissions for oxides of nitrogen from all adjacent sources" (SUM) within 15 km of the NO2 impact area (SUM15) less than 740 </w:t>
            </w:r>
            <w:proofErr w:type="spellStart"/>
            <w:r w:rsidR="00200F01" w:rsidRPr="00B55BA2">
              <w:rPr>
                <w:rFonts w:asciiTheme="minorHAnsi" w:hAnsiTheme="minorHAnsi" w:cstheme="minorHAnsi"/>
              </w:rPr>
              <w:t>tpy</w:t>
            </w:r>
            <w:proofErr w:type="spellEnd"/>
            <w:r w:rsidRPr="00B55BA2">
              <w:rPr>
                <w:rFonts w:asciiTheme="minorHAnsi" w:hAnsiTheme="minorHAnsi" w:cstheme="minorHAnsi"/>
              </w:rPr>
              <w:t>?</w:t>
            </w:r>
          </w:p>
        </w:tc>
        <w:tc>
          <w:tcPr>
            <w:tcW w:w="810" w:type="dxa"/>
            <w:gridSpan w:val="2"/>
          </w:tcPr>
          <w:p w14:paraId="09F867DA" w14:textId="35A1B909" w:rsidR="00200F01" w:rsidRPr="00B55BA2" w:rsidRDefault="009F13D8" w:rsidP="008F71EB">
            <w:pPr>
              <w:rPr>
                <w:rFonts w:asciiTheme="minorHAnsi" w:hAnsiTheme="minorHAnsi" w:cstheme="minorHAnsi"/>
                <w:sz w:val="22"/>
              </w:rPr>
            </w:pPr>
            <w:sdt>
              <w:sdtPr>
                <w:rPr>
                  <w:rFonts w:asciiTheme="minorHAnsi" w:hAnsiTheme="minorHAnsi" w:cstheme="minorHAnsi"/>
                  <w:b/>
                  <w:sz w:val="22"/>
                  <w:szCs w:val="22"/>
                </w:rPr>
                <w:id w:val="111155637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Yes   </w:t>
            </w:r>
            <w:sdt>
              <w:sdtPr>
                <w:rPr>
                  <w:rFonts w:asciiTheme="minorHAnsi" w:hAnsiTheme="minorHAnsi" w:cstheme="minorHAnsi"/>
                  <w:b/>
                  <w:sz w:val="22"/>
                  <w:szCs w:val="22"/>
                </w:rPr>
                <w:id w:val="102150912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sz w:val="22"/>
              </w:rPr>
              <w:t xml:space="preserve"> </w:t>
            </w:r>
            <w:r w:rsidR="00200F01" w:rsidRPr="00B55BA2">
              <w:rPr>
                <w:rFonts w:asciiTheme="minorHAnsi" w:hAnsiTheme="minorHAnsi" w:cstheme="minorHAnsi"/>
                <w:spacing w:val="-3"/>
                <w:sz w:val="22"/>
              </w:rPr>
              <w:t>No</w:t>
            </w:r>
          </w:p>
        </w:tc>
        <w:tc>
          <w:tcPr>
            <w:tcW w:w="4564" w:type="dxa"/>
            <w:gridSpan w:val="2"/>
            <w:vMerge/>
            <w:vAlign w:val="center"/>
          </w:tcPr>
          <w:p w14:paraId="19B4C720" w14:textId="77777777" w:rsidR="00200F01" w:rsidRPr="00B55BA2" w:rsidRDefault="00200F01" w:rsidP="008F71EB">
            <w:pPr>
              <w:rPr>
                <w:rFonts w:asciiTheme="minorHAnsi" w:hAnsiTheme="minorHAnsi" w:cstheme="minorHAnsi"/>
                <w:sz w:val="22"/>
              </w:rPr>
            </w:pPr>
          </w:p>
        </w:tc>
      </w:tr>
      <w:tr w:rsidR="00200F01" w:rsidRPr="00B55BA2" w14:paraId="18323F06" w14:textId="77777777">
        <w:trPr>
          <w:gridAfter w:val="1"/>
          <w:wAfter w:w="25" w:type="dxa"/>
          <w:cantSplit/>
          <w:trHeight w:val="1160"/>
          <w:jc w:val="center"/>
        </w:trPr>
        <w:tc>
          <w:tcPr>
            <w:tcW w:w="820" w:type="dxa"/>
            <w:gridSpan w:val="2"/>
            <w:vAlign w:val="center"/>
          </w:tcPr>
          <w:p w14:paraId="2BA4D0A4" w14:textId="77777777" w:rsidR="00200F01" w:rsidRPr="00B55BA2" w:rsidRDefault="009A61B2" w:rsidP="008F71EB">
            <w:pPr>
              <w:rPr>
                <w:rFonts w:asciiTheme="minorHAnsi" w:hAnsiTheme="minorHAnsi" w:cstheme="minorHAnsi"/>
                <w:sz w:val="22"/>
              </w:rPr>
            </w:pPr>
            <w:r w:rsidRPr="00B55BA2">
              <w:rPr>
                <w:rFonts w:asciiTheme="minorHAnsi" w:hAnsiTheme="minorHAnsi" w:cstheme="minorHAnsi"/>
                <w:sz w:val="22"/>
                <w:szCs w:val="22"/>
              </w:rPr>
              <w:t>3</w:t>
            </w:r>
            <w:r w:rsidR="00200F01" w:rsidRPr="00B55BA2">
              <w:rPr>
                <w:rFonts w:asciiTheme="minorHAnsi" w:hAnsiTheme="minorHAnsi" w:cstheme="minorHAnsi"/>
                <w:sz w:val="22"/>
                <w:szCs w:val="22"/>
              </w:rPr>
              <w:t>.d</w:t>
            </w:r>
          </w:p>
        </w:tc>
        <w:tc>
          <w:tcPr>
            <w:tcW w:w="4590" w:type="dxa"/>
            <w:gridSpan w:val="2"/>
            <w:vAlign w:val="center"/>
          </w:tcPr>
          <w:p w14:paraId="6CE4E510" w14:textId="77777777" w:rsidR="00200F01" w:rsidRPr="00B55BA2" w:rsidRDefault="00A404A4" w:rsidP="008F71EB">
            <w:pPr>
              <w:rPr>
                <w:rFonts w:asciiTheme="minorHAnsi" w:hAnsiTheme="minorHAnsi" w:cstheme="minorHAnsi"/>
              </w:rPr>
            </w:pPr>
            <w:r w:rsidRPr="00B55BA2">
              <w:rPr>
                <w:rFonts w:asciiTheme="minorHAnsi" w:hAnsiTheme="minorHAnsi" w:cstheme="minorHAnsi"/>
              </w:rPr>
              <w:t xml:space="preserve">Is the "sum of the potential emissions for oxides of nitrogen from all adjacent sources" (SUM) within 25 km of the NO2 impact area (SUM25) less than 1540 </w:t>
            </w:r>
            <w:proofErr w:type="spellStart"/>
            <w:r w:rsidRPr="00B55BA2">
              <w:rPr>
                <w:rFonts w:asciiTheme="minorHAnsi" w:hAnsiTheme="minorHAnsi" w:cstheme="minorHAnsi"/>
              </w:rPr>
              <w:t>tpy</w:t>
            </w:r>
            <w:proofErr w:type="spellEnd"/>
            <w:r w:rsidRPr="00B55BA2">
              <w:rPr>
                <w:rFonts w:asciiTheme="minorHAnsi" w:hAnsiTheme="minorHAnsi" w:cstheme="minorHAnsi"/>
              </w:rPr>
              <w:t>?</w:t>
            </w:r>
          </w:p>
        </w:tc>
        <w:tc>
          <w:tcPr>
            <w:tcW w:w="810" w:type="dxa"/>
            <w:gridSpan w:val="2"/>
          </w:tcPr>
          <w:p w14:paraId="0F281680" w14:textId="1076E171" w:rsidR="00200F01" w:rsidRPr="00B55BA2" w:rsidRDefault="009F13D8" w:rsidP="008F71EB">
            <w:pPr>
              <w:rPr>
                <w:rFonts w:asciiTheme="minorHAnsi" w:hAnsiTheme="minorHAnsi" w:cstheme="minorHAnsi"/>
                <w:spacing w:val="-3"/>
                <w:sz w:val="22"/>
              </w:rPr>
            </w:pPr>
            <w:sdt>
              <w:sdtPr>
                <w:rPr>
                  <w:rFonts w:asciiTheme="minorHAnsi" w:hAnsiTheme="minorHAnsi" w:cstheme="minorHAnsi"/>
                  <w:b/>
                  <w:sz w:val="22"/>
                  <w:szCs w:val="22"/>
                </w:rPr>
                <w:id w:val="85839947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Yes  </w:t>
            </w:r>
            <w:sdt>
              <w:sdtPr>
                <w:rPr>
                  <w:rFonts w:asciiTheme="minorHAnsi" w:hAnsiTheme="minorHAnsi" w:cstheme="minorHAnsi"/>
                  <w:b/>
                  <w:sz w:val="22"/>
                  <w:szCs w:val="22"/>
                </w:rPr>
                <w:id w:val="-90699040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200F01" w:rsidRPr="00B55BA2">
              <w:rPr>
                <w:rFonts w:asciiTheme="minorHAnsi" w:hAnsiTheme="minorHAnsi" w:cstheme="minorHAnsi"/>
                <w:spacing w:val="-3"/>
                <w:sz w:val="22"/>
              </w:rPr>
              <w:t xml:space="preserve"> No</w:t>
            </w:r>
          </w:p>
        </w:tc>
        <w:tc>
          <w:tcPr>
            <w:tcW w:w="4564" w:type="dxa"/>
            <w:gridSpan w:val="2"/>
            <w:vMerge/>
            <w:vAlign w:val="center"/>
          </w:tcPr>
          <w:p w14:paraId="0FF3D4AA" w14:textId="77777777" w:rsidR="00200F01" w:rsidRPr="00B55BA2" w:rsidRDefault="00200F01" w:rsidP="008F71EB">
            <w:pPr>
              <w:rPr>
                <w:rFonts w:asciiTheme="minorHAnsi" w:hAnsiTheme="minorHAnsi" w:cstheme="minorHAnsi"/>
                <w:sz w:val="22"/>
              </w:rPr>
            </w:pPr>
          </w:p>
        </w:tc>
      </w:tr>
    </w:tbl>
    <w:p w14:paraId="5AA884AC" w14:textId="77777777" w:rsidR="00CD595B" w:rsidRPr="00B55BA2" w:rsidRDefault="00CD595B" w:rsidP="00F72D77">
      <w:pPr>
        <w:rPr>
          <w:rFonts w:asciiTheme="minorHAnsi" w:hAnsiTheme="minorHAnsi" w:cstheme="minorHAnsi"/>
        </w:rPr>
      </w:pPr>
    </w:p>
    <w:p w14:paraId="0DF69CDE" w14:textId="77777777" w:rsidR="004A7333" w:rsidRPr="00B55BA2" w:rsidRDefault="00F72D77" w:rsidP="00F72D77">
      <w:pPr>
        <w:rPr>
          <w:rFonts w:asciiTheme="minorHAnsi" w:hAnsiTheme="minorHAnsi" w:cstheme="minorHAnsi"/>
        </w:rPr>
      </w:pPr>
      <w:r w:rsidRPr="00B55BA2">
        <w:rPr>
          <w:rFonts w:asciiTheme="minorHAnsi" w:hAnsiTheme="minorHAnsi" w:cstheme="minorHAnsi"/>
        </w:rPr>
        <w:t>Note:  All modeling demonstrations have the option of demonstrating compl</w:t>
      </w:r>
      <w:r w:rsidR="003748FA" w:rsidRPr="00B55BA2">
        <w:rPr>
          <w:rFonts w:asciiTheme="minorHAnsi" w:hAnsiTheme="minorHAnsi" w:cstheme="minorHAnsi"/>
        </w:rPr>
        <w:t xml:space="preserve">iance with 20.2.72.301.D.3 NMAC.  All public notices are </w:t>
      </w:r>
      <w:r w:rsidRPr="00B55BA2">
        <w:rPr>
          <w:rFonts w:asciiTheme="minorHAnsi" w:hAnsiTheme="minorHAnsi" w:cstheme="minorHAnsi"/>
        </w:rPr>
        <w:t>required to comply with the public notice requirements of a NMAC20.2.72.301.D.3 facility.</w:t>
      </w:r>
    </w:p>
    <w:p w14:paraId="48ECB715" w14:textId="77777777" w:rsidR="00F72D77" w:rsidRPr="00B55BA2" w:rsidRDefault="00F72D77" w:rsidP="00F72D77">
      <w:pPr>
        <w:rPr>
          <w:rFonts w:asciiTheme="minorHAnsi" w:hAnsiTheme="minorHAnsi" w:cstheme="minorHAnsi"/>
        </w:rPr>
      </w:pPr>
    </w:p>
    <w:tbl>
      <w:tblPr>
        <w:tblW w:w="107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817"/>
        <w:gridCol w:w="9960"/>
      </w:tblGrid>
      <w:tr w:rsidR="008362B5" w:rsidRPr="00B55BA2" w14:paraId="5C43B056" w14:textId="77777777">
        <w:trPr>
          <w:cantSplit/>
          <w:jc w:val="center"/>
        </w:trPr>
        <w:tc>
          <w:tcPr>
            <w:tcW w:w="10777" w:type="dxa"/>
            <w:gridSpan w:val="2"/>
            <w:shd w:val="clear" w:color="auto" w:fill="D9D9D9"/>
            <w:vAlign w:val="bottom"/>
          </w:tcPr>
          <w:p w14:paraId="3C387094" w14:textId="77777777" w:rsidR="008362B5" w:rsidRPr="00B55BA2" w:rsidRDefault="008362B5" w:rsidP="008F71EB">
            <w:pPr>
              <w:pStyle w:val="Heading9"/>
              <w:tabs>
                <w:tab w:val="left" w:pos="-30"/>
                <w:tab w:val="left" w:pos="90"/>
              </w:tabs>
              <w:spacing w:after="54" w:line="240" w:lineRule="atLeast"/>
              <w:jc w:val="left"/>
              <w:rPr>
                <w:rFonts w:asciiTheme="minorHAnsi" w:hAnsiTheme="minorHAnsi" w:cstheme="minorHAnsi"/>
                <w:bCs w:val="0"/>
                <w:sz w:val="32"/>
                <w:szCs w:val="32"/>
              </w:rPr>
            </w:pPr>
            <w:r w:rsidRPr="00B55BA2">
              <w:rPr>
                <w:rFonts w:asciiTheme="minorHAnsi" w:hAnsiTheme="minorHAnsi" w:cstheme="minorHAnsi"/>
                <w:bCs w:val="0"/>
                <w:sz w:val="32"/>
                <w:szCs w:val="32"/>
              </w:rPr>
              <w:t>18-E: Submittals</w:t>
            </w:r>
          </w:p>
        </w:tc>
      </w:tr>
      <w:tr w:rsidR="008362B5" w:rsidRPr="00B55BA2" w14:paraId="63C785F5" w14:textId="77777777">
        <w:trPr>
          <w:cantSplit/>
          <w:trHeight w:val="1213"/>
          <w:jc w:val="center"/>
        </w:trPr>
        <w:tc>
          <w:tcPr>
            <w:tcW w:w="817" w:type="dxa"/>
          </w:tcPr>
          <w:p w14:paraId="2BD0B387" w14:textId="77777777" w:rsidR="008362B5" w:rsidRPr="00B55BA2" w:rsidRDefault="008362B5" w:rsidP="008F71EB">
            <w:pPr>
              <w:pStyle w:val="TOAHeading"/>
              <w:widowControl/>
              <w:tabs>
                <w:tab w:val="clear" w:pos="9360"/>
                <w:tab w:val="left" w:pos="240"/>
                <w:tab w:val="left" w:pos="510"/>
              </w:tabs>
              <w:suppressAutoHyphens w:val="0"/>
              <w:spacing w:line="240" w:lineRule="auto"/>
              <w:rPr>
                <w:rFonts w:asciiTheme="minorHAnsi" w:hAnsiTheme="minorHAnsi" w:cstheme="minorHAnsi"/>
                <w:szCs w:val="20"/>
              </w:rPr>
            </w:pPr>
            <w:r w:rsidRPr="00B55BA2">
              <w:rPr>
                <w:rFonts w:asciiTheme="minorHAnsi" w:hAnsiTheme="minorHAnsi" w:cstheme="minorHAnsi"/>
                <w:szCs w:val="20"/>
              </w:rPr>
              <w:t>1</w:t>
            </w:r>
          </w:p>
        </w:tc>
        <w:tc>
          <w:tcPr>
            <w:tcW w:w="9960" w:type="dxa"/>
          </w:tcPr>
          <w:p w14:paraId="0084052F" w14:textId="645250E8" w:rsidR="008362B5" w:rsidRPr="00B55BA2" w:rsidRDefault="008362B5" w:rsidP="00EC7F14">
            <w:pPr>
              <w:pStyle w:val="TOAHeading"/>
              <w:widowControl/>
              <w:tabs>
                <w:tab w:val="clear" w:pos="9360"/>
                <w:tab w:val="left" w:pos="240"/>
                <w:tab w:val="left" w:pos="510"/>
              </w:tabs>
              <w:suppressAutoHyphens w:val="0"/>
              <w:spacing w:before="120" w:line="240" w:lineRule="auto"/>
              <w:rPr>
                <w:rFonts w:asciiTheme="minorHAnsi" w:hAnsiTheme="minorHAnsi" w:cstheme="minorHAnsi"/>
                <w:sz w:val="20"/>
                <w:szCs w:val="20"/>
              </w:rPr>
            </w:pPr>
            <w:r w:rsidRPr="00B55BA2">
              <w:rPr>
                <w:rFonts w:asciiTheme="minorHAnsi" w:hAnsiTheme="minorHAnsi" w:cstheme="minorHAnsi"/>
                <w:sz w:val="20"/>
                <w:szCs w:val="20"/>
              </w:rPr>
              <w:t xml:space="preserve">If a facility is required to submit a modeling analysis to demonstrate compliance with NMAC 20.2.72.300-399, use the Department’s most current version of the Departments </w:t>
            </w:r>
            <w:r w:rsidRPr="00B55BA2">
              <w:rPr>
                <w:rFonts w:asciiTheme="minorHAnsi" w:hAnsiTheme="minorHAnsi" w:cstheme="minorHAnsi"/>
                <w:bCs/>
                <w:spacing w:val="-3"/>
                <w:sz w:val="20"/>
                <w:szCs w:val="20"/>
              </w:rPr>
              <w:t>Air Dispersion Modeling Guidelines,</w:t>
            </w:r>
            <w:r w:rsidRPr="00B55BA2">
              <w:rPr>
                <w:rFonts w:asciiTheme="minorHAnsi" w:hAnsiTheme="minorHAnsi" w:cstheme="minorHAnsi"/>
                <w:b/>
                <w:spacing w:val="-3"/>
                <w:sz w:val="20"/>
                <w:szCs w:val="20"/>
              </w:rPr>
              <w:t xml:space="preserve"> </w:t>
            </w:r>
            <w:r w:rsidRPr="00B55BA2">
              <w:rPr>
                <w:rFonts w:asciiTheme="minorHAnsi" w:hAnsiTheme="minorHAnsi" w:cstheme="minorHAnsi"/>
                <w:bCs/>
                <w:spacing w:val="-3"/>
                <w:sz w:val="20"/>
                <w:szCs w:val="20"/>
              </w:rPr>
              <w:t xml:space="preserve">and include a copy of the modeling in the application.  A copy of the most current version of the guidelines can be obtained at the following web </w:t>
            </w:r>
            <w:r w:rsidR="00261554" w:rsidRPr="00B55BA2">
              <w:rPr>
                <w:rFonts w:asciiTheme="minorHAnsi" w:hAnsiTheme="minorHAnsi" w:cstheme="minorHAnsi"/>
                <w:bCs/>
                <w:spacing w:val="-3"/>
                <w:sz w:val="20"/>
                <w:szCs w:val="20"/>
              </w:rPr>
              <w:t>page</w:t>
            </w:r>
            <w:r w:rsidR="007D1845" w:rsidRPr="00B55BA2">
              <w:rPr>
                <w:rFonts w:asciiTheme="minorHAnsi" w:hAnsiTheme="minorHAnsi" w:cstheme="minorHAnsi"/>
                <w:bCs/>
                <w:spacing w:val="-3"/>
                <w:sz w:val="20"/>
                <w:szCs w:val="20"/>
              </w:rPr>
              <w:t xml:space="preserve"> </w:t>
            </w:r>
            <w:hyperlink r:id="rId38" w:history="1">
              <w:r w:rsidR="00261554" w:rsidRPr="00B55BA2">
                <w:rPr>
                  <w:rStyle w:val="Hyperlink"/>
                  <w:rFonts w:asciiTheme="minorHAnsi" w:hAnsiTheme="minorHAnsi" w:cstheme="minorHAnsi"/>
                  <w:bCs/>
                  <w:spacing w:val="-3"/>
                  <w:sz w:val="20"/>
                  <w:szCs w:val="20"/>
                </w:rPr>
                <w:t>www.env.nm.gov/air-quality/modeling-publications/</w:t>
              </w:r>
            </w:hyperlink>
            <w:r w:rsidRPr="00B55BA2">
              <w:rPr>
                <w:rFonts w:asciiTheme="minorHAnsi" w:eastAsia="MS Mincho" w:hAnsiTheme="minorHAnsi" w:cstheme="minorHAnsi"/>
                <w:bCs/>
                <w:sz w:val="20"/>
                <w:szCs w:val="20"/>
              </w:rPr>
              <w:t>.</w:t>
            </w:r>
          </w:p>
        </w:tc>
      </w:tr>
      <w:tr w:rsidR="008362B5" w:rsidRPr="00B55BA2" w14:paraId="69CF78F7" w14:textId="77777777">
        <w:trPr>
          <w:cantSplit/>
          <w:trHeight w:val="3121"/>
          <w:jc w:val="center"/>
        </w:trPr>
        <w:tc>
          <w:tcPr>
            <w:tcW w:w="817" w:type="dxa"/>
          </w:tcPr>
          <w:p w14:paraId="786AF672" w14:textId="77777777" w:rsidR="008362B5" w:rsidRPr="00B55BA2" w:rsidRDefault="008362B5" w:rsidP="008F71EB">
            <w:pPr>
              <w:pStyle w:val="TOAHeading"/>
              <w:widowControl/>
              <w:tabs>
                <w:tab w:val="clear" w:pos="9360"/>
                <w:tab w:val="left" w:pos="240"/>
                <w:tab w:val="left" w:pos="510"/>
              </w:tabs>
              <w:suppressAutoHyphens w:val="0"/>
              <w:spacing w:line="240" w:lineRule="auto"/>
              <w:rPr>
                <w:rFonts w:asciiTheme="minorHAnsi" w:hAnsiTheme="minorHAnsi" w:cstheme="minorHAnsi"/>
                <w:szCs w:val="20"/>
              </w:rPr>
            </w:pPr>
            <w:r w:rsidRPr="00B55BA2">
              <w:rPr>
                <w:rFonts w:asciiTheme="minorHAnsi" w:hAnsiTheme="minorHAnsi" w:cstheme="minorHAnsi"/>
                <w:szCs w:val="20"/>
              </w:rPr>
              <w:t>2</w:t>
            </w:r>
          </w:p>
        </w:tc>
        <w:tc>
          <w:tcPr>
            <w:tcW w:w="9960" w:type="dxa"/>
          </w:tcPr>
          <w:p w14:paraId="3A7D750A" w14:textId="77777777" w:rsidR="008362B5" w:rsidRPr="00B55BA2" w:rsidRDefault="008362B5" w:rsidP="00EC7F14">
            <w:pPr>
              <w:keepNext/>
              <w:keepLines/>
              <w:spacing w:before="120"/>
              <w:jc w:val="both"/>
              <w:rPr>
                <w:rFonts w:asciiTheme="minorHAnsi" w:hAnsiTheme="minorHAnsi" w:cstheme="minorHAnsi"/>
              </w:rPr>
            </w:pPr>
            <w:r w:rsidRPr="00B55BA2">
              <w:rPr>
                <w:rFonts w:asciiTheme="minorHAnsi" w:hAnsiTheme="minorHAnsi" w:cstheme="minorHAnsi"/>
                <w:b/>
                <w:bCs/>
              </w:rPr>
              <w:t xml:space="preserve">Public Notice: </w:t>
            </w:r>
            <w:r w:rsidRPr="00B55BA2">
              <w:rPr>
                <w:rFonts w:asciiTheme="minorHAnsi" w:hAnsiTheme="minorHAnsi" w:cstheme="minorHAnsi"/>
              </w:rPr>
              <w:t xml:space="preserve"> Per 20.2.72.303.A NMAC, public notice is only required for sources subject to NMAC 20.2.72.301.D.3.  Public notice submittals shall consist of the following:</w:t>
            </w:r>
          </w:p>
          <w:p w14:paraId="79FFE3C2" w14:textId="77777777" w:rsidR="008362B5" w:rsidRPr="00B55BA2" w:rsidRDefault="008362B5" w:rsidP="005A57D8">
            <w:pPr>
              <w:keepNext/>
              <w:keepLines/>
              <w:tabs>
                <w:tab w:val="left" w:pos="720"/>
                <w:tab w:val="left" w:pos="1440"/>
              </w:tabs>
              <w:ind w:left="1410" w:hanging="1350"/>
              <w:jc w:val="both"/>
              <w:rPr>
                <w:rFonts w:asciiTheme="minorHAnsi" w:hAnsiTheme="minorHAnsi" w:cstheme="minorHAnsi"/>
              </w:rPr>
            </w:pPr>
          </w:p>
          <w:p w14:paraId="68D19597" w14:textId="77777777" w:rsidR="008362B5" w:rsidRPr="00B55BA2" w:rsidRDefault="008362B5" w:rsidP="008F71EB">
            <w:pPr>
              <w:widowControl w:val="0"/>
              <w:numPr>
                <w:ilvl w:val="0"/>
                <w:numId w:val="10"/>
              </w:numPr>
              <w:tabs>
                <w:tab w:val="clear" w:pos="2520"/>
              </w:tabs>
              <w:adjustRightInd w:val="0"/>
              <w:ind w:left="420" w:hanging="270"/>
              <w:jc w:val="both"/>
              <w:rPr>
                <w:rFonts w:asciiTheme="minorHAnsi" w:hAnsiTheme="minorHAnsi" w:cstheme="minorHAnsi"/>
              </w:rPr>
            </w:pPr>
            <w:r w:rsidRPr="00B55BA2">
              <w:rPr>
                <w:rFonts w:asciiTheme="minorHAnsi" w:hAnsiTheme="minorHAnsi" w:cstheme="minorHAnsi"/>
              </w:rPr>
              <w:t>Proof of Public Notice</w:t>
            </w:r>
          </w:p>
          <w:p w14:paraId="4B64B578" w14:textId="77777777" w:rsidR="008362B5" w:rsidRPr="00B55BA2" w:rsidRDefault="008362B5" w:rsidP="008F71EB">
            <w:pPr>
              <w:widowControl w:val="0"/>
              <w:numPr>
                <w:ilvl w:val="0"/>
                <w:numId w:val="10"/>
              </w:numPr>
              <w:tabs>
                <w:tab w:val="clear" w:pos="2520"/>
              </w:tabs>
              <w:adjustRightInd w:val="0"/>
              <w:ind w:left="420" w:hanging="270"/>
              <w:jc w:val="both"/>
              <w:rPr>
                <w:rFonts w:asciiTheme="minorHAnsi" w:hAnsiTheme="minorHAnsi" w:cstheme="minorHAnsi"/>
              </w:rPr>
            </w:pPr>
            <w:r w:rsidRPr="00B55BA2">
              <w:rPr>
                <w:rFonts w:asciiTheme="minorHAnsi" w:hAnsiTheme="minorHAnsi" w:cstheme="minorHAnsi"/>
              </w:rPr>
              <w:t>Include a copy of the certified letter receipts (Field office &amp; Federal Land Managers) (20.2.72.206.A.7, 302.A &amp; 302.12)</w:t>
            </w:r>
          </w:p>
          <w:p w14:paraId="7192A0D8" w14:textId="77777777" w:rsidR="008362B5" w:rsidRPr="00B55BA2" w:rsidRDefault="008362B5" w:rsidP="008F71EB">
            <w:pPr>
              <w:widowControl w:val="0"/>
              <w:numPr>
                <w:ilvl w:val="0"/>
                <w:numId w:val="10"/>
              </w:numPr>
              <w:tabs>
                <w:tab w:val="clear" w:pos="2520"/>
              </w:tabs>
              <w:adjustRightInd w:val="0"/>
              <w:ind w:left="420" w:hanging="270"/>
              <w:jc w:val="both"/>
              <w:rPr>
                <w:rFonts w:asciiTheme="minorHAnsi" w:hAnsiTheme="minorHAnsi" w:cstheme="minorHAnsi"/>
              </w:rPr>
            </w:pPr>
            <w:r w:rsidRPr="00B55BA2">
              <w:rPr>
                <w:rFonts w:asciiTheme="minorHAnsi" w:hAnsiTheme="minorHAnsi" w:cstheme="minorHAnsi"/>
              </w:rPr>
              <w:t>A copy of the letters sent to the appropriate federal land manager if the source will locate within 50 km of a boundary of a Class I area (302.A.2)</w:t>
            </w:r>
          </w:p>
          <w:p w14:paraId="21318006" w14:textId="77777777" w:rsidR="008362B5" w:rsidRPr="00B55BA2" w:rsidRDefault="008362B5" w:rsidP="008F71EB">
            <w:pPr>
              <w:widowControl w:val="0"/>
              <w:numPr>
                <w:ilvl w:val="0"/>
                <w:numId w:val="10"/>
              </w:numPr>
              <w:tabs>
                <w:tab w:val="clear" w:pos="2520"/>
              </w:tabs>
              <w:adjustRightInd w:val="0"/>
              <w:ind w:left="420" w:hanging="270"/>
              <w:jc w:val="both"/>
              <w:rPr>
                <w:rFonts w:asciiTheme="minorHAnsi" w:hAnsiTheme="minorHAnsi" w:cstheme="minorHAnsi"/>
              </w:rPr>
            </w:pPr>
            <w:r w:rsidRPr="00B55BA2">
              <w:rPr>
                <w:rFonts w:asciiTheme="minorHAnsi" w:hAnsiTheme="minorHAnsi" w:cstheme="minorHAnsi"/>
              </w:rPr>
              <w:t>A statement stating a complete copy of the application and public notice has been provided to the Departments field or district office nearest the source (302.A.1)</w:t>
            </w:r>
          </w:p>
          <w:p w14:paraId="03091BE8" w14:textId="77777777" w:rsidR="008362B5" w:rsidRPr="00B55BA2" w:rsidRDefault="008362B5" w:rsidP="008F71EB">
            <w:pPr>
              <w:widowControl w:val="0"/>
              <w:numPr>
                <w:ilvl w:val="0"/>
                <w:numId w:val="10"/>
              </w:numPr>
              <w:tabs>
                <w:tab w:val="clear" w:pos="2520"/>
              </w:tabs>
              <w:adjustRightInd w:val="0"/>
              <w:ind w:left="420" w:hanging="270"/>
              <w:jc w:val="both"/>
              <w:rPr>
                <w:rFonts w:asciiTheme="minorHAnsi" w:hAnsiTheme="minorHAnsi" w:cstheme="minorHAnsi"/>
              </w:rPr>
            </w:pPr>
            <w:r w:rsidRPr="00B55BA2">
              <w:rPr>
                <w:rFonts w:asciiTheme="minorHAnsi" w:hAnsiTheme="minorHAnsi" w:cstheme="minorHAnsi"/>
              </w:rPr>
              <w:t>The location where the public notice has been posted on the site (303.B.2)</w:t>
            </w:r>
          </w:p>
          <w:p w14:paraId="0F804FD4" w14:textId="77777777" w:rsidR="008362B5" w:rsidRPr="00B55BA2" w:rsidRDefault="008362B5" w:rsidP="008F71EB">
            <w:pPr>
              <w:widowControl w:val="0"/>
              <w:numPr>
                <w:ilvl w:val="0"/>
                <w:numId w:val="10"/>
              </w:numPr>
              <w:tabs>
                <w:tab w:val="clear" w:pos="2520"/>
              </w:tabs>
              <w:adjustRightInd w:val="0"/>
              <w:ind w:left="420" w:hanging="270"/>
              <w:jc w:val="both"/>
              <w:rPr>
                <w:rFonts w:asciiTheme="minorHAnsi" w:hAnsiTheme="minorHAnsi" w:cstheme="minorHAnsi"/>
              </w:rPr>
            </w:pPr>
            <w:r w:rsidRPr="00B55BA2">
              <w:rPr>
                <w:rFonts w:asciiTheme="minorHAnsi" w:hAnsiTheme="minorHAnsi" w:cstheme="minorHAnsi"/>
              </w:rPr>
              <w:t>A copy of the classified or legal ad and its affidavit of publication (303.B.1)</w:t>
            </w:r>
          </w:p>
          <w:p w14:paraId="48832281" w14:textId="77777777" w:rsidR="008362B5" w:rsidRPr="00B55BA2" w:rsidRDefault="008362B5" w:rsidP="008F71EB">
            <w:pPr>
              <w:pStyle w:val="TOAHeading"/>
              <w:widowControl/>
              <w:tabs>
                <w:tab w:val="clear" w:pos="9360"/>
                <w:tab w:val="left" w:pos="240"/>
                <w:tab w:val="left" w:pos="510"/>
              </w:tabs>
              <w:suppressAutoHyphens w:val="0"/>
              <w:spacing w:line="240" w:lineRule="auto"/>
              <w:rPr>
                <w:rFonts w:asciiTheme="minorHAnsi" w:hAnsiTheme="minorHAnsi" w:cstheme="minorHAnsi"/>
                <w:sz w:val="20"/>
                <w:szCs w:val="20"/>
              </w:rPr>
            </w:pPr>
          </w:p>
        </w:tc>
      </w:tr>
    </w:tbl>
    <w:p w14:paraId="57608E38" w14:textId="77777777" w:rsidR="004A7333" w:rsidRPr="00B55BA2" w:rsidRDefault="004A7333" w:rsidP="004A7333">
      <w:pPr>
        <w:ind w:left="2160" w:hanging="2160"/>
        <w:jc w:val="both"/>
        <w:rPr>
          <w:rFonts w:asciiTheme="minorHAnsi" w:hAnsiTheme="minorHAnsi" w:cstheme="minorHAnsi"/>
        </w:rPr>
      </w:pPr>
    </w:p>
    <w:p w14:paraId="2E3CE92A" w14:textId="77777777" w:rsidR="00F3159F" w:rsidRPr="00B55BA2" w:rsidRDefault="00F3159F" w:rsidP="004A7333">
      <w:pPr>
        <w:rPr>
          <w:rFonts w:asciiTheme="minorHAnsi" w:hAnsiTheme="minorHAnsi" w:cstheme="minorHAnsi"/>
          <w:b/>
          <w:spacing w:val="-3"/>
          <w:sz w:val="48"/>
          <w:szCs w:val="48"/>
        </w:rPr>
        <w:sectPr w:rsidR="00F3159F" w:rsidRPr="00B55BA2" w:rsidSect="002C0940">
          <w:footerReference w:type="default" r:id="rId39"/>
          <w:pgSz w:w="12240" w:h="15840" w:code="1"/>
          <w:pgMar w:top="1008" w:right="1008" w:bottom="864" w:left="1008" w:header="576" w:footer="576" w:gutter="0"/>
          <w:pgNumType w:start="1"/>
          <w:cols w:space="720"/>
        </w:sectPr>
      </w:pPr>
    </w:p>
    <w:p w14:paraId="71C9BC88" w14:textId="77777777" w:rsidR="00D239AC" w:rsidRPr="00B55BA2" w:rsidRDefault="009F17E6" w:rsidP="00D239AC">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 xml:space="preserve">Section </w:t>
      </w:r>
      <w:r w:rsidR="00126DE4" w:rsidRPr="00B55BA2">
        <w:rPr>
          <w:rFonts w:asciiTheme="minorHAnsi" w:hAnsiTheme="minorHAnsi" w:cstheme="minorHAnsi"/>
          <w:b/>
          <w:spacing w:val="-3"/>
          <w:sz w:val="48"/>
          <w:szCs w:val="48"/>
        </w:rPr>
        <w:t>1</w:t>
      </w:r>
      <w:r w:rsidR="00F3159F" w:rsidRPr="00B55BA2">
        <w:rPr>
          <w:rFonts w:asciiTheme="minorHAnsi" w:hAnsiTheme="minorHAnsi" w:cstheme="minorHAnsi"/>
          <w:b/>
          <w:spacing w:val="-3"/>
          <w:sz w:val="48"/>
          <w:szCs w:val="48"/>
        </w:rPr>
        <w:t>9</w:t>
      </w:r>
    </w:p>
    <w:p w14:paraId="6352AA29" w14:textId="77777777" w:rsidR="00D239AC" w:rsidRPr="00B55BA2" w:rsidRDefault="00D239AC" w:rsidP="00D239AC">
      <w:pPr>
        <w:jc w:val="center"/>
        <w:rPr>
          <w:rFonts w:asciiTheme="minorHAnsi" w:hAnsiTheme="minorHAnsi" w:cstheme="minorHAnsi"/>
        </w:rPr>
      </w:pPr>
    </w:p>
    <w:p w14:paraId="7556D15D" w14:textId="77777777" w:rsidR="0019691F" w:rsidRPr="00B55BA2" w:rsidRDefault="00D239AC" w:rsidP="00D239AC">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Requirements for Title V Program</w:t>
      </w:r>
    </w:p>
    <w:p w14:paraId="1EAAE143" w14:textId="77777777" w:rsidR="00DB6AE0" w:rsidRPr="00B55BA2" w:rsidRDefault="00DB6AE0" w:rsidP="00D239AC">
      <w:pPr>
        <w:ind w:left="540" w:hanging="540"/>
        <w:jc w:val="center"/>
        <w:rPr>
          <w:rFonts w:asciiTheme="minorHAnsi" w:hAnsiTheme="minorHAnsi" w:cstheme="minorHAnsi"/>
          <w:b/>
          <w:bCs/>
          <w:sz w:val="36"/>
          <w:szCs w:val="36"/>
        </w:rPr>
      </w:pPr>
      <w:r w:rsidRPr="00B55BA2">
        <w:rPr>
          <w:rFonts w:asciiTheme="minorHAnsi" w:hAnsiTheme="minorHAnsi" w:cstheme="minorHAnsi"/>
          <w:bCs/>
          <w:color w:val="FF6600"/>
        </w:rPr>
        <w:t>Do not print this section unless this is a Title V application.</w:t>
      </w:r>
    </w:p>
    <w:p w14:paraId="1C908037" w14:textId="77777777" w:rsidR="00D239AC" w:rsidRPr="00B55BA2" w:rsidRDefault="00D239AC" w:rsidP="00FD44D9">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E936C49" w14:textId="77777777" w:rsidR="00674F53" w:rsidRPr="00B55BA2" w:rsidRDefault="00674F53" w:rsidP="00D239AC">
      <w:pPr>
        <w:rPr>
          <w:rFonts w:asciiTheme="minorHAnsi" w:hAnsiTheme="minorHAnsi" w:cstheme="minorHAnsi"/>
        </w:rPr>
      </w:pPr>
    </w:p>
    <w:p w14:paraId="28AE101A" w14:textId="77777777" w:rsidR="00674F53" w:rsidRPr="00B55BA2" w:rsidRDefault="00674F53" w:rsidP="00674F53">
      <w:pPr>
        <w:jc w:val="both"/>
        <w:rPr>
          <w:rFonts w:asciiTheme="minorHAnsi" w:hAnsiTheme="minorHAnsi" w:cstheme="minorHAnsi"/>
        </w:rPr>
      </w:pPr>
      <w:r w:rsidRPr="00B55BA2">
        <w:rPr>
          <w:rFonts w:asciiTheme="minorHAnsi" w:hAnsiTheme="minorHAnsi" w:cstheme="minorHAnsi"/>
          <w:b/>
          <w:bCs/>
          <w:u w:val="single"/>
        </w:rPr>
        <w:t>Who Must Use this Attachment</w:t>
      </w:r>
      <w:r w:rsidRPr="00B55BA2">
        <w:rPr>
          <w:rFonts w:asciiTheme="minorHAnsi" w:hAnsiTheme="minorHAnsi" w:cstheme="minorHAnsi"/>
          <w:u w:val="single"/>
        </w:rPr>
        <w:t>:</w:t>
      </w:r>
    </w:p>
    <w:p w14:paraId="38AC785B" w14:textId="77777777" w:rsidR="00674F53" w:rsidRPr="00B55BA2" w:rsidRDefault="00674F53" w:rsidP="007C5EF7">
      <w:pPr>
        <w:spacing w:before="60"/>
        <w:jc w:val="both"/>
        <w:rPr>
          <w:rFonts w:asciiTheme="minorHAnsi" w:hAnsiTheme="minorHAnsi" w:cstheme="minorHAnsi"/>
        </w:rPr>
      </w:pPr>
      <w:r w:rsidRPr="00B55BA2">
        <w:rPr>
          <w:rFonts w:asciiTheme="minorHAnsi" w:hAnsiTheme="minorHAnsi" w:cstheme="minorHAnsi"/>
        </w:rPr>
        <w:t xml:space="preserve">*  </w:t>
      </w:r>
      <w:r w:rsidR="007C5EF7" w:rsidRPr="00B55BA2">
        <w:rPr>
          <w:rFonts w:asciiTheme="minorHAnsi" w:hAnsiTheme="minorHAnsi" w:cstheme="minorHAnsi"/>
        </w:rPr>
        <w:t xml:space="preserve"> </w:t>
      </w:r>
      <w:r w:rsidRPr="00B55BA2">
        <w:rPr>
          <w:rFonts w:asciiTheme="minorHAnsi" w:hAnsiTheme="minorHAnsi" w:cstheme="minorHAnsi"/>
        </w:rPr>
        <w:t>Any major source as defined in 20.2.70 NMAC.</w:t>
      </w:r>
    </w:p>
    <w:p w14:paraId="4B921CC4" w14:textId="77777777" w:rsidR="00674F53" w:rsidRPr="00B55BA2" w:rsidRDefault="00674F53" w:rsidP="007C5EF7">
      <w:pPr>
        <w:spacing w:before="60"/>
        <w:ind w:left="270" w:hanging="270"/>
        <w:jc w:val="both"/>
        <w:rPr>
          <w:rFonts w:asciiTheme="minorHAnsi" w:hAnsiTheme="minorHAnsi" w:cstheme="minorHAnsi"/>
        </w:rPr>
      </w:pPr>
      <w:r w:rsidRPr="00B55BA2">
        <w:rPr>
          <w:rFonts w:asciiTheme="minorHAnsi" w:hAnsiTheme="minorHAnsi" w:cstheme="minorHAnsi"/>
        </w:rPr>
        <w:t xml:space="preserve">*  Any source, including an area source, subject to a standard or other requirement promulgated under Section 111 </w:t>
      </w:r>
      <w:r w:rsidRPr="00B55BA2">
        <w:rPr>
          <w:rFonts w:asciiTheme="minorHAnsi" w:hAnsiTheme="minorHAnsi" w:cstheme="minorHAnsi"/>
        </w:rPr>
        <w:noBreakHyphen/>
        <w:t xml:space="preserve"> Standards of Performance for New Stationary Sources, or Section 112 </w:t>
      </w:r>
      <w:r w:rsidRPr="00B55BA2">
        <w:rPr>
          <w:rFonts w:asciiTheme="minorHAnsi" w:hAnsiTheme="minorHAnsi" w:cstheme="minorHAnsi"/>
        </w:rPr>
        <w:softHyphen/>
        <w:t>Hazardous Air Pollutants, of the 1990 federal Clean Air Act ("federal Act"). Non</w:t>
      </w:r>
      <w:r w:rsidRPr="00B55BA2">
        <w:rPr>
          <w:rFonts w:asciiTheme="minorHAnsi" w:hAnsiTheme="minorHAnsi" w:cstheme="minorHAnsi"/>
        </w:rPr>
        <w:noBreakHyphen/>
        <w:t>major sources subject to Sections 111 or 112 of the federal Act are exempt from the obligation to obtain an 20.2.70 NMAC operating permit until such time that the EPA Administrator completes rulemakings that require such sources to obtain operating permits.  In addition, sources that would be required to obtain an operating permit solely because they are subject to regulations or requirements under Section 112(r) of the federal Act are exempt from the requirement to obtain an Operating Permit.</w:t>
      </w:r>
    </w:p>
    <w:p w14:paraId="3F665FA6" w14:textId="7AC95956" w:rsidR="009074D8" w:rsidRPr="00B55BA2" w:rsidRDefault="00674F53" w:rsidP="007C5EF7">
      <w:pPr>
        <w:spacing w:before="60"/>
        <w:ind w:left="270" w:hanging="270"/>
        <w:rPr>
          <w:rFonts w:asciiTheme="minorHAnsi" w:hAnsiTheme="minorHAnsi" w:cstheme="minorHAnsi"/>
        </w:rPr>
      </w:pPr>
      <w:r w:rsidRPr="00B55BA2">
        <w:rPr>
          <w:rFonts w:asciiTheme="minorHAnsi" w:hAnsiTheme="minorHAnsi" w:cstheme="minorHAnsi"/>
        </w:rPr>
        <w:t>*  Any Acid Rain source as defined under title IV of the federal Act.</w:t>
      </w:r>
      <w:r w:rsidR="009074D8" w:rsidRPr="00B55BA2">
        <w:rPr>
          <w:rFonts w:asciiTheme="minorHAnsi" w:hAnsiTheme="minorHAnsi" w:cstheme="minorHAnsi"/>
        </w:rPr>
        <w:t xml:space="preserve">  The Acid Rain program has additional forms.  See </w:t>
      </w:r>
      <w:hyperlink r:id="rId40" w:history="1">
        <w:r w:rsidR="00261554" w:rsidRPr="00B55BA2">
          <w:rPr>
            <w:rStyle w:val="Hyperlink"/>
            <w:rFonts w:asciiTheme="minorHAnsi" w:hAnsiTheme="minorHAnsi" w:cstheme="minorHAnsi"/>
          </w:rPr>
          <w:t>www.env.nm.gov/air-quality/air-quality-title-v-operating-permits-guidance-page/</w:t>
        </w:r>
      </w:hyperlink>
      <w:r w:rsidR="009074D8" w:rsidRPr="00B55BA2">
        <w:rPr>
          <w:rFonts w:asciiTheme="minorHAnsi" w:hAnsiTheme="minorHAnsi" w:cstheme="minorHAnsi"/>
        </w:rPr>
        <w:t>.  Sources that are subject to both the Title V and Acid Rain regulations are encouraged to submit both applications simultaneously.</w:t>
      </w:r>
    </w:p>
    <w:p w14:paraId="557031FA" w14:textId="77777777" w:rsidR="00674F53" w:rsidRPr="00B55BA2" w:rsidRDefault="00674F53" w:rsidP="007C5EF7">
      <w:pPr>
        <w:pStyle w:val="BodyText"/>
        <w:spacing w:before="60"/>
        <w:ind w:left="270" w:hanging="270"/>
        <w:rPr>
          <w:rFonts w:asciiTheme="minorHAnsi" w:hAnsiTheme="minorHAnsi" w:cstheme="minorHAnsi"/>
          <w:szCs w:val="20"/>
        </w:rPr>
      </w:pPr>
      <w:r w:rsidRPr="00B55BA2">
        <w:rPr>
          <w:rFonts w:asciiTheme="minorHAnsi" w:hAnsiTheme="minorHAnsi" w:cstheme="minorHAnsi"/>
          <w:szCs w:val="20"/>
        </w:rPr>
        <w:t>*  Any source in a source category designated by the EPA Administrator ("Administrator"), in whole or in part, by regulation, after notice and comment.</w:t>
      </w:r>
    </w:p>
    <w:p w14:paraId="4C3A3962"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70B83E37" w14:textId="77777777" w:rsidR="00437EB4" w:rsidRPr="00B55BA2" w:rsidRDefault="00437EB4" w:rsidP="00437EB4">
      <w:pPr>
        <w:jc w:val="center"/>
        <w:rPr>
          <w:rFonts w:asciiTheme="minorHAnsi" w:hAnsiTheme="minorHAnsi" w:cstheme="minorHAnsi"/>
        </w:rPr>
      </w:pPr>
    </w:p>
    <w:p w14:paraId="6737A71C" w14:textId="77777777" w:rsidR="00674F53"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5D12C2FF"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3CFAB12" w14:textId="77777777" w:rsidR="00D239AC" w:rsidRPr="00B55BA2" w:rsidRDefault="00D239AC" w:rsidP="00D239AC">
      <w:pPr>
        <w:rPr>
          <w:rFonts w:asciiTheme="minorHAnsi" w:hAnsiTheme="minorHAnsi" w:cstheme="minorHAnsi"/>
        </w:rPr>
      </w:pPr>
    </w:p>
    <w:p w14:paraId="40E2A3BC" w14:textId="77777777" w:rsidR="00DE1D6E" w:rsidRPr="00B55BA2" w:rsidRDefault="00DE1D6E" w:rsidP="00D239AC">
      <w:pPr>
        <w:rPr>
          <w:rFonts w:asciiTheme="minorHAnsi" w:hAnsiTheme="minorHAnsi" w:cstheme="minorHAnsi"/>
        </w:rPr>
      </w:pPr>
    </w:p>
    <w:p w14:paraId="51B0471A" w14:textId="77777777" w:rsidR="00D239AC" w:rsidRPr="00B55BA2" w:rsidRDefault="00A0182D" w:rsidP="00D239AC">
      <w:pPr>
        <w:ind w:left="1440" w:hanging="1440"/>
        <w:jc w:val="both"/>
        <w:rPr>
          <w:rFonts w:asciiTheme="minorHAnsi" w:hAnsiTheme="minorHAnsi" w:cstheme="minorHAnsi"/>
          <w:sz w:val="24"/>
          <w:szCs w:val="24"/>
        </w:rPr>
      </w:pPr>
      <w:r w:rsidRPr="00B55BA2">
        <w:rPr>
          <w:rFonts w:asciiTheme="minorHAnsi" w:hAnsiTheme="minorHAnsi" w:cstheme="minorHAnsi"/>
          <w:b/>
          <w:sz w:val="24"/>
          <w:szCs w:val="24"/>
        </w:rPr>
        <w:t>19</w:t>
      </w:r>
      <w:r w:rsidR="00BB4982" w:rsidRPr="00B55BA2">
        <w:rPr>
          <w:rFonts w:asciiTheme="minorHAnsi" w:hAnsiTheme="minorHAnsi" w:cstheme="minorHAnsi"/>
          <w:b/>
          <w:sz w:val="24"/>
          <w:szCs w:val="24"/>
        </w:rPr>
        <w:t xml:space="preserve">.1  -  </w:t>
      </w:r>
      <w:r w:rsidR="0096406D" w:rsidRPr="00B55BA2">
        <w:rPr>
          <w:rFonts w:asciiTheme="minorHAnsi" w:hAnsiTheme="minorHAnsi" w:cstheme="minorHAnsi"/>
          <w:b/>
          <w:sz w:val="24"/>
          <w:szCs w:val="24"/>
        </w:rPr>
        <w:t>40 CFR 64, Compliance Assurance Monitoring (</w:t>
      </w:r>
      <w:smartTag w:uri="urn:schemas-microsoft-com:office:smarttags" w:element="place">
        <w:r w:rsidR="0096406D" w:rsidRPr="00B55BA2">
          <w:rPr>
            <w:rFonts w:asciiTheme="minorHAnsi" w:hAnsiTheme="minorHAnsi" w:cstheme="minorHAnsi"/>
            <w:b/>
            <w:sz w:val="24"/>
            <w:szCs w:val="24"/>
          </w:rPr>
          <w:t>CAM</w:t>
        </w:r>
      </w:smartTag>
      <w:r w:rsidR="0096406D" w:rsidRPr="00B55BA2">
        <w:rPr>
          <w:rFonts w:asciiTheme="minorHAnsi" w:hAnsiTheme="minorHAnsi" w:cstheme="minorHAnsi"/>
          <w:b/>
          <w:sz w:val="24"/>
          <w:szCs w:val="24"/>
        </w:rPr>
        <w:t>)</w:t>
      </w:r>
      <w:r w:rsidR="00DE1D6E" w:rsidRPr="00B55BA2">
        <w:rPr>
          <w:rFonts w:asciiTheme="minorHAnsi" w:hAnsiTheme="minorHAnsi" w:cstheme="minorHAnsi"/>
          <w:b/>
          <w:sz w:val="24"/>
          <w:szCs w:val="24"/>
        </w:rPr>
        <w:t xml:space="preserve"> </w:t>
      </w:r>
      <w:r w:rsidR="004A4CB1" w:rsidRPr="00B55BA2">
        <w:rPr>
          <w:rFonts w:asciiTheme="minorHAnsi" w:hAnsiTheme="minorHAnsi" w:cstheme="minorHAnsi"/>
        </w:rPr>
        <w:t xml:space="preserve"> (20.2.70.300.D.10.e NMAC)</w:t>
      </w:r>
    </w:p>
    <w:p w14:paraId="72A4882F" w14:textId="77777777" w:rsidR="00D23D30" w:rsidRPr="00B55BA2" w:rsidRDefault="00D23D30" w:rsidP="003C7F1A">
      <w:pPr>
        <w:spacing w:before="120"/>
        <w:ind w:left="720"/>
        <w:jc w:val="both"/>
        <w:rPr>
          <w:rFonts w:asciiTheme="minorHAnsi" w:hAnsiTheme="minorHAnsi" w:cstheme="minorHAnsi"/>
        </w:rPr>
      </w:pPr>
      <w:r w:rsidRPr="00B55BA2">
        <w:rPr>
          <w:rFonts w:asciiTheme="minorHAnsi" w:hAnsiTheme="minorHAnsi" w:cstheme="minorHAnsi"/>
        </w:rPr>
        <w:t>Any source subject to 40CFR, Part 64 (</w:t>
      </w:r>
      <w:r w:rsidR="0096406D" w:rsidRPr="00B55BA2">
        <w:rPr>
          <w:rFonts w:asciiTheme="minorHAnsi" w:hAnsiTheme="minorHAnsi" w:cstheme="minorHAnsi"/>
        </w:rPr>
        <w:t>Compliance Assurance</w:t>
      </w:r>
      <w:r w:rsidRPr="00B55BA2">
        <w:rPr>
          <w:rFonts w:asciiTheme="minorHAnsi" w:hAnsiTheme="minorHAnsi" w:cstheme="minorHAnsi"/>
        </w:rPr>
        <w:t xml:space="preserve"> Monitoring) must submit all the information required by section 64.7 with the operating permit application. The applicant must prepare a separate section of the application package for this purpose; if the information is already listed elsewhere in the application package, make reference to that location. Facilities not subject to Part 64 are invited to submit periodic monitoring protocols with the application to help the AQB to comply with 20.2.70 NMAC.  Sources subject to 40 CFR Part 64, must submit a statement indicating your source's compliance status with any enhanced monitoring and compliance certification requirements of the federal Act.</w:t>
      </w:r>
    </w:p>
    <w:p w14:paraId="2D0967D0"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5CE07066" w14:textId="77777777" w:rsidR="00D239AC" w:rsidRPr="00B55BA2" w:rsidRDefault="00D239AC" w:rsidP="00D239AC">
      <w:pPr>
        <w:jc w:val="center"/>
        <w:rPr>
          <w:rFonts w:asciiTheme="minorHAnsi" w:hAnsiTheme="minorHAnsi" w:cstheme="minorHAnsi"/>
        </w:rPr>
      </w:pPr>
    </w:p>
    <w:p w14:paraId="2944F117"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54E1D8BE"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7744E59C" w14:textId="77777777" w:rsidR="00D239AC" w:rsidRPr="00B55BA2" w:rsidRDefault="00D239AC" w:rsidP="00D239AC">
      <w:pPr>
        <w:rPr>
          <w:rFonts w:asciiTheme="minorHAnsi" w:hAnsiTheme="minorHAnsi" w:cstheme="minorHAnsi"/>
        </w:rPr>
      </w:pPr>
    </w:p>
    <w:p w14:paraId="292983CA" w14:textId="77777777" w:rsidR="00DE1D6E" w:rsidRPr="00B55BA2" w:rsidRDefault="00DE1D6E" w:rsidP="00D239AC">
      <w:pPr>
        <w:rPr>
          <w:rFonts w:asciiTheme="minorHAnsi" w:hAnsiTheme="minorHAnsi" w:cstheme="minorHAnsi"/>
        </w:rPr>
      </w:pPr>
    </w:p>
    <w:p w14:paraId="38B1A870" w14:textId="77777777" w:rsidR="00D239AC" w:rsidRPr="00B55BA2" w:rsidRDefault="00A0182D" w:rsidP="00D239AC">
      <w:pPr>
        <w:ind w:left="1440" w:hanging="1440"/>
        <w:jc w:val="both"/>
        <w:rPr>
          <w:rFonts w:asciiTheme="minorHAnsi" w:hAnsiTheme="minorHAnsi" w:cstheme="minorHAnsi"/>
        </w:rPr>
      </w:pPr>
      <w:r w:rsidRPr="00B55BA2">
        <w:rPr>
          <w:rFonts w:asciiTheme="minorHAnsi" w:hAnsiTheme="minorHAnsi" w:cstheme="minorHAnsi"/>
          <w:b/>
          <w:sz w:val="24"/>
          <w:szCs w:val="24"/>
        </w:rPr>
        <w:t>19</w:t>
      </w:r>
      <w:r w:rsidR="00BB4982" w:rsidRPr="00B55BA2">
        <w:rPr>
          <w:rFonts w:asciiTheme="minorHAnsi" w:hAnsiTheme="minorHAnsi" w:cstheme="minorHAnsi"/>
          <w:b/>
          <w:sz w:val="24"/>
          <w:szCs w:val="24"/>
        </w:rPr>
        <w:t xml:space="preserve">.2  -  </w:t>
      </w:r>
      <w:r w:rsidR="00D23D30" w:rsidRPr="00B55BA2">
        <w:rPr>
          <w:rFonts w:asciiTheme="minorHAnsi" w:hAnsiTheme="minorHAnsi" w:cstheme="minorHAnsi"/>
          <w:b/>
          <w:sz w:val="24"/>
          <w:szCs w:val="24"/>
        </w:rPr>
        <w:t>Compliance Status</w:t>
      </w:r>
      <w:r w:rsidR="00DE1D6E" w:rsidRPr="00B55BA2">
        <w:rPr>
          <w:rFonts w:asciiTheme="minorHAnsi" w:hAnsiTheme="minorHAnsi" w:cstheme="minorHAnsi"/>
          <w:b/>
          <w:bCs/>
        </w:rPr>
        <w:t xml:space="preserve">  </w:t>
      </w:r>
      <w:r w:rsidR="00D23D30" w:rsidRPr="00B55BA2">
        <w:rPr>
          <w:rFonts w:asciiTheme="minorHAnsi" w:hAnsiTheme="minorHAnsi" w:cstheme="minorHAnsi"/>
        </w:rPr>
        <w:t>(20.2.70.300.D.1</w:t>
      </w:r>
      <w:r w:rsidR="00BB4982" w:rsidRPr="00B55BA2">
        <w:rPr>
          <w:rFonts w:asciiTheme="minorHAnsi" w:hAnsiTheme="minorHAnsi" w:cstheme="minorHAnsi"/>
        </w:rPr>
        <w:t>0.a &amp; 10.b</w:t>
      </w:r>
      <w:r w:rsidR="00D23D30" w:rsidRPr="00B55BA2">
        <w:rPr>
          <w:rFonts w:asciiTheme="minorHAnsi" w:hAnsiTheme="minorHAnsi" w:cstheme="minorHAnsi"/>
        </w:rPr>
        <w:t xml:space="preserve"> NMAC)</w:t>
      </w:r>
    </w:p>
    <w:p w14:paraId="1297922E" w14:textId="77777777" w:rsidR="00D23D30" w:rsidRPr="00B55BA2" w:rsidRDefault="00BB4982" w:rsidP="003C7F1A">
      <w:pPr>
        <w:spacing w:before="120"/>
        <w:ind w:left="630"/>
        <w:jc w:val="both"/>
        <w:rPr>
          <w:rFonts w:asciiTheme="minorHAnsi" w:hAnsiTheme="minorHAnsi" w:cstheme="minorHAnsi"/>
        </w:rPr>
      </w:pPr>
      <w:r w:rsidRPr="00B55BA2">
        <w:rPr>
          <w:rFonts w:asciiTheme="minorHAnsi" w:hAnsiTheme="minorHAnsi" w:cstheme="minorHAnsi"/>
        </w:rPr>
        <w:t>D</w:t>
      </w:r>
      <w:r w:rsidR="0096406D" w:rsidRPr="00B55BA2">
        <w:rPr>
          <w:rFonts w:asciiTheme="minorHAnsi" w:hAnsiTheme="minorHAnsi" w:cstheme="minorHAnsi"/>
        </w:rPr>
        <w:t xml:space="preserve">escribe </w:t>
      </w:r>
      <w:r w:rsidRPr="00B55BA2">
        <w:rPr>
          <w:rFonts w:asciiTheme="minorHAnsi" w:hAnsiTheme="minorHAnsi" w:cstheme="minorHAnsi"/>
        </w:rPr>
        <w:t>the</w:t>
      </w:r>
      <w:r w:rsidR="0096406D" w:rsidRPr="00B55BA2">
        <w:rPr>
          <w:rFonts w:asciiTheme="minorHAnsi" w:hAnsiTheme="minorHAnsi" w:cstheme="minorHAnsi"/>
        </w:rPr>
        <w:t xml:space="preserve"> facility's compliance status with each applicable requirement at the time this permit application is submitted. This statement should include descriptions of or references to all methods used for determining compliance. This statement should include descriptions of monitoring, recordkeeping and reporting requirements and test methods used to determine compliance with all applicable requirements. </w:t>
      </w:r>
      <w:r w:rsidRPr="00B55BA2">
        <w:rPr>
          <w:rFonts w:asciiTheme="minorHAnsi" w:hAnsiTheme="minorHAnsi" w:cstheme="minorHAnsi"/>
        </w:rPr>
        <w:t xml:space="preserve"> </w:t>
      </w:r>
      <w:r w:rsidR="0096406D" w:rsidRPr="00B55BA2">
        <w:rPr>
          <w:rFonts w:asciiTheme="minorHAnsi" w:hAnsiTheme="minorHAnsi" w:cstheme="minorHAnsi"/>
        </w:rPr>
        <w:t xml:space="preserve">Refer to </w:t>
      </w:r>
      <w:r w:rsidRPr="00B55BA2">
        <w:rPr>
          <w:rFonts w:asciiTheme="minorHAnsi" w:hAnsiTheme="minorHAnsi" w:cstheme="minorHAnsi"/>
        </w:rPr>
        <w:t>Section 2, Tables 2-N and 2-O</w:t>
      </w:r>
      <w:r w:rsidR="0096406D" w:rsidRPr="00B55BA2">
        <w:rPr>
          <w:rFonts w:asciiTheme="minorHAnsi" w:hAnsiTheme="minorHAnsi" w:cstheme="minorHAnsi"/>
        </w:rPr>
        <w:t xml:space="preserve"> of the Application Form as necessary. (20.2.70.300.D.11 NMAC) For facilities with existing Title V permits, refer to most recent Compliance Certification for existing requirements. Address new requirements such as </w:t>
      </w:r>
      <w:smartTag w:uri="urn:schemas-microsoft-com:office:smarttags" w:element="place">
        <w:r w:rsidR="0096406D" w:rsidRPr="00B55BA2">
          <w:rPr>
            <w:rFonts w:asciiTheme="minorHAnsi" w:hAnsiTheme="minorHAnsi" w:cstheme="minorHAnsi"/>
          </w:rPr>
          <w:t>CAM</w:t>
        </w:r>
      </w:smartTag>
      <w:r w:rsidR="0096406D" w:rsidRPr="00B55BA2">
        <w:rPr>
          <w:rFonts w:asciiTheme="minorHAnsi" w:hAnsiTheme="minorHAnsi" w:cstheme="minorHAnsi"/>
        </w:rPr>
        <w:t xml:space="preserve">, here, including steps being taken to achieve compliance. </w:t>
      </w:r>
    </w:p>
    <w:p w14:paraId="5BCF98BF"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623AD68" w14:textId="77777777" w:rsidR="00D239AC" w:rsidRPr="00B55BA2" w:rsidRDefault="00D239AC" w:rsidP="00D239AC">
      <w:pPr>
        <w:jc w:val="center"/>
        <w:rPr>
          <w:rFonts w:asciiTheme="minorHAnsi" w:hAnsiTheme="minorHAnsi" w:cstheme="minorHAnsi"/>
        </w:rPr>
      </w:pPr>
    </w:p>
    <w:p w14:paraId="61C03656"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25F16CFE"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9EF0764" w14:textId="77777777" w:rsidR="00D239AC" w:rsidRPr="00B55BA2" w:rsidRDefault="00D239AC" w:rsidP="00D239AC">
      <w:pPr>
        <w:rPr>
          <w:rFonts w:asciiTheme="minorHAnsi" w:hAnsiTheme="minorHAnsi" w:cstheme="minorHAnsi"/>
        </w:rPr>
      </w:pPr>
    </w:p>
    <w:p w14:paraId="70AE6235" w14:textId="77777777" w:rsidR="00D239AC" w:rsidRPr="00B55BA2" w:rsidRDefault="00A0182D" w:rsidP="00D239AC">
      <w:pPr>
        <w:ind w:left="1440" w:hanging="1440"/>
        <w:jc w:val="both"/>
        <w:rPr>
          <w:rFonts w:asciiTheme="minorHAnsi" w:hAnsiTheme="minorHAnsi" w:cstheme="minorHAnsi"/>
        </w:rPr>
      </w:pPr>
      <w:proofErr w:type="gramStart"/>
      <w:r w:rsidRPr="00B55BA2">
        <w:rPr>
          <w:rFonts w:asciiTheme="minorHAnsi" w:hAnsiTheme="minorHAnsi" w:cstheme="minorHAnsi"/>
          <w:b/>
          <w:sz w:val="24"/>
          <w:szCs w:val="24"/>
        </w:rPr>
        <w:t>19</w:t>
      </w:r>
      <w:r w:rsidR="00533905" w:rsidRPr="00B55BA2">
        <w:rPr>
          <w:rFonts w:asciiTheme="minorHAnsi" w:hAnsiTheme="minorHAnsi" w:cstheme="minorHAnsi"/>
          <w:b/>
          <w:sz w:val="24"/>
          <w:szCs w:val="24"/>
        </w:rPr>
        <w:t>.3  -</w:t>
      </w:r>
      <w:proofErr w:type="gramEnd"/>
      <w:r w:rsidR="00533905" w:rsidRPr="00B55BA2">
        <w:rPr>
          <w:rFonts w:asciiTheme="minorHAnsi" w:hAnsiTheme="minorHAnsi" w:cstheme="minorHAnsi"/>
          <w:b/>
          <w:sz w:val="24"/>
          <w:szCs w:val="24"/>
        </w:rPr>
        <w:t xml:space="preserve">  </w:t>
      </w:r>
      <w:r w:rsidR="00533905" w:rsidRPr="00B55BA2">
        <w:rPr>
          <w:rFonts w:asciiTheme="minorHAnsi" w:hAnsiTheme="minorHAnsi" w:cstheme="minorHAnsi"/>
          <w:b/>
          <w:bCs/>
          <w:sz w:val="24"/>
          <w:szCs w:val="24"/>
        </w:rPr>
        <w:t>Continued Compliance</w:t>
      </w:r>
      <w:r w:rsidR="00DE1D6E" w:rsidRPr="00B55BA2">
        <w:rPr>
          <w:rFonts w:asciiTheme="minorHAnsi" w:hAnsiTheme="minorHAnsi" w:cstheme="minorHAnsi"/>
          <w:b/>
          <w:bCs/>
        </w:rPr>
        <w:t xml:space="preserve">  </w:t>
      </w:r>
      <w:r w:rsidR="00D23D30" w:rsidRPr="00B55BA2">
        <w:rPr>
          <w:rFonts w:asciiTheme="minorHAnsi" w:hAnsiTheme="minorHAnsi" w:cstheme="minorHAnsi"/>
        </w:rPr>
        <w:t>(20.2.70.300.D.1</w:t>
      </w:r>
      <w:r w:rsidR="00533905" w:rsidRPr="00B55BA2">
        <w:rPr>
          <w:rFonts w:asciiTheme="minorHAnsi" w:hAnsiTheme="minorHAnsi" w:cstheme="minorHAnsi"/>
        </w:rPr>
        <w:t>0</w:t>
      </w:r>
      <w:r w:rsidR="00D23D30" w:rsidRPr="00B55BA2">
        <w:rPr>
          <w:rFonts w:asciiTheme="minorHAnsi" w:hAnsiTheme="minorHAnsi" w:cstheme="minorHAnsi"/>
        </w:rPr>
        <w:t>.c NMAC)</w:t>
      </w:r>
    </w:p>
    <w:p w14:paraId="6CFA91BF" w14:textId="77777777" w:rsidR="00D23D30" w:rsidRPr="00B55BA2" w:rsidRDefault="003C7F1A" w:rsidP="00B356BC">
      <w:pPr>
        <w:spacing w:before="120"/>
        <w:ind w:left="720"/>
        <w:jc w:val="both"/>
        <w:rPr>
          <w:rFonts w:asciiTheme="minorHAnsi" w:hAnsiTheme="minorHAnsi" w:cstheme="minorHAnsi"/>
        </w:rPr>
      </w:pPr>
      <w:r w:rsidRPr="00B55BA2">
        <w:rPr>
          <w:rFonts w:asciiTheme="minorHAnsi" w:hAnsiTheme="minorHAnsi" w:cstheme="minorHAnsi"/>
        </w:rPr>
        <w:t>P</w:t>
      </w:r>
      <w:r w:rsidR="0096406D" w:rsidRPr="00B55BA2">
        <w:rPr>
          <w:rFonts w:asciiTheme="minorHAnsi" w:hAnsiTheme="minorHAnsi" w:cstheme="minorHAnsi"/>
        </w:rPr>
        <w:t xml:space="preserve">rovide a statement that your facility will continue to be in compliance with requirements for which it is in compliance at the time of permit application. This statement must also include a commitment to comply with other applicable requirements as they come into effect during the permit term. This compliance must occur in a timely manner or be consistent with such schedule expressly required by the applicable requirement. </w:t>
      </w:r>
    </w:p>
    <w:p w14:paraId="63B64E63"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3EA0B7F" w14:textId="77777777" w:rsidR="00D239AC" w:rsidRPr="00B55BA2" w:rsidRDefault="00D239AC" w:rsidP="00D239AC">
      <w:pPr>
        <w:jc w:val="center"/>
        <w:rPr>
          <w:rFonts w:asciiTheme="minorHAnsi" w:hAnsiTheme="minorHAnsi" w:cstheme="minorHAnsi"/>
        </w:rPr>
      </w:pPr>
    </w:p>
    <w:p w14:paraId="24C7F7AE"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2675A14F"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09BA180A" w14:textId="77777777" w:rsidR="00D239AC" w:rsidRPr="00B55BA2" w:rsidRDefault="00D239AC" w:rsidP="00D239AC">
      <w:pPr>
        <w:rPr>
          <w:rFonts w:asciiTheme="minorHAnsi" w:hAnsiTheme="minorHAnsi" w:cstheme="minorHAnsi"/>
        </w:rPr>
      </w:pPr>
    </w:p>
    <w:p w14:paraId="4338DDEC" w14:textId="77777777" w:rsidR="00DE1D6E" w:rsidRPr="00B55BA2" w:rsidRDefault="00DE1D6E" w:rsidP="00D239AC">
      <w:pPr>
        <w:rPr>
          <w:rFonts w:asciiTheme="minorHAnsi" w:hAnsiTheme="minorHAnsi" w:cstheme="minorHAnsi"/>
        </w:rPr>
      </w:pPr>
    </w:p>
    <w:p w14:paraId="77A6799A" w14:textId="77777777" w:rsidR="00D239AC" w:rsidRPr="00B55BA2" w:rsidRDefault="00A0182D" w:rsidP="00D239AC">
      <w:pPr>
        <w:ind w:left="1440" w:hanging="1440"/>
        <w:jc w:val="both"/>
        <w:rPr>
          <w:rFonts w:asciiTheme="minorHAnsi" w:hAnsiTheme="minorHAnsi" w:cstheme="minorHAnsi"/>
        </w:rPr>
      </w:pPr>
      <w:r w:rsidRPr="00B55BA2">
        <w:rPr>
          <w:rFonts w:asciiTheme="minorHAnsi" w:hAnsiTheme="minorHAnsi" w:cstheme="minorHAnsi"/>
          <w:b/>
          <w:sz w:val="24"/>
          <w:szCs w:val="24"/>
        </w:rPr>
        <w:t>19</w:t>
      </w:r>
      <w:r w:rsidR="00DE1D6E" w:rsidRPr="00B55BA2">
        <w:rPr>
          <w:rFonts w:asciiTheme="minorHAnsi" w:hAnsiTheme="minorHAnsi" w:cstheme="minorHAnsi"/>
          <w:b/>
          <w:sz w:val="24"/>
          <w:szCs w:val="24"/>
        </w:rPr>
        <w:t xml:space="preserve">.4  -  </w:t>
      </w:r>
      <w:r w:rsidR="00DB1CE0" w:rsidRPr="00B55BA2">
        <w:rPr>
          <w:rFonts w:asciiTheme="minorHAnsi" w:hAnsiTheme="minorHAnsi" w:cstheme="minorHAnsi"/>
          <w:b/>
          <w:bCs/>
          <w:sz w:val="24"/>
          <w:szCs w:val="24"/>
        </w:rPr>
        <w:t>Schedu</w:t>
      </w:r>
      <w:r w:rsidR="00DE1D6E" w:rsidRPr="00B55BA2">
        <w:rPr>
          <w:rFonts w:asciiTheme="minorHAnsi" w:hAnsiTheme="minorHAnsi" w:cstheme="minorHAnsi"/>
          <w:b/>
          <w:bCs/>
          <w:sz w:val="24"/>
          <w:szCs w:val="24"/>
        </w:rPr>
        <w:t xml:space="preserve">le for Submission of Compliance </w:t>
      </w:r>
      <w:r w:rsidR="00DB1CE0" w:rsidRPr="00B55BA2">
        <w:rPr>
          <w:rFonts w:asciiTheme="minorHAnsi" w:hAnsiTheme="minorHAnsi" w:cstheme="minorHAnsi"/>
          <w:b/>
          <w:bCs/>
        </w:rPr>
        <w:t xml:space="preserve"> </w:t>
      </w:r>
      <w:r w:rsidR="00DB1CE0" w:rsidRPr="00B55BA2">
        <w:rPr>
          <w:rFonts w:asciiTheme="minorHAnsi" w:hAnsiTheme="minorHAnsi" w:cstheme="minorHAnsi"/>
        </w:rPr>
        <w:t>(20.2.70.300.D.1</w:t>
      </w:r>
      <w:r w:rsidR="00DE1D6E" w:rsidRPr="00B55BA2">
        <w:rPr>
          <w:rFonts w:asciiTheme="minorHAnsi" w:hAnsiTheme="minorHAnsi" w:cstheme="minorHAnsi"/>
        </w:rPr>
        <w:t>0</w:t>
      </w:r>
      <w:r w:rsidR="00DB1CE0" w:rsidRPr="00B55BA2">
        <w:rPr>
          <w:rFonts w:asciiTheme="minorHAnsi" w:hAnsiTheme="minorHAnsi" w:cstheme="minorHAnsi"/>
        </w:rPr>
        <w:t>.d NMAC)</w:t>
      </w:r>
    </w:p>
    <w:p w14:paraId="4894051A" w14:textId="77777777" w:rsidR="00DB1CE0" w:rsidRPr="00B55BA2" w:rsidRDefault="0096406D" w:rsidP="00B356BC">
      <w:pPr>
        <w:spacing w:before="120"/>
        <w:ind w:left="720"/>
        <w:jc w:val="both"/>
        <w:rPr>
          <w:rFonts w:asciiTheme="minorHAnsi" w:hAnsiTheme="minorHAnsi" w:cstheme="minorHAnsi"/>
        </w:rPr>
      </w:pPr>
      <w:r w:rsidRPr="00B55BA2">
        <w:rPr>
          <w:rFonts w:asciiTheme="minorHAnsi" w:hAnsiTheme="minorHAnsi" w:cstheme="minorHAnsi"/>
        </w:rPr>
        <w:t xml:space="preserve">You must provide a proposed schedule for submission to the department of compliance certifications during the permit term. This certification must be submitted annually unless the applicable requirement or the department specifies a more frequent period. A sample form for these certifications will be attached to the permit. </w:t>
      </w:r>
    </w:p>
    <w:p w14:paraId="71948F88"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B53537B" w14:textId="77777777" w:rsidR="00D239AC" w:rsidRPr="00B55BA2" w:rsidRDefault="00D239AC" w:rsidP="00D239AC">
      <w:pPr>
        <w:jc w:val="center"/>
        <w:rPr>
          <w:rFonts w:asciiTheme="minorHAnsi" w:hAnsiTheme="minorHAnsi" w:cstheme="minorHAnsi"/>
        </w:rPr>
      </w:pPr>
    </w:p>
    <w:p w14:paraId="76B69848"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55FCF312"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405EF8D" w14:textId="77777777" w:rsidR="00D239AC" w:rsidRPr="00B55BA2" w:rsidRDefault="00D239AC" w:rsidP="00D239AC">
      <w:pPr>
        <w:rPr>
          <w:rFonts w:asciiTheme="minorHAnsi" w:hAnsiTheme="minorHAnsi" w:cstheme="minorHAnsi"/>
        </w:rPr>
      </w:pPr>
    </w:p>
    <w:p w14:paraId="52C3D148" w14:textId="77777777" w:rsidR="00DE1D6E" w:rsidRPr="00B55BA2" w:rsidRDefault="00DE1D6E" w:rsidP="00D239AC">
      <w:pPr>
        <w:rPr>
          <w:rFonts w:asciiTheme="minorHAnsi" w:hAnsiTheme="minorHAnsi" w:cstheme="minorHAnsi"/>
        </w:rPr>
      </w:pPr>
    </w:p>
    <w:p w14:paraId="3D40A7EC" w14:textId="77777777" w:rsidR="00D239AC" w:rsidRPr="00B55BA2" w:rsidRDefault="00A0182D" w:rsidP="00D239AC">
      <w:pPr>
        <w:ind w:left="1440" w:hanging="1440"/>
        <w:jc w:val="both"/>
        <w:rPr>
          <w:rFonts w:asciiTheme="minorHAnsi" w:hAnsiTheme="minorHAnsi" w:cstheme="minorHAnsi"/>
          <w:sz w:val="24"/>
          <w:szCs w:val="24"/>
        </w:rPr>
      </w:pPr>
      <w:r w:rsidRPr="00B55BA2">
        <w:rPr>
          <w:rFonts w:asciiTheme="minorHAnsi" w:hAnsiTheme="minorHAnsi" w:cstheme="minorHAnsi"/>
          <w:b/>
          <w:sz w:val="24"/>
          <w:szCs w:val="24"/>
        </w:rPr>
        <w:t>19</w:t>
      </w:r>
      <w:r w:rsidR="00DE1D6E" w:rsidRPr="00B55BA2">
        <w:rPr>
          <w:rFonts w:asciiTheme="minorHAnsi" w:hAnsiTheme="minorHAnsi" w:cstheme="minorHAnsi"/>
          <w:b/>
          <w:sz w:val="24"/>
          <w:szCs w:val="24"/>
        </w:rPr>
        <w:t xml:space="preserve">.5  -  </w:t>
      </w:r>
      <w:r w:rsidR="00DB1CE0" w:rsidRPr="00B55BA2">
        <w:rPr>
          <w:rFonts w:asciiTheme="minorHAnsi" w:hAnsiTheme="minorHAnsi" w:cstheme="minorHAnsi"/>
          <w:b/>
          <w:bCs/>
          <w:sz w:val="24"/>
          <w:szCs w:val="24"/>
        </w:rPr>
        <w:t>Stratospheric Ozone and Climate Protection</w:t>
      </w:r>
    </w:p>
    <w:p w14:paraId="7476F0BB" w14:textId="77777777" w:rsidR="00DB1CE0" w:rsidRPr="00B55BA2" w:rsidRDefault="00DB1CE0" w:rsidP="00B356BC">
      <w:pPr>
        <w:spacing w:before="120"/>
        <w:ind w:left="720"/>
        <w:jc w:val="both"/>
        <w:rPr>
          <w:rFonts w:asciiTheme="minorHAnsi" w:hAnsiTheme="minorHAnsi" w:cstheme="minorHAnsi"/>
        </w:rPr>
      </w:pPr>
      <w:r w:rsidRPr="00B55BA2">
        <w:rPr>
          <w:rFonts w:asciiTheme="minorHAnsi" w:hAnsiTheme="minorHAnsi" w:cstheme="minorHAnsi"/>
        </w:rPr>
        <w:t xml:space="preserve">In addition to completing </w:t>
      </w:r>
      <w:r w:rsidR="00437F95" w:rsidRPr="00B55BA2">
        <w:rPr>
          <w:rFonts w:asciiTheme="minorHAnsi" w:hAnsiTheme="minorHAnsi" w:cstheme="minorHAnsi"/>
        </w:rPr>
        <w:t xml:space="preserve">the </w:t>
      </w:r>
      <w:r w:rsidR="00DE1D6E" w:rsidRPr="00B55BA2">
        <w:rPr>
          <w:rFonts w:asciiTheme="minorHAnsi" w:hAnsiTheme="minorHAnsi" w:cstheme="minorHAnsi"/>
        </w:rPr>
        <w:t>four (4)</w:t>
      </w:r>
      <w:r w:rsidR="00437F95" w:rsidRPr="00B55BA2">
        <w:rPr>
          <w:rFonts w:asciiTheme="minorHAnsi" w:hAnsiTheme="minorHAnsi" w:cstheme="minorHAnsi"/>
        </w:rPr>
        <w:t xml:space="preserve"> question</w:t>
      </w:r>
      <w:r w:rsidR="00DE1D6E" w:rsidRPr="00B55BA2">
        <w:rPr>
          <w:rFonts w:asciiTheme="minorHAnsi" w:hAnsiTheme="minorHAnsi" w:cstheme="minorHAnsi"/>
        </w:rPr>
        <w:t>s</w:t>
      </w:r>
      <w:r w:rsidR="00437F95" w:rsidRPr="00B55BA2">
        <w:rPr>
          <w:rFonts w:asciiTheme="minorHAnsi" w:hAnsiTheme="minorHAnsi" w:cstheme="minorHAnsi"/>
        </w:rPr>
        <w:t xml:space="preserve"> below</w:t>
      </w:r>
      <w:r w:rsidRPr="00B55BA2">
        <w:rPr>
          <w:rFonts w:asciiTheme="minorHAnsi" w:hAnsiTheme="minorHAnsi" w:cstheme="minorHAnsi"/>
        </w:rPr>
        <w:t>, you must submit a statement indicating your source's compliance status with requirements of Title VI, Section 608 (National Recycling and Emissions Reduction Program) and Section 609 (Servicing of Motor Vehicle Air Conditioners).</w:t>
      </w:r>
    </w:p>
    <w:p w14:paraId="11FE3AA2" w14:textId="77777777" w:rsidR="00D239AC" w:rsidRPr="00B55BA2" w:rsidRDefault="00D239AC" w:rsidP="00D239A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11C26B3" w14:textId="77777777" w:rsidR="00D239AC" w:rsidRPr="00B55BA2" w:rsidRDefault="00D239AC" w:rsidP="00D239AC">
      <w:pPr>
        <w:jc w:val="center"/>
        <w:rPr>
          <w:rFonts w:asciiTheme="minorHAnsi" w:hAnsiTheme="minorHAnsi" w:cstheme="minorHAnsi"/>
        </w:rPr>
      </w:pPr>
    </w:p>
    <w:p w14:paraId="100596AB" w14:textId="4E2FFA69" w:rsidR="00437F95" w:rsidRPr="00B55BA2" w:rsidRDefault="00437F95" w:rsidP="00DE1D6E">
      <w:pPr>
        <w:tabs>
          <w:tab w:val="left" w:pos="6480"/>
        </w:tabs>
        <w:ind w:left="720" w:hanging="360"/>
        <w:jc w:val="both"/>
        <w:rPr>
          <w:rFonts w:asciiTheme="minorHAnsi" w:hAnsiTheme="minorHAnsi" w:cstheme="minorHAnsi"/>
        </w:rPr>
      </w:pPr>
      <w:r w:rsidRPr="00B55BA2">
        <w:rPr>
          <w:rFonts w:asciiTheme="minorHAnsi" w:hAnsiTheme="minorHAnsi" w:cstheme="minorHAnsi"/>
        </w:rPr>
        <w:t>1.</w:t>
      </w:r>
      <w:r w:rsidRPr="00B55BA2">
        <w:rPr>
          <w:rFonts w:asciiTheme="minorHAnsi" w:hAnsiTheme="minorHAnsi" w:cstheme="minorHAnsi"/>
        </w:rPr>
        <w:tab/>
        <w:t>Does your facility have any air conditioners or refrigeration equipment that uses CFCs, HCFCs or other ozone-depl</w:t>
      </w:r>
      <w:r w:rsidR="00DE1D6E" w:rsidRPr="00B55BA2">
        <w:rPr>
          <w:rFonts w:asciiTheme="minorHAnsi" w:hAnsiTheme="minorHAnsi" w:cstheme="minorHAnsi"/>
        </w:rPr>
        <w:t>eting substances?</w:t>
      </w:r>
      <w:r w:rsidR="00DE1D6E" w:rsidRPr="00B55BA2">
        <w:rPr>
          <w:rFonts w:asciiTheme="minorHAnsi" w:hAnsiTheme="minorHAnsi" w:cstheme="minorHAnsi"/>
        </w:rPr>
        <w:tab/>
      </w:r>
      <w:sdt>
        <w:sdtPr>
          <w:rPr>
            <w:rFonts w:asciiTheme="minorHAnsi" w:hAnsiTheme="minorHAnsi" w:cstheme="minorHAnsi"/>
            <w:b/>
            <w:sz w:val="22"/>
            <w:szCs w:val="22"/>
          </w:rPr>
          <w:id w:val="-772627387"/>
          <w14:checkbox>
            <w14:checked w14:val="0"/>
            <w14:checkedState w14:val="2612" w14:font="MS Gothic"/>
            <w14:uncheckedState w14:val="2610" w14:font="MS Gothic"/>
          </w14:checkbox>
        </w:sdtPr>
        <w:sdtContent>
          <w:r w:rsidR="009F13D8">
            <w:rPr>
              <w:rFonts w:ascii="MS Gothic" w:eastAsia="MS Gothic" w:hAnsi="MS Gothic" w:cstheme="minorHAnsi" w:hint="eastAsia"/>
              <w:b/>
              <w:sz w:val="22"/>
              <w:szCs w:val="22"/>
            </w:rPr>
            <w:t>☐</w:t>
          </w:r>
        </w:sdtContent>
      </w:sdt>
      <w:r w:rsidRPr="00B55BA2">
        <w:rPr>
          <w:rFonts w:asciiTheme="minorHAnsi" w:hAnsiTheme="minorHAnsi" w:cstheme="minorHAnsi"/>
          <w:b/>
        </w:rPr>
        <w:t xml:space="preserve"> </w:t>
      </w:r>
      <w:r w:rsidR="00DE1D6E" w:rsidRPr="00B55BA2">
        <w:rPr>
          <w:rFonts w:asciiTheme="minorHAnsi" w:hAnsiTheme="minorHAnsi" w:cstheme="minorHAnsi"/>
          <w:b/>
        </w:rPr>
        <w:t>Y</w:t>
      </w:r>
      <w:r w:rsidRPr="00B55BA2">
        <w:rPr>
          <w:rFonts w:asciiTheme="minorHAnsi" w:hAnsiTheme="minorHAnsi" w:cstheme="minorHAnsi"/>
          <w:b/>
        </w:rPr>
        <w:t>es</w:t>
      </w:r>
      <w:r w:rsidRPr="00B55BA2">
        <w:rPr>
          <w:rFonts w:asciiTheme="minorHAnsi" w:hAnsiTheme="minorHAnsi" w:cstheme="minorHAnsi"/>
          <w:b/>
        </w:rPr>
        <w:tab/>
        <w:t xml:space="preserve">           </w:t>
      </w:r>
      <w:sdt>
        <w:sdtPr>
          <w:rPr>
            <w:rFonts w:asciiTheme="minorHAnsi" w:hAnsiTheme="minorHAnsi" w:cstheme="minorHAnsi"/>
            <w:b/>
            <w:sz w:val="22"/>
            <w:szCs w:val="22"/>
          </w:rPr>
          <w:id w:val="-939760127"/>
          <w14:checkbox>
            <w14:checked w14:val="0"/>
            <w14:checkedState w14:val="2612" w14:font="MS Gothic"/>
            <w14:uncheckedState w14:val="2610" w14:font="MS Gothic"/>
          </w14:checkbox>
        </w:sdtPr>
        <w:sdtContent>
          <w:r w:rsidR="009F13D8">
            <w:rPr>
              <w:rFonts w:ascii="MS Gothic" w:eastAsia="MS Gothic" w:hAnsi="MS Gothic" w:cstheme="minorHAnsi" w:hint="eastAsia"/>
              <w:b/>
              <w:sz w:val="22"/>
              <w:szCs w:val="22"/>
            </w:rPr>
            <w:t>☐</w:t>
          </w:r>
        </w:sdtContent>
      </w:sdt>
      <w:r w:rsidRPr="00B55BA2">
        <w:rPr>
          <w:rFonts w:asciiTheme="minorHAnsi" w:hAnsiTheme="minorHAnsi" w:cstheme="minorHAnsi"/>
          <w:b/>
        </w:rPr>
        <w:t xml:space="preserve"> </w:t>
      </w:r>
      <w:r w:rsidR="00DE1D6E" w:rsidRPr="00B55BA2">
        <w:rPr>
          <w:rFonts w:asciiTheme="minorHAnsi" w:hAnsiTheme="minorHAnsi" w:cstheme="minorHAnsi"/>
          <w:b/>
        </w:rPr>
        <w:t>N</w:t>
      </w:r>
      <w:r w:rsidRPr="00B55BA2">
        <w:rPr>
          <w:rFonts w:asciiTheme="minorHAnsi" w:hAnsiTheme="minorHAnsi" w:cstheme="minorHAnsi"/>
          <w:b/>
        </w:rPr>
        <w:t>o</w:t>
      </w:r>
    </w:p>
    <w:p w14:paraId="4171D857" w14:textId="77777777" w:rsidR="00437F95" w:rsidRPr="00B55BA2" w:rsidRDefault="00437F95" w:rsidP="00DE1D6E">
      <w:pPr>
        <w:ind w:left="720" w:hanging="360"/>
        <w:jc w:val="both"/>
        <w:rPr>
          <w:rFonts w:asciiTheme="minorHAnsi" w:hAnsiTheme="minorHAnsi" w:cstheme="minorHAnsi"/>
        </w:rPr>
      </w:pPr>
    </w:p>
    <w:p w14:paraId="4785609D" w14:textId="1D6B87E8" w:rsidR="00DE1D6E" w:rsidRPr="00B55BA2" w:rsidRDefault="00437F95" w:rsidP="00DE1D6E">
      <w:pPr>
        <w:ind w:left="720" w:hanging="360"/>
        <w:jc w:val="both"/>
        <w:rPr>
          <w:rFonts w:asciiTheme="minorHAnsi" w:hAnsiTheme="minorHAnsi" w:cstheme="minorHAnsi"/>
        </w:rPr>
      </w:pPr>
      <w:r w:rsidRPr="00B55BA2">
        <w:rPr>
          <w:rFonts w:asciiTheme="minorHAnsi" w:hAnsiTheme="minorHAnsi" w:cstheme="minorHAnsi"/>
        </w:rPr>
        <w:t>2.</w:t>
      </w:r>
      <w:r w:rsidRPr="00B55BA2">
        <w:rPr>
          <w:rFonts w:asciiTheme="minorHAnsi" w:hAnsiTheme="minorHAnsi" w:cstheme="minorHAnsi"/>
        </w:rPr>
        <w:tab/>
        <w:t xml:space="preserve">Does any air conditioner(s) or any piece(s) of refrigeration equipment contain a refrigeration charge greater than 50 </w:t>
      </w:r>
      <w:proofErr w:type="spellStart"/>
      <w:r w:rsidRPr="00B55BA2">
        <w:rPr>
          <w:rFonts w:asciiTheme="minorHAnsi" w:hAnsiTheme="minorHAnsi" w:cstheme="minorHAnsi"/>
        </w:rPr>
        <w:t>lbs</w:t>
      </w:r>
      <w:proofErr w:type="spellEnd"/>
      <w:r w:rsidRPr="00B55BA2">
        <w:rPr>
          <w:rFonts w:asciiTheme="minorHAnsi" w:hAnsiTheme="minorHAnsi" w:cstheme="minorHAnsi"/>
        </w:rPr>
        <w:t xml:space="preserve">?                   </w:t>
      </w:r>
      <w:r w:rsidR="00DE1D6E" w:rsidRPr="00B55BA2">
        <w:rPr>
          <w:rFonts w:asciiTheme="minorHAnsi" w:hAnsiTheme="minorHAnsi" w:cstheme="minorHAnsi"/>
        </w:rPr>
        <w:tab/>
      </w:r>
      <w:r w:rsidR="00DE1D6E" w:rsidRPr="00B55BA2">
        <w:rPr>
          <w:rFonts w:asciiTheme="minorHAnsi" w:hAnsiTheme="minorHAnsi" w:cstheme="minorHAnsi"/>
        </w:rPr>
        <w:tab/>
      </w:r>
      <w:r w:rsidR="00DE1D6E" w:rsidRPr="00B55BA2">
        <w:rPr>
          <w:rFonts w:asciiTheme="minorHAnsi" w:hAnsiTheme="minorHAnsi" w:cstheme="minorHAnsi"/>
        </w:rPr>
        <w:tab/>
      </w:r>
      <w:r w:rsidR="00DE1D6E" w:rsidRPr="00B55BA2">
        <w:rPr>
          <w:rFonts w:asciiTheme="minorHAnsi" w:hAnsiTheme="minorHAnsi" w:cstheme="minorHAnsi"/>
        </w:rPr>
        <w:tab/>
      </w:r>
      <w:r w:rsidR="00DE1D6E" w:rsidRPr="00B55BA2">
        <w:rPr>
          <w:rFonts w:asciiTheme="minorHAnsi" w:hAnsiTheme="minorHAnsi" w:cstheme="minorHAnsi"/>
        </w:rPr>
        <w:tab/>
      </w:r>
      <w:r w:rsidR="00DE1D6E" w:rsidRPr="00B55BA2">
        <w:rPr>
          <w:rFonts w:asciiTheme="minorHAnsi" w:hAnsiTheme="minorHAnsi" w:cstheme="minorHAnsi"/>
        </w:rPr>
        <w:tab/>
      </w:r>
      <w:r w:rsidR="00DE1D6E" w:rsidRPr="00B55BA2">
        <w:rPr>
          <w:rFonts w:asciiTheme="minorHAnsi" w:hAnsiTheme="minorHAnsi" w:cstheme="minorHAnsi"/>
        </w:rPr>
        <w:tab/>
      </w:r>
      <w:sdt>
        <w:sdtPr>
          <w:rPr>
            <w:rFonts w:asciiTheme="minorHAnsi" w:hAnsiTheme="minorHAnsi" w:cstheme="minorHAnsi"/>
            <w:b/>
            <w:sz w:val="22"/>
            <w:szCs w:val="22"/>
          </w:rPr>
          <w:id w:val="-1632547990"/>
          <w14:checkbox>
            <w14:checked w14:val="0"/>
            <w14:checkedState w14:val="2612" w14:font="MS Gothic"/>
            <w14:uncheckedState w14:val="2610" w14:font="MS Gothic"/>
          </w14:checkbox>
        </w:sdtPr>
        <w:sdtContent>
          <w:r w:rsidR="009F13D8">
            <w:rPr>
              <w:rFonts w:ascii="MS Gothic" w:eastAsia="MS Gothic" w:hAnsi="MS Gothic" w:cstheme="minorHAnsi" w:hint="eastAsia"/>
              <w:b/>
              <w:sz w:val="22"/>
              <w:szCs w:val="22"/>
            </w:rPr>
            <w:t>☐</w:t>
          </w:r>
        </w:sdtContent>
      </w:sdt>
      <w:r w:rsidR="00DE1D6E" w:rsidRPr="00B55BA2">
        <w:rPr>
          <w:rFonts w:asciiTheme="minorHAnsi" w:hAnsiTheme="minorHAnsi" w:cstheme="minorHAnsi"/>
          <w:b/>
        </w:rPr>
        <w:t xml:space="preserve"> Yes</w:t>
      </w:r>
      <w:r w:rsidR="00DE1D6E" w:rsidRPr="00B55BA2">
        <w:rPr>
          <w:rFonts w:asciiTheme="minorHAnsi" w:hAnsiTheme="minorHAnsi" w:cstheme="minorHAnsi"/>
          <w:b/>
        </w:rPr>
        <w:tab/>
        <w:t xml:space="preserve">           </w:t>
      </w:r>
      <w:sdt>
        <w:sdtPr>
          <w:rPr>
            <w:rFonts w:asciiTheme="minorHAnsi" w:hAnsiTheme="minorHAnsi" w:cstheme="minorHAnsi"/>
            <w:b/>
            <w:sz w:val="22"/>
            <w:szCs w:val="22"/>
          </w:rPr>
          <w:id w:val="569246826"/>
          <w14:checkbox>
            <w14:checked w14:val="0"/>
            <w14:checkedState w14:val="2612" w14:font="MS Gothic"/>
            <w14:uncheckedState w14:val="2610" w14:font="MS Gothic"/>
          </w14:checkbox>
        </w:sdtPr>
        <w:sdtContent>
          <w:r w:rsidR="009F13D8">
            <w:rPr>
              <w:rFonts w:ascii="MS Gothic" w:eastAsia="MS Gothic" w:hAnsi="MS Gothic" w:cstheme="minorHAnsi" w:hint="eastAsia"/>
              <w:b/>
              <w:sz w:val="22"/>
              <w:szCs w:val="22"/>
            </w:rPr>
            <w:t>☐</w:t>
          </w:r>
        </w:sdtContent>
      </w:sdt>
      <w:r w:rsidR="00DE1D6E" w:rsidRPr="00B55BA2">
        <w:rPr>
          <w:rFonts w:asciiTheme="minorHAnsi" w:hAnsiTheme="minorHAnsi" w:cstheme="minorHAnsi"/>
          <w:b/>
        </w:rPr>
        <w:t xml:space="preserve"> No</w:t>
      </w:r>
    </w:p>
    <w:p w14:paraId="62D84D29" w14:textId="77777777" w:rsidR="00437F95" w:rsidRPr="00B55BA2" w:rsidRDefault="00437F95" w:rsidP="00DE1D6E">
      <w:pPr>
        <w:spacing w:before="60"/>
        <w:ind w:left="720"/>
        <w:jc w:val="both"/>
        <w:rPr>
          <w:rFonts w:asciiTheme="minorHAnsi" w:hAnsiTheme="minorHAnsi" w:cstheme="minorHAnsi"/>
        </w:rPr>
      </w:pPr>
      <w:bookmarkStart w:id="0" w:name="OLE_LINK1"/>
      <w:bookmarkStart w:id="1" w:name="OLE_LINK2"/>
      <w:r w:rsidRPr="00B55BA2">
        <w:rPr>
          <w:rFonts w:asciiTheme="minorHAnsi" w:hAnsiTheme="minorHAnsi" w:cstheme="minorHAnsi"/>
        </w:rPr>
        <w:t xml:space="preserve">(If the answer is yes, describe </w:t>
      </w:r>
      <w:r w:rsidR="00DE1D6E" w:rsidRPr="00B55BA2">
        <w:rPr>
          <w:rFonts w:asciiTheme="minorHAnsi" w:hAnsiTheme="minorHAnsi" w:cstheme="minorHAnsi"/>
        </w:rPr>
        <w:t>the type</w:t>
      </w:r>
      <w:r w:rsidRPr="00B55BA2">
        <w:rPr>
          <w:rFonts w:asciiTheme="minorHAnsi" w:hAnsiTheme="minorHAnsi" w:cstheme="minorHAnsi"/>
        </w:rPr>
        <w:t xml:space="preserve"> of equipment and how many units are at the facility.)</w:t>
      </w:r>
      <w:bookmarkEnd w:id="0"/>
      <w:bookmarkEnd w:id="1"/>
    </w:p>
    <w:p w14:paraId="1F150DD7" w14:textId="77777777" w:rsidR="00437F95" w:rsidRPr="00B55BA2" w:rsidRDefault="00437F95" w:rsidP="00DE1D6E">
      <w:pPr>
        <w:ind w:left="720" w:hanging="360"/>
        <w:jc w:val="both"/>
        <w:rPr>
          <w:rFonts w:asciiTheme="minorHAnsi" w:hAnsiTheme="minorHAnsi" w:cstheme="minorHAnsi"/>
        </w:rPr>
      </w:pPr>
    </w:p>
    <w:p w14:paraId="05C0B2D2" w14:textId="6E8FDFFF" w:rsidR="00437F95" w:rsidRPr="00B55BA2" w:rsidRDefault="00437F95" w:rsidP="00DE1D6E">
      <w:pPr>
        <w:ind w:left="720" w:hanging="360"/>
        <w:jc w:val="both"/>
        <w:rPr>
          <w:rFonts w:asciiTheme="minorHAnsi" w:hAnsiTheme="minorHAnsi" w:cstheme="minorHAnsi"/>
        </w:rPr>
      </w:pPr>
      <w:r w:rsidRPr="00B55BA2">
        <w:rPr>
          <w:rFonts w:asciiTheme="minorHAnsi" w:hAnsiTheme="minorHAnsi" w:cstheme="minorHAnsi"/>
        </w:rPr>
        <w:t>3.</w:t>
      </w:r>
      <w:r w:rsidRPr="00B55BA2">
        <w:rPr>
          <w:rFonts w:asciiTheme="minorHAnsi" w:hAnsiTheme="minorHAnsi" w:cstheme="minorHAnsi"/>
        </w:rPr>
        <w:tab/>
        <w:t xml:space="preserve">Do your facility personnel maintain, service, repair, or dispose of any motor vehicle air conditioners (MVACs) or appliances ("appliance" and "MVAC" as defined at 82. 152)?   </w:t>
      </w:r>
      <w:r w:rsidR="00DE1D6E" w:rsidRPr="00B55BA2">
        <w:rPr>
          <w:rFonts w:asciiTheme="minorHAnsi" w:hAnsiTheme="minorHAnsi" w:cstheme="minorHAnsi"/>
        </w:rPr>
        <w:tab/>
      </w:r>
      <w:sdt>
        <w:sdtPr>
          <w:rPr>
            <w:rFonts w:asciiTheme="minorHAnsi" w:hAnsiTheme="minorHAnsi" w:cstheme="minorHAnsi"/>
            <w:b/>
            <w:sz w:val="22"/>
            <w:szCs w:val="22"/>
          </w:rPr>
          <w:id w:val="1308738915"/>
          <w14:checkbox>
            <w14:checked w14:val="0"/>
            <w14:checkedState w14:val="2612" w14:font="MS Gothic"/>
            <w14:uncheckedState w14:val="2610" w14:font="MS Gothic"/>
          </w14:checkbox>
        </w:sdtPr>
        <w:sdtContent>
          <w:r w:rsidR="009F13D8">
            <w:rPr>
              <w:rFonts w:ascii="MS Gothic" w:eastAsia="MS Gothic" w:hAnsi="MS Gothic" w:cstheme="minorHAnsi" w:hint="eastAsia"/>
              <w:b/>
              <w:sz w:val="22"/>
              <w:szCs w:val="22"/>
            </w:rPr>
            <w:t>☐</w:t>
          </w:r>
        </w:sdtContent>
      </w:sdt>
      <w:r w:rsidR="00DE1D6E" w:rsidRPr="00B55BA2">
        <w:rPr>
          <w:rFonts w:asciiTheme="minorHAnsi" w:hAnsiTheme="minorHAnsi" w:cstheme="minorHAnsi"/>
          <w:b/>
        </w:rPr>
        <w:t xml:space="preserve"> Yes</w:t>
      </w:r>
      <w:r w:rsidR="00DE1D6E" w:rsidRPr="00B55BA2">
        <w:rPr>
          <w:rFonts w:asciiTheme="minorHAnsi" w:hAnsiTheme="minorHAnsi" w:cstheme="minorHAnsi"/>
          <w:b/>
        </w:rPr>
        <w:tab/>
        <w:t xml:space="preserve">           </w:t>
      </w:r>
      <w:sdt>
        <w:sdtPr>
          <w:rPr>
            <w:rFonts w:asciiTheme="minorHAnsi" w:hAnsiTheme="minorHAnsi" w:cstheme="minorHAnsi"/>
            <w:b/>
            <w:sz w:val="22"/>
            <w:szCs w:val="22"/>
          </w:rPr>
          <w:id w:val="-1971204857"/>
          <w14:checkbox>
            <w14:checked w14:val="0"/>
            <w14:checkedState w14:val="2612" w14:font="MS Gothic"/>
            <w14:uncheckedState w14:val="2610" w14:font="MS Gothic"/>
          </w14:checkbox>
        </w:sdtPr>
        <w:sdtContent>
          <w:r w:rsidR="009F13D8">
            <w:rPr>
              <w:rFonts w:ascii="MS Gothic" w:eastAsia="MS Gothic" w:hAnsi="MS Gothic" w:cstheme="minorHAnsi" w:hint="eastAsia"/>
              <w:b/>
              <w:sz w:val="22"/>
              <w:szCs w:val="22"/>
            </w:rPr>
            <w:t>☐</w:t>
          </w:r>
        </w:sdtContent>
      </w:sdt>
      <w:r w:rsidR="00DE1D6E" w:rsidRPr="00B55BA2">
        <w:rPr>
          <w:rFonts w:asciiTheme="minorHAnsi" w:hAnsiTheme="minorHAnsi" w:cstheme="minorHAnsi"/>
          <w:b/>
        </w:rPr>
        <w:t xml:space="preserve"> No</w:t>
      </w:r>
    </w:p>
    <w:p w14:paraId="4C98E13A" w14:textId="77777777" w:rsidR="00437F95" w:rsidRPr="00B55BA2" w:rsidRDefault="00437F95" w:rsidP="00DE1D6E">
      <w:pPr>
        <w:ind w:left="720" w:hanging="360"/>
        <w:jc w:val="both"/>
        <w:rPr>
          <w:rFonts w:asciiTheme="minorHAnsi" w:hAnsiTheme="minorHAnsi" w:cstheme="minorHAnsi"/>
        </w:rPr>
      </w:pPr>
    </w:p>
    <w:p w14:paraId="20055E17" w14:textId="77777777" w:rsidR="00437F95" w:rsidRPr="00B55BA2" w:rsidRDefault="00437F95" w:rsidP="00DE1D6E">
      <w:pPr>
        <w:ind w:left="720" w:hanging="360"/>
        <w:jc w:val="both"/>
        <w:rPr>
          <w:rFonts w:asciiTheme="minorHAnsi" w:hAnsiTheme="minorHAnsi" w:cstheme="minorHAnsi"/>
        </w:rPr>
      </w:pPr>
      <w:r w:rsidRPr="00B55BA2">
        <w:rPr>
          <w:rFonts w:asciiTheme="minorHAnsi" w:hAnsiTheme="minorHAnsi" w:cstheme="minorHAnsi"/>
        </w:rPr>
        <w:t>4.</w:t>
      </w:r>
      <w:r w:rsidRPr="00B55BA2">
        <w:rPr>
          <w:rFonts w:asciiTheme="minorHAnsi" w:hAnsiTheme="minorHAnsi" w:cstheme="minorHAnsi"/>
        </w:rPr>
        <w:tab/>
        <w:t>Cite and describe which Title VI requirements are applicable to your facility (i.e. 40</w:t>
      </w:r>
      <w:r w:rsidR="006252C3" w:rsidRPr="00B55BA2">
        <w:rPr>
          <w:rFonts w:asciiTheme="minorHAnsi" w:hAnsiTheme="minorHAnsi" w:cstheme="minorHAnsi"/>
        </w:rPr>
        <w:t xml:space="preserve"> </w:t>
      </w:r>
      <w:r w:rsidRPr="00B55BA2">
        <w:rPr>
          <w:rFonts w:asciiTheme="minorHAnsi" w:hAnsiTheme="minorHAnsi" w:cstheme="minorHAnsi"/>
        </w:rPr>
        <w:t xml:space="preserve">CFR Part 82, Subpart A through G.)                                                                       </w:t>
      </w:r>
      <w:r w:rsidRPr="00B55BA2">
        <w:rPr>
          <w:rFonts w:asciiTheme="minorHAnsi" w:hAnsiTheme="minorHAnsi" w:cstheme="minorHAnsi"/>
        </w:rPr>
        <w:tab/>
      </w:r>
    </w:p>
    <w:p w14:paraId="08F7610A"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15527774" w14:textId="77777777" w:rsidR="00437EB4" w:rsidRPr="00B55BA2" w:rsidRDefault="00437EB4" w:rsidP="00437EB4">
      <w:pPr>
        <w:jc w:val="center"/>
        <w:rPr>
          <w:rFonts w:asciiTheme="minorHAnsi" w:hAnsiTheme="minorHAnsi" w:cstheme="minorHAnsi"/>
        </w:rPr>
      </w:pPr>
    </w:p>
    <w:p w14:paraId="17BD672C"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582BC824" w14:textId="77777777" w:rsidR="00D239AC"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6ECF8BB7" w14:textId="77777777" w:rsidR="00DE1D6E" w:rsidRPr="00B55BA2" w:rsidRDefault="00DE1D6E" w:rsidP="00437EB4">
      <w:pPr>
        <w:rPr>
          <w:rFonts w:asciiTheme="minorHAnsi" w:hAnsiTheme="minorHAnsi" w:cstheme="minorHAnsi"/>
        </w:rPr>
      </w:pPr>
    </w:p>
    <w:p w14:paraId="2B2FEBC2" w14:textId="77777777" w:rsidR="00D239AC" w:rsidRPr="00B55BA2" w:rsidRDefault="00A0182D" w:rsidP="00D239AC">
      <w:pPr>
        <w:ind w:left="1440" w:hanging="1440"/>
        <w:jc w:val="both"/>
        <w:rPr>
          <w:rFonts w:asciiTheme="minorHAnsi" w:hAnsiTheme="minorHAnsi" w:cstheme="minorHAnsi"/>
          <w:sz w:val="24"/>
          <w:szCs w:val="24"/>
        </w:rPr>
      </w:pPr>
      <w:proofErr w:type="gramStart"/>
      <w:r w:rsidRPr="00B55BA2">
        <w:rPr>
          <w:rFonts w:asciiTheme="minorHAnsi" w:hAnsiTheme="minorHAnsi" w:cstheme="minorHAnsi"/>
          <w:b/>
          <w:sz w:val="24"/>
          <w:szCs w:val="24"/>
        </w:rPr>
        <w:t>19</w:t>
      </w:r>
      <w:r w:rsidR="00DE1D6E" w:rsidRPr="00B55BA2">
        <w:rPr>
          <w:rFonts w:asciiTheme="minorHAnsi" w:hAnsiTheme="minorHAnsi" w:cstheme="minorHAnsi"/>
          <w:b/>
          <w:sz w:val="24"/>
          <w:szCs w:val="24"/>
        </w:rPr>
        <w:t>.6  -</w:t>
      </w:r>
      <w:proofErr w:type="gramEnd"/>
      <w:r w:rsidR="00DE1D6E" w:rsidRPr="00B55BA2">
        <w:rPr>
          <w:rFonts w:asciiTheme="minorHAnsi" w:hAnsiTheme="minorHAnsi" w:cstheme="minorHAnsi"/>
          <w:b/>
          <w:sz w:val="24"/>
          <w:szCs w:val="24"/>
        </w:rPr>
        <w:t xml:space="preserve">  </w:t>
      </w:r>
      <w:r w:rsidR="00DB1CE0" w:rsidRPr="00B55BA2">
        <w:rPr>
          <w:rFonts w:asciiTheme="minorHAnsi" w:hAnsiTheme="minorHAnsi" w:cstheme="minorHAnsi"/>
          <w:b/>
          <w:bCs/>
          <w:sz w:val="24"/>
          <w:szCs w:val="24"/>
        </w:rPr>
        <w:t>Compliance Plan and Schedule</w:t>
      </w:r>
    </w:p>
    <w:p w14:paraId="68744A1D" w14:textId="77777777" w:rsidR="00DB1CE0" w:rsidRPr="00B55BA2" w:rsidRDefault="00DB1CE0" w:rsidP="00B356BC">
      <w:pPr>
        <w:spacing w:before="120"/>
        <w:ind w:left="720"/>
        <w:jc w:val="both"/>
        <w:rPr>
          <w:rFonts w:asciiTheme="minorHAnsi" w:hAnsiTheme="minorHAnsi" w:cstheme="minorHAnsi"/>
        </w:rPr>
      </w:pPr>
      <w:r w:rsidRPr="00B55BA2">
        <w:rPr>
          <w:rFonts w:asciiTheme="minorHAnsi" w:hAnsiTheme="minorHAnsi" w:cstheme="minorHAnsi"/>
        </w:rPr>
        <w:t>Applications for sources, which are not in compliance with all applicable requirements at the time the permit application is submitted to the department, must include a proposed compliance plan</w:t>
      </w:r>
      <w:r w:rsidRPr="00B55BA2">
        <w:rPr>
          <w:rFonts w:asciiTheme="minorHAnsi" w:hAnsiTheme="minorHAnsi" w:cstheme="minorHAnsi"/>
          <w:b/>
          <w:bCs/>
        </w:rPr>
        <w:t xml:space="preserve"> </w:t>
      </w:r>
      <w:r w:rsidRPr="00B55BA2">
        <w:rPr>
          <w:rFonts w:asciiTheme="minorHAnsi" w:hAnsiTheme="minorHAnsi" w:cstheme="minorHAnsi"/>
        </w:rPr>
        <w:t>as part of the permit application package. This plan shall include the information requested below:</w:t>
      </w:r>
    </w:p>
    <w:p w14:paraId="504C362B" w14:textId="77777777" w:rsidR="00DB1CE0" w:rsidRPr="00B55BA2" w:rsidRDefault="00DB1CE0" w:rsidP="00DB1CE0">
      <w:pPr>
        <w:ind w:left="360"/>
        <w:jc w:val="both"/>
        <w:rPr>
          <w:rFonts w:asciiTheme="minorHAnsi" w:hAnsiTheme="minorHAnsi" w:cstheme="minorHAnsi"/>
          <w:b/>
          <w:bCs/>
        </w:rPr>
      </w:pPr>
    </w:p>
    <w:p w14:paraId="16C6DE39" w14:textId="77777777" w:rsidR="00DB1CE0" w:rsidRPr="00B55BA2" w:rsidRDefault="00DB1CE0" w:rsidP="008F71EB">
      <w:pPr>
        <w:numPr>
          <w:ilvl w:val="2"/>
          <w:numId w:val="1"/>
        </w:numPr>
        <w:tabs>
          <w:tab w:val="clear" w:pos="3240"/>
        </w:tabs>
        <w:autoSpaceDE/>
        <w:autoSpaceDN/>
        <w:ind w:left="1080"/>
        <w:jc w:val="both"/>
        <w:rPr>
          <w:rFonts w:asciiTheme="minorHAnsi" w:hAnsiTheme="minorHAnsi" w:cstheme="minorHAnsi"/>
          <w:b/>
          <w:bCs/>
          <w:shd w:val="clear" w:color="auto" w:fill="339966"/>
        </w:rPr>
      </w:pPr>
      <w:r w:rsidRPr="00B55BA2">
        <w:rPr>
          <w:rFonts w:asciiTheme="minorHAnsi" w:hAnsiTheme="minorHAnsi" w:cstheme="minorHAnsi"/>
          <w:b/>
          <w:bCs/>
        </w:rPr>
        <w:t>Description of Compliance Status:</w:t>
      </w:r>
      <w:r w:rsidRPr="00B55BA2">
        <w:rPr>
          <w:rFonts w:asciiTheme="minorHAnsi" w:hAnsiTheme="minorHAnsi" w:cstheme="minorHAnsi"/>
        </w:rPr>
        <w:t xml:space="preserve"> (20.2.70.300.D.1</w:t>
      </w:r>
      <w:r w:rsidR="00B356BC" w:rsidRPr="00B55BA2">
        <w:rPr>
          <w:rFonts w:asciiTheme="minorHAnsi" w:hAnsiTheme="minorHAnsi" w:cstheme="minorHAnsi"/>
        </w:rPr>
        <w:t>1</w:t>
      </w:r>
      <w:r w:rsidRPr="00B55BA2">
        <w:rPr>
          <w:rFonts w:asciiTheme="minorHAnsi" w:hAnsiTheme="minorHAnsi" w:cstheme="minorHAnsi"/>
        </w:rPr>
        <w:t>.a NMAC)</w:t>
      </w:r>
    </w:p>
    <w:p w14:paraId="6647F8F0" w14:textId="77777777" w:rsidR="00DB1CE0" w:rsidRPr="00B55BA2" w:rsidRDefault="00DB1CE0" w:rsidP="00B356BC">
      <w:pPr>
        <w:ind w:left="1080" w:right="864"/>
        <w:jc w:val="both"/>
        <w:rPr>
          <w:rFonts w:asciiTheme="minorHAnsi" w:hAnsiTheme="minorHAnsi" w:cstheme="minorHAnsi"/>
        </w:rPr>
      </w:pPr>
      <w:r w:rsidRPr="00B55BA2">
        <w:rPr>
          <w:rFonts w:asciiTheme="minorHAnsi" w:hAnsiTheme="minorHAnsi" w:cstheme="minorHAnsi"/>
        </w:rPr>
        <w:t xml:space="preserve">A narrative description of your facility's compliance status with respect to all applicable requirements (as defined in 20.2.70 NMAC) at the time this permit application is submitted to the department. </w:t>
      </w:r>
    </w:p>
    <w:p w14:paraId="7225ECEC" w14:textId="77777777" w:rsidR="00DB1CE0" w:rsidRPr="00B55BA2" w:rsidRDefault="00DB1CE0" w:rsidP="00DB1CE0">
      <w:pPr>
        <w:ind w:left="720"/>
        <w:jc w:val="both"/>
        <w:rPr>
          <w:rFonts w:asciiTheme="minorHAnsi" w:hAnsiTheme="minorHAnsi" w:cstheme="minorHAnsi"/>
          <w:b/>
          <w:bCs/>
        </w:rPr>
      </w:pPr>
    </w:p>
    <w:p w14:paraId="33FEFC7E" w14:textId="77777777" w:rsidR="00DB1CE0" w:rsidRPr="00B55BA2" w:rsidRDefault="00DB1CE0" w:rsidP="008F71EB">
      <w:pPr>
        <w:numPr>
          <w:ilvl w:val="2"/>
          <w:numId w:val="1"/>
        </w:numPr>
        <w:tabs>
          <w:tab w:val="clear" w:pos="3240"/>
        </w:tabs>
        <w:autoSpaceDE/>
        <w:autoSpaceDN/>
        <w:ind w:left="1080"/>
        <w:jc w:val="both"/>
        <w:rPr>
          <w:rFonts w:asciiTheme="minorHAnsi" w:hAnsiTheme="minorHAnsi" w:cstheme="minorHAnsi"/>
          <w:b/>
          <w:bCs/>
        </w:rPr>
      </w:pPr>
      <w:r w:rsidRPr="00B55BA2">
        <w:rPr>
          <w:rFonts w:asciiTheme="minorHAnsi" w:hAnsiTheme="minorHAnsi" w:cstheme="minorHAnsi"/>
          <w:b/>
          <w:bCs/>
        </w:rPr>
        <w:t>Compliance plan:</w:t>
      </w:r>
      <w:r w:rsidRPr="00B55BA2">
        <w:rPr>
          <w:rFonts w:asciiTheme="minorHAnsi" w:hAnsiTheme="minorHAnsi" w:cstheme="minorHAnsi"/>
          <w:bCs/>
        </w:rPr>
        <w:t xml:space="preserve"> (20.2.70.300.D.1</w:t>
      </w:r>
      <w:r w:rsidR="00B356BC" w:rsidRPr="00B55BA2">
        <w:rPr>
          <w:rFonts w:asciiTheme="minorHAnsi" w:hAnsiTheme="minorHAnsi" w:cstheme="minorHAnsi"/>
          <w:bCs/>
        </w:rPr>
        <w:t>1.B</w:t>
      </w:r>
      <w:r w:rsidRPr="00B55BA2">
        <w:rPr>
          <w:rFonts w:asciiTheme="minorHAnsi" w:hAnsiTheme="minorHAnsi" w:cstheme="minorHAnsi"/>
          <w:bCs/>
        </w:rPr>
        <w:t xml:space="preserve"> NMAC)</w:t>
      </w:r>
    </w:p>
    <w:p w14:paraId="582930D5" w14:textId="77777777" w:rsidR="00DB1CE0" w:rsidRPr="00B55BA2" w:rsidRDefault="00DB1CE0" w:rsidP="00B356BC">
      <w:pPr>
        <w:ind w:left="1080" w:right="864"/>
        <w:jc w:val="both"/>
        <w:rPr>
          <w:rFonts w:asciiTheme="minorHAnsi" w:hAnsiTheme="minorHAnsi" w:cstheme="minorHAnsi"/>
        </w:rPr>
      </w:pPr>
      <w:r w:rsidRPr="00B55BA2">
        <w:rPr>
          <w:rFonts w:asciiTheme="minorHAnsi" w:hAnsiTheme="minorHAnsi" w:cstheme="minorHAnsi"/>
        </w:rPr>
        <w:t>A narrative description of the means by</w:t>
      </w:r>
      <w:r w:rsidRPr="00B55BA2">
        <w:rPr>
          <w:rFonts w:asciiTheme="minorHAnsi" w:hAnsiTheme="minorHAnsi" w:cstheme="minorHAnsi"/>
          <w:b/>
          <w:bCs/>
        </w:rPr>
        <w:t xml:space="preserve"> </w:t>
      </w:r>
      <w:r w:rsidRPr="00B55BA2">
        <w:rPr>
          <w:rFonts w:asciiTheme="minorHAnsi" w:hAnsiTheme="minorHAnsi" w:cstheme="minorHAnsi"/>
        </w:rPr>
        <w:t xml:space="preserve">which your facility will achieve compliance with applicable requirements with which it is not in compliance at the time you submit your permit application package. </w:t>
      </w:r>
    </w:p>
    <w:p w14:paraId="3F434B06" w14:textId="77777777" w:rsidR="00DB1CE0" w:rsidRPr="00B55BA2" w:rsidRDefault="00DB1CE0" w:rsidP="00DB1CE0">
      <w:pPr>
        <w:ind w:left="720"/>
        <w:jc w:val="both"/>
        <w:rPr>
          <w:rFonts w:asciiTheme="minorHAnsi" w:hAnsiTheme="minorHAnsi" w:cstheme="minorHAnsi"/>
        </w:rPr>
      </w:pPr>
    </w:p>
    <w:p w14:paraId="13A1F163" w14:textId="77777777" w:rsidR="00DB1CE0" w:rsidRPr="00B55BA2" w:rsidRDefault="00DB1CE0" w:rsidP="008F71EB">
      <w:pPr>
        <w:numPr>
          <w:ilvl w:val="2"/>
          <w:numId w:val="1"/>
        </w:numPr>
        <w:tabs>
          <w:tab w:val="clear" w:pos="3240"/>
        </w:tabs>
        <w:autoSpaceDE/>
        <w:autoSpaceDN/>
        <w:ind w:left="1080"/>
        <w:jc w:val="both"/>
        <w:rPr>
          <w:rFonts w:asciiTheme="minorHAnsi" w:hAnsiTheme="minorHAnsi" w:cstheme="minorHAnsi"/>
          <w:b/>
          <w:bCs/>
        </w:rPr>
      </w:pPr>
      <w:r w:rsidRPr="00B55BA2">
        <w:rPr>
          <w:rFonts w:asciiTheme="minorHAnsi" w:hAnsiTheme="minorHAnsi" w:cstheme="minorHAnsi"/>
          <w:b/>
          <w:bCs/>
        </w:rPr>
        <w:t xml:space="preserve">Compliance schedule: </w:t>
      </w:r>
      <w:r w:rsidRPr="00B55BA2">
        <w:rPr>
          <w:rFonts w:asciiTheme="minorHAnsi" w:hAnsiTheme="minorHAnsi" w:cstheme="minorHAnsi"/>
          <w:bCs/>
        </w:rPr>
        <w:t>(20.2.70.300D.1</w:t>
      </w:r>
      <w:r w:rsidR="00B356BC" w:rsidRPr="00B55BA2">
        <w:rPr>
          <w:rFonts w:asciiTheme="minorHAnsi" w:hAnsiTheme="minorHAnsi" w:cstheme="minorHAnsi"/>
          <w:bCs/>
        </w:rPr>
        <w:t>1</w:t>
      </w:r>
      <w:r w:rsidRPr="00B55BA2">
        <w:rPr>
          <w:rFonts w:asciiTheme="minorHAnsi" w:hAnsiTheme="minorHAnsi" w:cstheme="minorHAnsi"/>
          <w:bCs/>
        </w:rPr>
        <w:t>.c NMAC)</w:t>
      </w:r>
    </w:p>
    <w:p w14:paraId="46B60C07" w14:textId="77777777" w:rsidR="00DB1CE0" w:rsidRPr="00B55BA2" w:rsidRDefault="00DB1CE0" w:rsidP="00B356BC">
      <w:pPr>
        <w:ind w:left="1080" w:right="864"/>
        <w:rPr>
          <w:rFonts w:asciiTheme="minorHAnsi" w:hAnsiTheme="minorHAnsi" w:cstheme="minorHAnsi"/>
        </w:rPr>
      </w:pPr>
      <w:r w:rsidRPr="00B55BA2">
        <w:rPr>
          <w:rFonts w:asciiTheme="minorHAnsi" w:hAnsiTheme="minorHAnsi" w:cstheme="minorHAnsi"/>
        </w:rPr>
        <w:t xml:space="preserve">A schedule of remedial measures that you plan to take, including an enforceable sequence of actions with milestones, which will lead to compliance with all applicable requirements for your source. This schedule of compliance must be at least as stringent as that contained in any consent decree or administrative order to which your source is subject. The obligations of any consent decree or administrative order are not in any way diminished by the schedule of compliance. </w:t>
      </w:r>
    </w:p>
    <w:p w14:paraId="50F830B3" w14:textId="77777777" w:rsidR="00DB1CE0" w:rsidRPr="00B55BA2" w:rsidRDefault="00DB1CE0" w:rsidP="00DB1CE0">
      <w:pPr>
        <w:ind w:left="720"/>
        <w:jc w:val="both"/>
        <w:rPr>
          <w:rFonts w:asciiTheme="minorHAnsi" w:hAnsiTheme="minorHAnsi" w:cstheme="minorHAnsi"/>
        </w:rPr>
      </w:pPr>
    </w:p>
    <w:p w14:paraId="5C7119CB" w14:textId="77777777" w:rsidR="00DB1CE0" w:rsidRPr="00B55BA2" w:rsidRDefault="00DB1CE0" w:rsidP="008F71EB">
      <w:pPr>
        <w:numPr>
          <w:ilvl w:val="2"/>
          <w:numId w:val="1"/>
        </w:numPr>
        <w:tabs>
          <w:tab w:val="clear" w:pos="3240"/>
        </w:tabs>
        <w:autoSpaceDE/>
        <w:autoSpaceDN/>
        <w:ind w:left="1080"/>
        <w:jc w:val="both"/>
        <w:rPr>
          <w:rFonts w:asciiTheme="minorHAnsi" w:hAnsiTheme="minorHAnsi" w:cstheme="minorHAnsi"/>
          <w:b/>
          <w:bCs/>
        </w:rPr>
      </w:pPr>
      <w:r w:rsidRPr="00B55BA2">
        <w:rPr>
          <w:rFonts w:asciiTheme="minorHAnsi" w:hAnsiTheme="minorHAnsi" w:cstheme="minorHAnsi"/>
          <w:b/>
          <w:bCs/>
        </w:rPr>
        <w:t xml:space="preserve">Schedule of Certified Progress Reports: </w:t>
      </w:r>
      <w:r w:rsidRPr="00B55BA2">
        <w:rPr>
          <w:rFonts w:asciiTheme="minorHAnsi" w:hAnsiTheme="minorHAnsi" w:cstheme="minorHAnsi"/>
          <w:bCs/>
        </w:rPr>
        <w:t>(20.2.70.300.D.1</w:t>
      </w:r>
      <w:r w:rsidR="00B356BC" w:rsidRPr="00B55BA2">
        <w:rPr>
          <w:rFonts w:asciiTheme="minorHAnsi" w:hAnsiTheme="minorHAnsi" w:cstheme="minorHAnsi"/>
          <w:bCs/>
        </w:rPr>
        <w:t>1</w:t>
      </w:r>
      <w:r w:rsidRPr="00B55BA2">
        <w:rPr>
          <w:rFonts w:asciiTheme="minorHAnsi" w:hAnsiTheme="minorHAnsi" w:cstheme="minorHAnsi"/>
          <w:bCs/>
        </w:rPr>
        <w:t>.d NMAC)</w:t>
      </w:r>
    </w:p>
    <w:p w14:paraId="79F7679F" w14:textId="77777777" w:rsidR="00DE1D6E" w:rsidRPr="00B55BA2" w:rsidRDefault="00DB1CE0" w:rsidP="00B356BC">
      <w:pPr>
        <w:ind w:left="1080" w:right="864"/>
        <w:rPr>
          <w:rFonts w:asciiTheme="minorHAnsi" w:hAnsiTheme="minorHAnsi" w:cstheme="minorHAnsi"/>
        </w:rPr>
      </w:pPr>
      <w:r w:rsidRPr="00B55BA2">
        <w:rPr>
          <w:rFonts w:asciiTheme="minorHAnsi" w:hAnsiTheme="minorHAnsi" w:cstheme="minorHAnsi"/>
        </w:rPr>
        <w:t xml:space="preserve">A proposed schedule for submission to the department of certified progress reports must also be included in the compliance schedule. The proposed schedule must call for these reports to be submitted at least every six (6) months. </w:t>
      </w:r>
    </w:p>
    <w:p w14:paraId="234F27AA" w14:textId="77777777" w:rsidR="00DE1D6E" w:rsidRPr="00B55BA2" w:rsidRDefault="00DE1D6E" w:rsidP="00DE1D6E">
      <w:pPr>
        <w:ind w:left="720"/>
        <w:rPr>
          <w:rFonts w:asciiTheme="minorHAnsi" w:hAnsiTheme="minorHAnsi" w:cstheme="minorHAnsi"/>
        </w:rPr>
      </w:pPr>
    </w:p>
    <w:p w14:paraId="2EB163A0" w14:textId="77777777" w:rsidR="00D239AC" w:rsidRPr="00B55BA2" w:rsidRDefault="00DE1D6E" w:rsidP="00DE1D6E">
      <w:pPr>
        <w:ind w:left="720"/>
        <w:rPr>
          <w:rFonts w:asciiTheme="minorHAnsi" w:hAnsiTheme="minorHAnsi" w:cstheme="minorHAnsi"/>
        </w:rPr>
      </w:pPr>
      <w:r w:rsidRPr="00B55BA2">
        <w:rPr>
          <w:rFonts w:asciiTheme="minorHAnsi" w:hAnsiTheme="minorHAnsi" w:cstheme="minorHAnsi"/>
          <w:b/>
        </w:rPr>
        <w:t>E.</w:t>
      </w:r>
      <w:r w:rsidRPr="00B55BA2">
        <w:rPr>
          <w:rFonts w:asciiTheme="minorHAnsi" w:hAnsiTheme="minorHAnsi" w:cstheme="minorHAnsi"/>
        </w:rPr>
        <w:t xml:space="preserve">   </w:t>
      </w:r>
      <w:r w:rsidR="00DB1CE0" w:rsidRPr="00B55BA2">
        <w:rPr>
          <w:rFonts w:asciiTheme="minorHAnsi" w:hAnsiTheme="minorHAnsi" w:cstheme="minorHAnsi"/>
          <w:b/>
          <w:bCs/>
        </w:rPr>
        <w:t xml:space="preserve">Acid Rain Sources: </w:t>
      </w:r>
      <w:r w:rsidR="00DB1CE0" w:rsidRPr="00B55BA2">
        <w:rPr>
          <w:rFonts w:asciiTheme="minorHAnsi" w:hAnsiTheme="minorHAnsi" w:cstheme="minorHAnsi"/>
        </w:rPr>
        <w:t>(20.2.70.300.D.1</w:t>
      </w:r>
      <w:r w:rsidR="00B356BC" w:rsidRPr="00B55BA2">
        <w:rPr>
          <w:rFonts w:asciiTheme="minorHAnsi" w:hAnsiTheme="minorHAnsi" w:cstheme="minorHAnsi"/>
        </w:rPr>
        <w:t>1</w:t>
      </w:r>
      <w:r w:rsidR="00DB1CE0" w:rsidRPr="00B55BA2">
        <w:rPr>
          <w:rFonts w:asciiTheme="minorHAnsi" w:hAnsiTheme="minorHAnsi" w:cstheme="minorHAnsi"/>
        </w:rPr>
        <w:t>.e NMAC)</w:t>
      </w:r>
    </w:p>
    <w:p w14:paraId="6647B3CF" w14:textId="77777777" w:rsidR="00DB1CE0" w:rsidRPr="00B55BA2" w:rsidRDefault="00DB1CE0" w:rsidP="00B356BC">
      <w:pPr>
        <w:ind w:left="1080" w:right="864"/>
        <w:rPr>
          <w:rFonts w:asciiTheme="minorHAnsi" w:hAnsiTheme="minorHAnsi" w:cstheme="minorHAnsi"/>
        </w:rPr>
      </w:pPr>
      <w:r w:rsidRPr="00B55BA2">
        <w:rPr>
          <w:rFonts w:asciiTheme="minorHAnsi" w:hAnsiTheme="minorHAnsi" w:cstheme="minorHAnsi"/>
        </w:rPr>
        <w:t xml:space="preserve">If your source is an acid rain source as defined by EPA, the following applies to you. For the portion of your acid rain source subject to the acid rain provisions of title IV of the federal Act, the compliance plan must also include any additional requirements under the acid rain provisions of title IV of the federal Act. Some requirements of title IV regarding the schedule and methods the source will use to achieve compliance with the acid rain emissions limitations may supersede the requirements of title V and 20.2.70 NMAC. You will need to consult with the Air Quality Bureau permitting staff concerning how to properly meet this requirement. </w:t>
      </w:r>
    </w:p>
    <w:p w14:paraId="67C9FF5D" w14:textId="77777777" w:rsidR="00DB1CE0" w:rsidRPr="00B55BA2" w:rsidRDefault="00DB1CE0" w:rsidP="00DB1CE0">
      <w:pPr>
        <w:ind w:left="360"/>
        <w:rPr>
          <w:rFonts w:asciiTheme="minorHAnsi" w:hAnsiTheme="minorHAnsi" w:cstheme="minorHAnsi"/>
        </w:rPr>
      </w:pPr>
    </w:p>
    <w:p w14:paraId="4B567398" w14:textId="36A6FBF9" w:rsidR="00DB1CE0" w:rsidRPr="00B55BA2" w:rsidRDefault="00B356BC" w:rsidP="00DB1CE0">
      <w:pPr>
        <w:ind w:left="360"/>
        <w:rPr>
          <w:rFonts w:asciiTheme="minorHAnsi" w:hAnsiTheme="minorHAnsi" w:cstheme="minorHAnsi"/>
        </w:rPr>
      </w:pPr>
      <w:r w:rsidRPr="00B55BA2">
        <w:rPr>
          <w:rFonts w:asciiTheme="minorHAnsi" w:hAnsiTheme="minorHAnsi" w:cstheme="minorHAnsi"/>
          <w:b/>
        </w:rPr>
        <w:t>NOTE</w:t>
      </w:r>
      <w:r w:rsidRPr="00B55BA2">
        <w:rPr>
          <w:rFonts w:asciiTheme="minorHAnsi" w:hAnsiTheme="minorHAnsi" w:cstheme="minorHAnsi"/>
        </w:rPr>
        <w:t xml:space="preserve">:  </w:t>
      </w:r>
      <w:r w:rsidR="00DB1CE0" w:rsidRPr="00B55BA2">
        <w:rPr>
          <w:rFonts w:asciiTheme="minorHAnsi" w:hAnsiTheme="minorHAnsi" w:cstheme="minorHAnsi"/>
        </w:rPr>
        <w:t>The Acid Rain program has additional forms.  See</w:t>
      </w:r>
      <w:r w:rsidR="007D1845" w:rsidRPr="00B55BA2">
        <w:rPr>
          <w:rFonts w:asciiTheme="minorHAnsi" w:hAnsiTheme="minorHAnsi" w:cstheme="minorHAnsi"/>
        </w:rPr>
        <w:t xml:space="preserve"> </w:t>
      </w:r>
      <w:hyperlink r:id="rId41" w:history="1">
        <w:r w:rsidR="00261554" w:rsidRPr="00B55BA2">
          <w:rPr>
            <w:rStyle w:val="Hyperlink"/>
            <w:rFonts w:asciiTheme="minorHAnsi" w:hAnsiTheme="minorHAnsi" w:cstheme="minorHAnsi"/>
          </w:rPr>
          <w:t>www.env.nm.gov/air-quality/air-quality-title-v-operating-permits-guidance-page/</w:t>
        </w:r>
      </w:hyperlink>
      <w:r w:rsidR="007D1845" w:rsidRPr="00B55BA2">
        <w:rPr>
          <w:rFonts w:asciiTheme="minorHAnsi" w:hAnsiTheme="minorHAnsi" w:cstheme="minorHAnsi"/>
        </w:rPr>
        <w:t>.</w:t>
      </w:r>
      <w:r w:rsidR="00DB1CE0" w:rsidRPr="00B55BA2">
        <w:rPr>
          <w:rFonts w:asciiTheme="minorHAnsi" w:hAnsiTheme="minorHAnsi" w:cstheme="minorHAnsi"/>
        </w:rPr>
        <w:t xml:space="preserve">  Sources that are subject to both the Title V and Acid Rain regulations are </w:t>
      </w:r>
      <w:r w:rsidR="00DB1CE0" w:rsidRPr="00B55BA2">
        <w:rPr>
          <w:rFonts w:asciiTheme="minorHAnsi" w:hAnsiTheme="minorHAnsi" w:cstheme="minorHAnsi"/>
          <w:b/>
        </w:rPr>
        <w:t>encouraged</w:t>
      </w:r>
      <w:r w:rsidR="00DB1CE0" w:rsidRPr="00B55BA2">
        <w:rPr>
          <w:rFonts w:asciiTheme="minorHAnsi" w:hAnsiTheme="minorHAnsi" w:cstheme="minorHAnsi"/>
        </w:rPr>
        <w:t xml:space="preserve"> to submit both applications </w:t>
      </w:r>
      <w:r w:rsidR="00DB1CE0" w:rsidRPr="00B55BA2">
        <w:rPr>
          <w:rFonts w:asciiTheme="minorHAnsi" w:hAnsiTheme="minorHAnsi" w:cstheme="minorHAnsi"/>
          <w:b/>
        </w:rPr>
        <w:t>simultaneously</w:t>
      </w:r>
      <w:r w:rsidR="00DB1CE0" w:rsidRPr="00B55BA2">
        <w:rPr>
          <w:rFonts w:asciiTheme="minorHAnsi" w:hAnsiTheme="minorHAnsi" w:cstheme="minorHAnsi"/>
        </w:rPr>
        <w:t>.</w:t>
      </w:r>
    </w:p>
    <w:p w14:paraId="4E9D5BC5"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05D66E56" w14:textId="77777777" w:rsidR="00437EB4" w:rsidRPr="00B55BA2" w:rsidRDefault="00437EB4" w:rsidP="00437EB4">
      <w:pPr>
        <w:jc w:val="center"/>
        <w:rPr>
          <w:rFonts w:asciiTheme="minorHAnsi" w:hAnsiTheme="minorHAnsi" w:cstheme="minorHAnsi"/>
          <w:sz w:val="16"/>
          <w:szCs w:val="16"/>
        </w:rPr>
      </w:pPr>
    </w:p>
    <w:p w14:paraId="0E537D96"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34059AA4"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560A536D" w14:textId="77777777" w:rsidR="00D239AC" w:rsidRPr="00B55BA2" w:rsidRDefault="00D239AC" w:rsidP="00D239AC">
      <w:pPr>
        <w:rPr>
          <w:rFonts w:asciiTheme="minorHAnsi" w:hAnsiTheme="minorHAnsi" w:cstheme="minorHAnsi"/>
          <w:sz w:val="16"/>
          <w:szCs w:val="16"/>
        </w:rPr>
      </w:pPr>
    </w:p>
    <w:p w14:paraId="652F723C" w14:textId="77777777" w:rsidR="00D239AC" w:rsidRPr="00B55BA2" w:rsidRDefault="00A0182D" w:rsidP="00D239AC">
      <w:pPr>
        <w:ind w:left="1440" w:hanging="1440"/>
        <w:jc w:val="both"/>
        <w:rPr>
          <w:rFonts w:asciiTheme="minorHAnsi" w:hAnsiTheme="minorHAnsi" w:cstheme="minorHAnsi"/>
          <w:sz w:val="24"/>
          <w:szCs w:val="24"/>
        </w:rPr>
      </w:pPr>
      <w:r w:rsidRPr="00B55BA2">
        <w:rPr>
          <w:rFonts w:asciiTheme="minorHAnsi" w:hAnsiTheme="minorHAnsi" w:cstheme="minorHAnsi"/>
          <w:b/>
          <w:sz w:val="24"/>
          <w:szCs w:val="24"/>
        </w:rPr>
        <w:t>19</w:t>
      </w:r>
      <w:r w:rsidR="00B356BC" w:rsidRPr="00B55BA2">
        <w:rPr>
          <w:rFonts w:asciiTheme="minorHAnsi" w:hAnsiTheme="minorHAnsi" w:cstheme="minorHAnsi"/>
          <w:b/>
          <w:sz w:val="24"/>
          <w:szCs w:val="24"/>
        </w:rPr>
        <w:t xml:space="preserve">.7  -  </w:t>
      </w:r>
      <w:r w:rsidR="00EA71B5" w:rsidRPr="00B55BA2">
        <w:rPr>
          <w:rFonts w:asciiTheme="minorHAnsi" w:hAnsiTheme="minorHAnsi" w:cstheme="minorHAnsi"/>
          <w:b/>
          <w:bCs/>
          <w:sz w:val="24"/>
          <w:szCs w:val="24"/>
        </w:rPr>
        <w:t>112(r) Risk Management Plan (RMP)</w:t>
      </w:r>
    </w:p>
    <w:p w14:paraId="683E4861" w14:textId="77777777" w:rsidR="00DB1CE0" w:rsidRPr="00B55BA2" w:rsidRDefault="00DB1CE0" w:rsidP="00B356BC">
      <w:pPr>
        <w:spacing w:before="120"/>
        <w:ind w:left="720"/>
        <w:jc w:val="both"/>
        <w:rPr>
          <w:rFonts w:asciiTheme="minorHAnsi" w:hAnsiTheme="minorHAnsi" w:cstheme="minorHAnsi"/>
        </w:rPr>
      </w:pPr>
      <w:r w:rsidRPr="00B55BA2">
        <w:rPr>
          <w:rFonts w:asciiTheme="minorHAnsi" w:hAnsiTheme="minorHAnsi" w:cstheme="minorHAnsi"/>
        </w:rPr>
        <w:t>Any major sources subject to section 112(r) of the Clean Air Act must list all substances that cause the source to be subject to section 112(r) in the application.</w:t>
      </w:r>
      <w:r w:rsidR="00EA71B5" w:rsidRPr="00B55BA2">
        <w:rPr>
          <w:rFonts w:asciiTheme="minorHAnsi" w:hAnsiTheme="minorHAnsi" w:cstheme="minorHAnsi"/>
        </w:rPr>
        <w:t xml:space="preserve">  The permittee must state when the RMP was submitted to and approved by EPA.</w:t>
      </w:r>
    </w:p>
    <w:p w14:paraId="386B9040"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1189A704" w14:textId="77777777" w:rsidR="00437EB4" w:rsidRPr="00B55BA2" w:rsidRDefault="00437EB4" w:rsidP="00437EB4">
      <w:pPr>
        <w:jc w:val="center"/>
        <w:rPr>
          <w:rFonts w:asciiTheme="minorHAnsi" w:hAnsiTheme="minorHAnsi" w:cstheme="minorHAnsi"/>
          <w:sz w:val="16"/>
          <w:szCs w:val="16"/>
        </w:rPr>
      </w:pPr>
    </w:p>
    <w:p w14:paraId="68D90E08"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69FC30FB" w14:textId="77777777" w:rsidR="00437EB4" w:rsidRPr="00B55BA2" w:rsidRDefault="00437EB4" w:rsidP="00437EB4">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0AEFF27D" w14:textId="77777777" w:rsidR="00B356BC" w:rsidRPr="00B55BA2" w:rsidRDefault="00B356BC" w:rsidP="00D239AC">
      <w:pPr>
        <w:jc w:val="center"/>
        <w:rPr>
          <w:rFonts w:asciiTheme="minorHAnsi" w:hAnsiTheme="minorHAnsi" w:cstheme="minorHAnsi"/>
          <w:sz w:val="16"/>
          <w:szCs w:val="16"/>
        </w:rPr>
      </w:pPr>
    </w:p>
    <w:p w14:paraId="32366F11" w14:textId="77777777" w:rsidR="00B356BC" w:rsidRPr="00B55BA2" w:rsidRDefault="00A0182D" w:rsidP="00B356BC">
      <w:pPr>
        <w:ind w:left="1440" w:hanging="1440"/>
        <w:jc w:val="both"/>
        <w:rPr>
          <w:rFonts w:asciiTheme="minorHAnsi" w:hAnsiTheme="minorHAnsi" w:cstheme="minorHAnsi"/>
          <w:sz w:val="24"/>
          <w:szCs w:val="24"/>
        </w:rPr>
      </w:pPr>
      <w:r w:rsidRPr="00B55BA2">
        <w:rPr>
          <w:rFonts w:asciiTheme="minorHAnsi" w:hAnsiTheme="minorHAnsi" w:cstheme="minorHAnsi"/>
          <w:b/>
          <w:sz w:val="24"/>
          <w:szCs w:val="24"/>
        </w:rPr>
        <w:t>19</w:t>
      </w:r>
      <w:r w:rsidR="00B356BC" w:rsidRPr="00B55BA2">
        <w:rPr>
          <w:rFonts w:asciiTheme="minorHAnsi" w:hAnsiTheme="minorHAnsi" w:cstheme="minorHAnsi"/>
          <w:b/>
          <w:sz w:val="24"/>
          <w:szCs w:val="24"/>
        </w:rPr>
        <w:t xml:space="preserve">.8  -  </w:t>
      </w:r>
      <w:r w:rsidR="00B356BC" w:rsidRPr="00B55BA2">
        <w:rPr>
          <w:rFonts w:asciiTheme="minorHAnsi" w:hAnsiTheme="minorHAnsi" w:cstheme="minorHAnsi"/>
          <w:b/>
          <w:bCs/>
          <w:sz w:val="24"/>
          <w:szCs w:val="24"/>
        </w:rPr>
        <w:t xml:space="preserve">Distance to Other States, Bernalillo, </w:t>
      </w:r>
      <w:r w:rsidR="00C439F8" w:rsidRPr="00B55BA2">
        <w:rPr>
          <w:rFonts w:asciiTheme="minorHAnsi" w:hAnsiTheme="minorHAnsi" w:cstheme="minorHAnsi"/>
          <w:b/>
          <w:bCs/>
          <w:sz w:val="24"/>
          <w:szCs w:val="24"/>
        </w:rPr>
        <w:t xml:space="preserve">Indian Tribes and </w:t>
      </w:r>
      <w:smartTag w:uri="urn:schemas-microsoft-com:office:smarttags" w:element="City">
        <w:smartTag w:uri="urn:schemas-microsoft-com:office:smarttags" w:element="place">
          <w:r w:rsidR="00C439F8" w:rsidRPr="00B55BA2">
            <w:rPr>
              <w:rFonts w:asciiTheme="minorHAnsi" w:hAnsiTheme="minorHAnsi" w:cstheme="minorHAnsi"/>
              <w:b/>
              <w:bCs/>
              <w:sz w:val="24"/>
              <w:szCs w:val="24"/>
            </w:rPr>
            <w:t>Pueblos</w:t>
          </w:r>
        </w:smartTag>
      </w:smartTag>
    </w:p>
    <w:p w14:paraId="6D4FA7DB" w14:textId="77777777" w:rsidR="001728F2" w:rsidRPr="00B55BA2" w:rsidRDefault="00B356BC" w:rsidP="006252C3">
      <w:pPr>
        <w:tabs>
          <w:tab w:val="left" w:pos="1350"/>
          <w:tab w:val="left" w:pos="1890"/>
          <w:tab w:val="left" w:pos="2520"/>
          <w:tab w:val="left" w:pos="7920"/>
        </w:tabs>
        <w:ind w:left="720"/>
        <w:jc w:val="both"/>
        <w:rPr>
          <w:rFonts w:asciiTheme="minorHAnsi" w:hAnsiTheme="minorHAnsi" w:cstheme="minorHAnsi"/>
        </w:rPr>
      </w:pPr>
      <w:r w:rsidRPr="00B55BA2">
        <w:rPr>
          <w:rFonts w:asciiTheme="minorHAnsi" w:hAnsiTheme="minorHAnsi" w:cstheme="minorHAnsi"/>
        </w:rPr>
        <w:t>Will the property on which the facility is proposed to be constructed or operated be closer than</w:t>
      </w:r>
      <w:r w:rsidR="00234069" w:rsidRPr="00B55BA2">
        <w:rPr>
          <w:rFonts w:asciiTheme="minorHAnsi" w:hAnsiTheme="minorHAnsi" w:cstheme="minorHAnsi"/>
          <w:b/>
        </w:rPr>
        <w:t xml:space="preserve"> </w:t>
      </w:r>
      <w:r w:rsidR="001728F2" w:rsidRPr="00B55BA2">
        <w:rPr>
          <w:rFonts w:asciiTheme="minorHAnsi" w:hAnsiTheme="minorHAnsi" w:cstheme="minorHAnsi"/>
        </w:rPr>
        <w:t>80 km (50 miles) from other states, local pollution control programs, and Indian tribes and pueblos (20.2.70.40</w:t>
      </w:r>
      <w:r w:rsidR="00234069" w:rsidRPr="00B55BA2">
        <w:rPr>
          <w:rFonts w:asciiTheme="minorHAnsi" w:hAnsiTheme="minorHAnsi" w:cstheme="minorHAnsi"/>
        </w:rPr>
        <w:t>2</w:t>
      </w:r>
      <w:r w:rsidR="001728F2" w:rsidRPr="00B55BA2">
        <w:rPr>
          <w:rFonts w:asciiTheme="minorHAnsi" w:hAnsiTheme="minorHAnsi" w:cstheme="minorHAnsi"/>
        </w:rPr>
        <w:t>.A</w:t>
      </w:r>
      <w:r w:rsidR="00234069" w:rsidRPr="00B55BA2">
        <w:rPr>
          <w:rFonts w:asciiTheme="minorHAnsi" w:hAnsiTheme="minorHAnsi" w:cstheme="minorHAnsi"/>
        </w:rPr>
        <w:t>.2</w:t>
      </w:r>
      <w:r w:rsidR="001728F2" w:rsidRPr="00B55BA2">
        <w:rPr>
          <w:rFonts w:asciiTheme="minorHAnsi" w:hAnsiTheme="minorHAnsi" w:cstheme="minorHAnsi"/>
        </w:rPr>
        <w:t xml:space="preserve"> and 20.2.70.7.B NMAC)?</w:t>
      </w:r>
    </w:p>
    <w:p w14:paraId="23E75DBE" w14:textId="77777777" w:rsidR="003C7F1A" w:rsidRPr="00B55BA2" w:rsidRDefault="003C7F1A" w:rsidP="003C7F1A">
      <w:pPr>
        <w:spacing w:before="120"/>
        <w:ind w:left="630"/>
        <w:rPr>
          <w:rFonts w:asciiTheme="minorHAnsi" w:hAnsiTheme="minorHAnsi" w:cstheme="minorHAnsi"/>
        </w:rPr>
      </w:pPr>
      <w:r w:rsidRPr="00B55BA2">
        <w:rPr>
          <w:rFonts w:asciiTheme="minorHAnsi" w:hAnsiTheme="minorHAnsi" w:cstheme="minorHAnsi"/>
        </w:rPr>
        <w:t>(If the answer is yes, state which apply and provide the distances.)</w:t>
      </w:r>
    </w:p>
    <w:p w14:paraId="7E040C20" w14:textId="77777777" w:rsidR="00B356BC" w:rsidRPr="00B55BA2" w:rsidRDefault="00B356BC" w:rsidP="001728F2">
      <w:pPr>
        <w:spacing w:before="120"/>
        <w:ind w:left="630"/>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7C521A1D" w14:textId="77777777" w:rsidR="00B356BC" w:rsidRPr="00B55BA2" w:rsidRDefault="00B356BC" w:rsidP="00B356BC">
      <w:pPr>
        <w:jc w:val="center"/>
        <w:rPr>
          <w:rFonts w:asciiTheme="minorHAnsi" w:hAnsiTheme="minorHAnsi" w:cstheme="minorHAnsi"/>
          <w:sz w:val="16"/>
          <w:szCs w:val="16"/>
        </w:rPr>
      </w:pPr>
    </w:p>
    <w:p w14:paraId="74C0B95A" w14:textId="77777777" w:rsidR="00B356BC" w:rsidRPr="00B55BA2" w:rsidRDefault="00B356BC" w:rsidP="00B356BC">
      <w:pPr>
        <w:jc w:val="center"/>
        <w:rPr>
          <w:rFonts w:asciiTheme="minorHAnsi" w:hAnsiTheme="minorHAnsi" w:cstheme="minorHAnsi"/>
        </w:rPr>
      </w:pPr>
      <w:r w:rsidRPr="00B55BA2">
        <w:rPr>
          <w:rFonts w:asciiTheme="minorHAnsi" w:hAnsiTheme="minorHAnsi" w:cstheme="minorHAnsi"/>
        </w:rPr>
        <w:t>To save paper and to standardize the application format, delete this sentence, and begin your submittal for this item here.</w:t>
      </w:r>
    </w:p>
    <w:p w14:paraId="2093A46A" w14:textId="77777777" w:rsidR="00B356BC" w:rsidRPr="00B55BA2" w:rsidRDefault="00B356BC" w:rsidP="00B356BC">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5B172D94" w14:textId="77777777" w:rsidR="00D239AC" w:rsidRPr="00B55BA2" w:rsidRDefault="00D239AC" w:rsidP="00D239AC">
      <w:pPr>
        <w:rPr>
          <w:rFonts w:asciiTheme="minorHAnsi" w:hAnsiTheme="minorHAnsi" w:cstheme="minorHAnsi"/>
        </w:rPr>
      </w:pPr>
    </w:p>
    <w:p w14:paraId="233C7403" w14:textId="77777777" w:rsidR="008F71EB" w:rsidRPr="00B55BA2" w:rsidRDefault="008F71EB" w:rsidP="008F71EB">
      <w:pPr>
        <w:ind w:left="1440" w:hanging="1440"/>
        <w:jc w:val="both"/>
        <w:rPr>
          <w:rFonts w:asciiTheme="minorHAnsi" w:hAnsiTheme="minorHAnsi" w:cstheme="minorHAnsi"/>
          <w:sz w:val="24"/>
          <w:szCs w:val="24"/>
        </w:rPr>
      </w:pPr>
      <w:r w:rsidRPr="00B55BA2">
        <w:rPr>
          <w:rFonts w:asciiTheme="minorHAnsi" w:hAnsiTheme="minorHAnsi" w:cstheme="minorHAnsi"/>
          <w:b/>
          <w:sz w:val="24"/>
          <w:szCs w:val="24"/>
        </w:rPr>
        <w:t>1</w:t>
      </w:r>
      <w:r w:rsidR="00A0182D" w:rsidRPr="00B55BA2">
        <w:rPr>
          <w:rFonts w:asciiTheme="minorHAnsi" w:hAnsiTheme="minorHAnsi" w:cstheme="minorHAnsi"/>
          <w:b/>
          <w:sz w:val="24"/>
          <w:szCs w:val="24"/>
        </w:rPr>
        <w:t>9</w:t>
      </w:r>
      <w:r w:rsidRPr="00B55BA2">
        <w:rPr>
          <w:rFonts w:asciiTheme="minorHAnsi" w:hAnsiTheme="minorHAnsi" w:cstheme="minorHAnsi"/>
          <w:b/>
          <w:sz w:val="24"/>
          <w:szCs w:val="24"/>
        </w:rPr>
        <w:t xml:space="preserve">.9  -  </w:t>
      </w:r>
      <w:r w:rsidRPr="00B55BA2">
        <w:rPr>
          <w:rFonts w:asciiTheme="minorHAnsi" w:hAnsiTheme="minorHAnsi" w:cstheme="minorHAnsi"/>
          <w:b/>
          <w:bCs/>
          <w:sz w:val="24"/>
          <w:szCs w:val="24"/>
        </w:rPr>
        <w:t>Responsible Official</w:t>
      </w:r>
    </w:p>
    <w:p w14:paraId="613B6A7C" w14:textId="77777777" w:rsidR="008F71EB" w:rsidRPr="00B55BA2" w:rsidRDefault="008F71EB" w:rsidP="008F71EB">
      <w:pPr>
        <w:rPr>
          <w:rFonts w:asciiTheme="minorHAnsi" w:hAnsiTheme="minorHAnsi" w:cstheme="minorHAnsi"/>
        </w:rPr>
      </w:pPr>
    </w:p>
    <w:p w14:paraId="3F70F741" w14:textId="77777777" w:rsidR="008F71EB" w:rsidRPr="00B55BA2" w:rsidRDefault="001728F2" w:rsidP="008F71EB">
      <w:pPr>
        <w:ind w:left="720"/>
        <w:rPr>
          <w:rFonts w:asciiTheme="minorHAnsi" w:hAnsiTheme="minorHAnsi" w:cstheme="minorHAnsi"/>
          <w:b/>
          <w:spacing w:val="-3"/>
          <w:sz w:val="48"/>
          <w:szCs w:val="48"/>
        </w:rPr>
        <w:sectPr w:rsidR="008F71EB" w:rsidRPr="00B55BA2" w:rsidSect="002C0940">
          <w:footerReference w:type="default" r:id="rId42"/>
          <w:pgSz w:w="12240" w:h="15840" w:code="1"/>
          <w:pgMar w:top="1008" w:right="1008" w:bottom="864" w:left="1008" w:header="576" w:footer="576" w:gutter="0"/>
          <w:pgNumType w:start="1"/>
          <w:cols w:space="720"/>
        </w:sectPr>
      </w:pPr>
      <w:r w:rsidRPr="00B55BA2">
        <w:rPr>
          <w:rFonts w:asciiTheme="minorHAnsi" w:hAnsiTheme="minorHAnsi" w:cstheme="minorHAnsi"/>
        </w:rPr>
        <w:t>Provide the R</w:t>
      </w:r>
      <w:r w:rsidR="008F71EB" w:rsidRPr="00B55BA2">
        <w:rPr>
          <w:rFonts w:asciiTheme="minorHAnsi" w:hAnsiTheme="minorHAnsi" w:cstheme="minorHAnsi"/>
        </w:rPr>
        <w:t xml:space="preserve">esponsible Official as defined in 20.2.70.7.AD NMAC:   </w:t>
      </w:r>
    </w:p>
    <w:p w14:paraId="6BCA5B24" w14:textId="77777777" w:rsidR="00C73304" w:rsidRPr="00B55BA2" w:rsidRDefault="009F17E6" w:rsidP="00C67B33">
      <w:pPr>
        <w:jc w:val="center"/>
        <w:rPr>
          <w:rFonts w:asciiTheme="minorHAnsi" w:hAnsiTheme="minorHAnsi" w:cstheme="minorHAnsi"/>
          <w:sz w:val="48"/>
          <w:szCs w:val="48"/>
        </w:rPr>
      </w:pPr>
      <w:r w:rsidRPr="00B55BA2">
        <w:rPr>
          <w:rFonts w:asciiTheme="minorHAnsi" w:hAnsiTheme="minorHAnsi" w:cstheme="minorHAnsi"/>
          <w:b/>
          <w:spacing w:val="-3"/>
          <w:sz w:val="48"/>
          <w:szCs w:val="48"/>
        </w:rPr>
        <w:lastRenderedPageBreak/>
        <w:t xml:space="preserve">Section </w:t>
      </w:r>
      <w:r w:rsidR="00F3159F" w:rsidRPr="00B55BA2">
        <w:rPr>
          <w:rFonts w:asciiTheme="minorHAnsi" w:hAnsiTheme="minorHAnsi" w:cstheme="minorHAnsi"/>
          <w:b/>
          <w:spacing w:val="-3"/>
          <w:sz w:val="48"/>
          <w:szCs w:val="48"/>
        </w:rPr>
        <w:t>20</w:t>
      </w:r>
    </w:p>
    <w:p w14:paraId="4D176ECF" w14:textId="77777777" w:rsidR="008C7510" w:rsidRPr="00B55BA2" w:rsidRDefault="008C7510" w:rsidP="00C67B33">
      <w:pPr>
        <w:jc w:val="center"/>
        <w:rPr>
          <w:rFonts w:asciiTheme="minorHAnsi" w:hAnsiTheme="minorHAnsi" w:cstheme="minorHAnsi"/>
        </w:rPr>
      </w:pPr>
    </w:p>
    <w:p w14:paraId="1702E96C" w14:textId="77777777" w:rsidR="008C7510" w:rsidRPr="00B55BA2" w:rsidRDefault="008C7510" w:rsidP="00C67B33">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Other Relevant Information</w:t>
      </w:r>
    </w:p>
    <w:p w14:paraId="65C18F20" w14:textId="77777777" w:rsidR="00166ED3" w:rsidRPr="00B55BA2" w:rsidRDefault="00BA3B60" w:rsidP="00FD44D9">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4D9CB5FC" w14:textId="77777777" w:rsidR="00166ED3" w:rsidRPr="00B55BA2" w:rsidRDefault="00166ED3" w:rsidP="00FC327F">
      <w:pPr>
        <w:rPr>
          <w:rFonts w:asciiTheme="minorHAnsi" w:hAnsiTheme="minorHAnsi" w:cstheme="minorHAnsi"/>
        </w:rPr>
      </w:pPr>
    </w:p>
    <w:p w14:paraId="0FFE6BF4" w14:textId="77777777" w:rsidR="001A3589" w:rsidRPr="00B55BA2" w:rsidRDefault="00C73304" w:rsidP="00234069">
      <w:pPr>
        <w:jc w:val="both"/>
        <w:rPr>
          <w:rFonts w:asciiTheme="minorHAnsi" w:hAnsiTheme="minorHAnsi" w:cstheme="minorHAnsi"/>
        </w:rPr>
      </w:pPr>
      <w:r w:rsidRPr="00B55BA2">
        <w:rPr>
          <w:rFonts w:asciiTheme="minorHAnsi" w:hAnsiTheme="minorHAnsi" w:cstheme="minorHAnsi"/>
          <w:b/>
          <w:bCs/>
          <w:u w:val="single"/>
        </w:rPr>
        <w:t>Other relevant information</w:t>
      </w:r>
      <w:r w:rsidRPr="00B55BA2">
        <w:rPr>
          <w:rFonts w:asciiTheme="minorHAnsi" w:hAnsiTheme="minorHAnsi" w:cstheme="minorHAnsi"/>
        </w:rPr>
        <w:t xml:space="preserve">. Use this attachment to clarify any part in the application that you think needs explaining. Reference the section, table, column, and/or field. </w:t>
      </w:r>
      <w:r w:rsidR="001A3589" w:rsidRPr="00B55BA2">
        <w:rPr>
          <w:rFonts w:asciiTheme="minorHAnsi" w:hAnsiTheme="minorHAnsi" w:cstheme="minorHAnsi"/>
        </w:rPr>
        <w:t xml:space="preserve">  Include any additional text, tables, calculations or clarifying information.</w:t>
      </w:r>
    </w:p>
    <w:p w14:paraId="2E80163B" w14:textId="77777777" w:rsidR="006216AA" w:rsidRPr="00B55BA2" w:rsidRDefault="006216AA" w:rsidP="00234069">
      <w:pPr>
        <w:jc w:val="both"/>
        <w:rPr>
          <w:rFonts w:asciiTheme="minorHAnsi" w:hAnsiTheme="minorHAnsi" w:cstheme="minorHAnsi"/>
        </w:rPr>
      </w:pPr>
    </w:p>
    <w:p w14:paraId="02E19DD2" w14:textId="77777777" w:rsidR="0096406D" w:rsidRPr="00B55BA2" w:rsidRDefault="00A94878" w:rsidP="00234069">
      <w:pPr>
        <w:jc w:val="both"/>
        <w:rPr>
          <w:rFonts w:asciiTheme="minorHAnsi" w:hAnsiTheme="minorHAnsi" w:cstheme="minorHAnsi"/>
        </w:rPr>
      </w:pPr>
      <w:r w:rsidRPr="00B55BA2">
        <w:rPr>
          <w:rFonts w:asciiTheme="minorHAnsi" w:hAnsiTheme="minorHAnsi" w:cstheme="minorHAnsi"/>
        </w:rPr>
        <w:t>Additionally, the applicant may propose specific permit language</w:t>
      </w:r>
      <w:r w:rsidR="00EB65DD" w:rsidRPr="00B55BA2">
        <w:rPr>
          <w:rFonts w:asciiTheme="minorHAnsi" w:hAnsiTheme="minorHAnsi" w:cstheme="minorHAnsi"/>
        </w:rPr>
        <w:t xml:space="preserve"> for AQB consideration</w:t>
      </w:r>
      <w:r w:rsidRPr="00B55BA2">
        <w:rPr>
          <w:rFonts w:asciiTheme="minorHAnsi" w:hAnsiTheme="minorHAnsi" w:cstheme="minorHAnsi"/>
        </w:rPr>
        <w:t xml:space="preserve">.  In the case of a </w:t>
      </w:r>
      <w:r w:rsidR="00EB65DD" w:rsidRPr="00B55BA2">
        <w:rPr>
          <w:rFonts w:asciiTheme="minorHAnsi" w:hAnsiTheme="minorHAnsi" w:cstheme="minorHAnsi"/>
        </w:rPr>
        <w:t>revision</w:t>
      </w:r>
      <w:r w:rsidRPr="00B55BA2">
        <w:rPr>
          <w:rFonts w:asciiTheme="minorHAnsi" w:hAnsiTheme="minorHAnsi" w:cstheme="minorHAnsi"/>
        </w:rPr>
        <w:t xml:space="preserve"> to an existing permit, the applicant should provide the old language and the new language in track changes format to highlight the proposed changes.  If proposing language for a new facility or language for a new unit, submit the proposed operating condition(s), along with the associated monitoring, recordkeeping, and reporting conditions.  In either case, please limit the proposed language to the affected portion of the permit.</w:t>
      </w:r>
    </w:p>
    <w:p w14:paraId="2470203D" w14:textId="77777777" w:rsidR="0096406D" w:rsidRPr="00B55BA2" w:rsidRDefault="0096406D" w:rsidP="0096406D">
      <w:pPr>
        <w:ind w:left="1440"/>
        <w:jc w:val="both"/>
        <w:rPr>
          <w:rFonts w:asciiTheme="minorHAnsi" w:hAnsiTheme="minorHAnsi" w:cstheme="minorHAnsi"/>
        </w:rPr>
      </w:pPr>
    </w:p>
    <w:p w14:paraId="7C91784F" w14:textId="77777777" w:rsidR="00BA3B60" w:rsidRPr="00B55BA2" w:rsidRDefault="00BA3B60" w:rsidP="00BA3B60">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73C16FB9" w14:textId="77777777" w:rsidR="00BA3B60" w:rsidRPr="00B55BA2" w:rsidRDefault="00BA3B60" w:rsidP="00BA3B60">
      <w:pPr>
        <w:jc w:val="center"/>
        <w:rPr>
          <w:rFonts w:asciiTheme="minorHAnsi" w:hAnsiTheme="minorHAnsi" w:cstheme="minorHAnsi"/>
        </w:rPr>
      </w:pPr>
    </w:p>
    <w:p w14:paraId="5EE80451" w14:textId="77777777" w:rsidR="00FC327F" w:rsidRPr="00B55BA2" w:rsidRDefault="00BA3B60" w:rsidP="00BA3B60">
      <w:pPr>
        <w:rPr>
          <w:rFonts w:asciiTheme="minorHAnsi" w:hAnsiTheme="minorHAnsi" w:cstheme="minorHAnsi"/>
        </w:rPr>
      </w:pPr>
      <w:r w:rsidRPr="00B55BA2">
        <w:rPr>
          <w:rFonts w:asciiTheme="minorHAnsi" w:hAnsiTheme="minorHAnsi" w:cstheme="minorHAnsi"/>
        </w:rPr>
        <w:t xml:space="preserve">To save paper and to standardize the application format, delete this sentence, and begin your submittal for this attachment on this page. </w:t>
      </w:r>
    </w:p>
    <w:p w14:paraId="05FA77DD" w14:textId="77777777" w:rsidR="001A3589" w:rsidRPr="00B55BA2" w:rsidRDefault="001A3589" w:rsidP="00FC327F">
      <w:pPr>
        <w:rPr>
          <w:rFonts w:asciiTheme="minorHAnsi" w:hAnsiTheme="minorHAnsi" w:cstheme="minorHAnsi"/>
        </w:rPr>
      </w:pPr>
    </w:p>
    <w:p w14:paraId="74D503FE" w14:textId="77777777" w:rsidR="00DD7656" w:rsidRPr="00B55BA2" w:rsidRDefault="00DD7656" w:rsidP="00FC327F">
      <w:pPr>
        <w:rPr>
          <w:rFonts w:asciiTheme="minorHAnsi" w:hAnsiTheme="minorHAnsi" w:cstheme="minorHAnsi"/>
        </w:rPr>
      </w:pPr>
    </w:p>
    <w:p w14:paraId="2B0715A5" w14:textId="77777777" w:rsidR="00DD7656" w:rsidRPr="00B55BA2" w:rsidRDefault="00DD7656" w:rsidP="00FC327F">
      <w:pPr>
        <w:rPr>
          <w:rFonts w:asciiTheme="minorHAnsi" w:hAnsiTheme="minorHAnsi" w:cstheme="minorHAnsi"/>
        </w:rPr>
      </w:pPr>
    </w:p>
    <w:p w14:paraId="49D623D9" w14:textId="77777777" w:rsidR="00314121" w:rsidRPr="00B55BA2" w:rsidRDefault="00314121" w:rsidP="00572C63">
      <w:pPr>
        <w:adjustRightInd w:val="0"/>
        <w:rPr>
          <w:rFonts w:asciiTheme="minorHAnsi" w:hAnsiTheme="minorHAnsi" w:cstheme="minorHAnsi"/>
        </w:rPr>
        <w:sectPr w:rsidR="00314121" w:rsidRPr="00B55BA2" w:rsidSect="002C0940">
          <w:footerReference w:type="default" r:id="rId43"/>
          <w:pgSz w:w="12240" w:h="15840" w:code="1"/>
          <w:pgMar w:top="1008" w:right="1008" w:bottom="864" w:left="1008" w:header="576" w:footer="576" w:gutter="0"/>
          <w:pgNumType w:start="1"/>
          <w:cols w:space="720"/>
        </w:sectPr>
      </w:pPr>
    </w:p>
    <w:p w14:paraId="372A0B8E" w14:textId="77777777" w:rsidR="00314121" w:rsidRPr="00B55BA2" w:rsidRDefault="00314121" w:rsidP="00314121">
      <w:pPr>
        <w:jc w:val="center"/>
        <w:rPr>
          <w:rFonts w:asciiTheme="minorHAnsi" w:hAnsiTheme="minorHAnsi" w:cstheme="minorHAnsi"/>
          <w:b/>
          <w:spacing w:val="-3"/>
          <w:sz w:val="48"/>
          <w:szCs w:val="48"/>
        </w:rPr>
      </w:pPr>
      <w:r w:rsidRPr="00B55BA2">
        <w:rPr>
          <w:rFonts w:asciiTheme="minorHAnsi" w:hAnsiTheme="minorHAnsi" w:cstheme="minorHAnsi"/>
          <w:b/>
          <w:spacing w:val="-3"/>
          <w:sz w:val="48"/>
          <w:szCs w:val="48"/>
        </w:rPr>
        <w:lastRenderedPageBreak/>
        <w:t>Section 21</w:t>
      </w:r>
    </w:p>
    <w:p w14:paraId="630A2A9D" w14:textId="77777777" w:rsidR="00314121" w:rsidRPr="00B55BA2" w:rsidRDefault="00314121" w:rsidP="00314121">
      <w:pPr>
        <w:jc w:val="center"/>
        <w:rPr>
          <w:rFonts w:asciiTheme="minorHAnsi" w:hAnsiTheme="minorHAnsi" w:cstheme="minorHAnsi"/>
          <w:bCs/>
        </w:rPr>
      </w:pPr>
    </w:p>
    <w:p w14:paraId="1811B5AF" w14:textId="77777777" w:rsidR="00314121" w:rsidRPr="00B55BA2" w:rsidRDefault="00314121" w:rsidP="00314121">
      <w:pPr>
        <w:ind w:left="540" w:hanging="540"/>
        <w:jc w:val="center"/>
        <w:rPr>
          <w:rFonts w:asciiTheme="minorHAnsi" w:hAnsiTheme="minorHAnsi" w:cstheme="minorHAnsi"/>
          <w:b/>
          <w:bCs/>
          <w:sz w:val="36"/>
          <w:szCs w:val="36"/>
        </w:rPr>
      </w:pPr>
      <w:r w:rsidRPr="00B55BA2">
        <w:rPr>
          <w:rFonts w:asciiTheme="minorHAnsi" w:hAnsiTheme="minorHAnsi" w:cstheme="minorHAnsi"/>
          <w:b/>
          <w:bCs/>
          <w:sz w:val="36"/>
          <w:szCs w:val="36"/>
        </w:rPr>
        <w:t>Addendum for Landfill Applications</w:t>
      </w:r>
    </w:p>
    <w:p w14:paraId="7A73BC95" w14:textId="77777777" w:rsidR="00314121" w:rsidRPr="00B55BA2" w:rsidRDefault="00314121" w:rsidP="00314121">
      <w:pPr>
        <w:ind w:left="540" w:hanging="540"/>
        <w:jc w:val="center"/>
        <w:rPr>
          <w:rFonts w:asciiTheme="minorHAnsi" w:hAnsiTheme="minorHAnsi" w:cstheme="minorHAnsi"/>
          <w:bCs/>
          <w:color w:val="FF6600"/>
        </w:rPr>
      </w:pPr>
      <w:r w:rsidRPr="00B55BA2">
        <w:rPr>
          <w:rFonts w:asciiTheme="minorHAnsi" w:hAnsiTheme="minorHAnsi" w:cstheme="minorHAnsi"/>
          <w:bCs/>
          <w:color w:val="FF6600"/>
        </w:rPr>
        <w:t>Do not print this section unless this is a landfill application.</w:t>
      </w:r>
    </w:p>
    <w:p w14:paraId="4516A14E" w14:textId="77777777" w:rsidR="00314121" w:rsidRPr="00B55BA2" w:rsidRDefault="00314121" w:rsidP="00A62673">
      <w:pPr>
        <w:jc w:val="cente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10370CDF" w14:textId="77777777" w:rsidR="00314121" w:rsidRPr="00B55BA2" w:rsidRDefault="00314121" w:rsidP="00A62673">
      <w:pPr>
        <w:jc w:val="center"/>
        <w:rPr>
          <w:rFonts w:asciiTheme="minorHAnsi" w:hAnsiTheme="minorHAnsi" w:cstheme="minorHAnsi"/>
        </w:rPr>
      </w:pPr>
    </w:p>
    <w:p w14:paraId="2AF59131" w14:textId="77777777" w:rsidR="00314121" w:rsidRPr="00B55BA2" w:rsidRDefault="00314121" w:rsidP="00B51B3F">
      <w:pPr>
        <w:tabs>
          <w:tab w:val="left" w:pos="8730"/>
        </w:tabs>
        <w:rPr>
          <w:rFonts w:asciiTheme="minorHAnsi" w:hAnsiTheme="minorHAnsi" w:cstheme="minorHAnsi"/>
          <w:b/>
          <w:bCs/>
        </w:rPr>
      </w:pPr>
      <w:r w:rsidRPr="00B55BA2">
        <w:rPr>
          <w:rFonts w:asciiTheme="minorHAnsi" w:hAnsiTheme="minorHAnsi" w:cstheme="minorHAnsi"/>
          <w:b/>
          <w:bCs/>
        </w:rPr>
        <w:t>Landfill Applications are not required to complete Sections 1-C</w:t>
      </w:r>
      <w:r w:rsidR="00E05FD2" w:rsidRPr="00B55BA2">
        <w:rPr>
          <w:rFonts w:asciiTheme="minorHAnsi" w:hAnsiTheme="minorHAnsi" w:cstheme="minorHAnsi"/>
          <w:b/>
          <w:bCs/>
        </w:rPr>
        <w:t xml:space="preserve"> Input Capacity and Production Rate</w:t>
      </w:r>
      <w:r w:rsidR="003348F1" w:rsidRPr="00B55BA2">
        <w:rPr>
          <w:rFonts w:asciiTheme="minorHAnsi" w:hAnsiTheme="minorHAnsi" w:cstheme="minorHAnsi"/>
          <w:b/>
          <w:bCs/>
        </w:rPr>
        <w:t>,</w:t>
      </w:r>
      <w:r w:rsidRPr="00B55BA2">
        <w:rPr>
          <w:rFonts w:asciiTheme="minorHAnsi" w:hAnsiTheme="minorHAnsi" w:cstheme="minorHAnsi"/>
          <w:b/>
          <w:bCs/>
        </w:rPr>
        <w:t xml:space="preserve">  1-E</w:t>
      </w:r>
      <w:r w:rsidR="00E05FD2" w:rsidRPr="00B55BA2">
        <w:rPr>
          <w:rFonts w:asciiTheme="minorHAnsi" w:hAnsiTheme="minorHAnsi" w:cstheme="minorHAnsi"/>
          <w:b/>
          <w:bCs/>
        </w:rPr>
        <w:t xml:space="preserve"> Operating Schedule, 17 Compliance Test History, and 18 Streamline Applications</w:t>
      </w:r>
      <w:r w:rsidR="00A62673" w:rsidRPr="00B55BA2">
        <w:rPr>
          <w:rFonts w:asciiTheme="minorHAnsi" w:hAnsiTheme="minorHAnsi" w:cstheme="minorHAnsi"/>
          <w:b/>
          <w:bCs/>
        </w:rPr>
        <w:t xml:space="preserve">.  </w:t>
      </w:r>
      <w:r w:rsidR="00E05FD2" w:rsidRPr="00B55BA2">
        <w:rPr>
          <w:rFonts w:asciiTheme="minorHAnsi" w:hAnsiTheme="minorHAnsi" w:cstheme="minorHAnsi"/>
          <w:b/>
          <w:bCs/>
        </w:rPr>
        <w:t>Section 12 – PSD Applicability is required only for L</w:t>
      </w:r>
      <w:r w:rsidR="0018304B" w:rsidRPr="00B55BA2">
        <w:rPr>
          <w:rFonts w:asciiTheme="minorHAnsi" w:hAnsiTheme="minorHAnsi" w:cstheme="minorHAnsi"/>
          <w:b/>
          <w:bCs/>
        </w:rPr>
        <w:t xml:space="preserve">andfills with </w:t>
      </w:r>
      <w:r w:rsidR="00E05FD2" w:rsidRPr="00B55BA2">
        <w:rPr>
          <w:rFonts w:asciiTheme="minorHAnsi" w:hAnsiTheme="minorHAnsi" w:cstheme="minorHAnsi"/>
          <w:b/>
          <w:bCs/>
        </w:rPr>
        <w:t>Gas Collection</w:t>
      </w:r>
      <w:r w:rsidR="0018304B" w:rsidRPr="00B55BA2">
        <w:rPr>
          <w:rFonts w:asciiTheme="minorHAnsi" w:hAnsiTheme="minorHAnsi" w:cstheme="minorHAnsi"/>
          <w:b/>
          <w:bCs/>
        </w:rPr>
        <w:t xml:space="preserve"> and Control</w:t>
      </w:r>
      <w:r w:rsidR="00E05FD2" w:rsidRPr="00B55BA2">
        <w:rPr>
          <w:rFonts w:asciiTheme="minorHAnsi" w:hAnsiTheme="minorHAnsi" w:cstheme="minorHAnsi"/>
          <w:b/>
          <w:bCs/>
        </w:rPr>
        <w:t xml:space="preserve"> System</w:t>
      </w:r>
      <w:r w:rsidR="005D4987" w:rsidRPr="00B55BA2">
        <w:rPr>
          <w:rFonts w:asciiTheme="minorHAnsi" w:hAnsiTheme="minorHAnsi" w:cstheme="minorHAnsi"/>
          <w:b/>
          <w:bCs/>
        </w:rPr>
        <w:t>s and/or landfills with other non-fugitive stationary sources of air emissions such as engines, turbines, boilers, heaters</w:t>
      </w:r>
      <w:r w:rsidR="0018304B" w:rsidRPr="00B55BA2">
        <w:rPr>
          <w:rFonts w:asciiTheme="minorHAnsi" w:hAnsiTheme="minorHAnsi" w:cstheme="minorHAnsi"/>
          <w:b/>
          <w:bCs/>
        </w:rPr>
        <w:t>.</w:t>
      </w:r>
      <w:r w:rsidR="00E05FD2" w:rsidRPr="00B55BA2">
        <w:rPr>
          <w:rFonts w:asciiTheme="minorHAnsi" w:hAnsiTheme="minorHAnsi" w:cstheme="minorHAnsi"/>
          <w:b/>
          <w:bCs/>
        </w:rPr>
        <w:t xml:space="preserve">  </w:t>
      </w:r>
      <w:r w:rsidR="00A62673" w:rsidRPr="00B55BA2">
        <w:rPr>
          <w:rFonts w:asciiTheme="minorHAnsi" w:hAnsiTheme="minorHAnsi" w:cstheme="minorHAnsi"/>
          <w:b/>
          <w:bCs/>
        </w:rPr>
        <w:t xml:space="preserve">All other Sections </w:t>
      </w:r>
      <w:r w:rsidR="00E05FD2" w:rsidRPr="00B55BA2">
        <w:rPr>
          <w:rFonts w:asciiTheme="minorHAnsi" w:hAnsiTheme="minorHAnsi" w:cstheme="minorHAnsi"/>
          <w:b/>
          <w:bCs/>
        </w:rPr>
        <w:t xml:space="preserve">of the Universal Application Form </w:t>
      </w:r>
      <w:r w:rsidR="00A62673" w:rsidRPr="00B55BA2">
        <w:rPr>
          <w:rFonts w:asciiTheme="minorHAnsi" w:hAnsiTheme="minorHAnsi" w:cstheme="minorHAnsi"/>
          <w:b/>
          <w:bCs/>
        </w:rPr>
        <w:t>are required.</w:t>
      </w:r>
    </w:p>
    <w:p w14:paraId="29CFD7E6" w14:textId="77777777" w:rsidR="00C7283D" w:rsidRPr="00B55BA2" w:rsidRDefault="00C7283D" w:rsidP="00B51B3F">
      <w:pPr>
        <w:tabs>
          <w:tab w:val="left" w:pos="8730"/>
        </w:tabs>
        <w:rPr>
          <w:rFonts w:asciiTheme="minorHAnsi" w:hAnsiTheme="minorHAnsi" w:cstheme="minorHAnsi"/>
          <w:b/>
          <w:bCs/>
        </w:rPr>
      </w:pPr>
    </w:p>
    <w:p w14:paraId="259A56E4" w14:textId="5A13FE16" w:rsidR="00C7283D" w:rsidRPr="00B55BA2" w:rsidRDefault="00C7283D" w:rsidP="00B51B3F">
      <w:pPr>
        <w:tabs>
          <w:tab w:val="left" w:pos="8730"/>
        </w:tabs>
        <w:rPr>
          <w:rFonts w:asciiTheme="minorHAnsi" w:hAnsiTheme="minorHAnsi" w:cstheme="minorHAnsi"/>
          <w:b/>
          <w:bCs/>
        </w:rPr>
      </w:pPr>
      <w:r w:rsidRPr="00B55BA2">
        <w:rPr>
          <w:rFonts w:asciiTheme="minorHAnsi" w:hAnsiTheme="minorHAnsi" w:cstheme="minorHAnsi"/>
          <w:b/>
          <w:bCs/>
        </w:rPr>
        <w:t xml:space="preserve">EPA Background Information for MSW Landfill Air Quality Regulations:  </w:t>
      </w:r>
      <w:hyperlink r:id="rId44" w:history="1">
        <w:r w:rsidR="00261554" w:rsidRPr="00B55BA2">
          <w:rPr>
            <w:rStyle w:val="Hyperlink"/>
            <w:rFonts w:asciiTheme="minorHAnsi" w:hAnsiTheme="minorHAnsi" w:cstheme="minorHAnsi"/>
          </w:rPr>
          <w:t>www.epa.gov/stationary-sources-air-pollution/clean-air-act-guidelines-and-standards-waste-management</w:t>
        </w:r>
      </w:hyperlink>
      <w:r w:rsidR="00261554" w:rsidRPr="00B55BA2">
        <w:rPr>
          <w:rFonts w:asciiTheme="minorHAnsi" w:hAnsiTheme="minorHAnsi" w:cstheme="minorHAnsi"/>
        </w:rPr>
        <w:t xml:space="preserve"> </w:t>
      </w:r>
    </w:p>
    <w:p w14:paraId="2D04357B" w14:textId="77777777" w:rsidR="00C7283D" w:rsidRPr="00B55BA2" w:rsidRDefault="00C7283D" w:rsidP="00B51B3F">
      <w:pPr>
        <w:tabs>
          <w:tab w:val="left" w:pos="8730"/>
        </w:tabs>
        <w:rPr>
          <w:rFonts w:asciiTheme="minorHAnsi" w:hAnsiTheme="minorHAnsi" w:cstheme="minorHAnsi"/>
          <w:b/>
          <w:bCs/>
        </w:rPr>
      </w:pPr>
    </w:p>
    <w:p w14:paraId="1584828F" w14:textId="0B80DB6B" w:rsidR="00C7283D" w:rsidRPr="00B55BA2" w:rsidRDefault="00C7283D" w:rsidP="00B51B3F">
      <w:pPr>
        <w:tabs>
          <w:tab w:val="left" w:pos="8730"/>
        </w:tabs>
        <w:rPr>
          <w:rFonts w:asciiTheme="minorHAnsi" w:hAnsiTheme="minorHAnsi" w:cstheme="minorHAnsi"/>
          <w:b/>
          <w:bCs/>
        </w:rPr>
      </w:pPr>
      <w:r w:rsidRPr="00B55BA2">
        <w:rPr>
          <w:rFonts w:asciiTheme="minorHAnsi" w:hAnsiTheme="minorHAnsi" w:cstheme="minorHAnsi"/>
          <w:b/>
          <w:bCs/>
        </w:rPr>
        <w:t>NM Solid Waste Bureau Website</w:t>
      </w:r>
      <w:r w:rsidR="007D1845" w:rsidRPr="00B55BA2">
        <w:rPr>
          <w:rFonts w:asciiTheme="minorHAnsi" w:hAnsiTheme="minorHAnsi" w:cstheme="minorHAnsi"/>
          <w:b/>
          <w:bCs/>
        </w:rPr>
        <w:t xml:space="preserve">: </w:t>
      </w:r>
      <w:hyperlink r:id="rId45" w:history="1">
        <w:r w:rsidR="00B85A3C" w:rsidRPr="00B55BA2">
          <w:rPr>
            <w:rStyle w:val="Hyperlink"/>
            <w:rFonts w:asciiTheme="minorHAnsi" w:hAnsiTheme="minorHAnsi" w:cstheme="minorHAnsi"/>
            <w:b/>
            <w:bCs/>
          </w:rPr>
          <w:t>www.env.nm.gov/solid-waste/</w:t>
        </w:r>
      </w:hyperlink>
      <w:r w:rsidR="007D1845" w:rsidRPr="00B55BA2">
        <w:rPr>
          <w:rFonts w:asciiTheme="minorHAnsi" w:hAnsiTheme="minorHAnsi" w:cstheme="minorHAnsi"/>
          <w:b/>
          <w:bCs/>
        </w:rPr>
        <w:t xml:space="preserve"> </w:t>
      </w:r>
    </w:p>
    <w:p w14:paraId="17915762" w14:textId="77777777" w:rsidR="00314121" w:rsidRPr="00B55BA2" w:rsidRDefault="00314121" w:rsidP="00D7435D">
      <w:pPr>
        <w:rPr>
          <w:rFonts w:asciiTheme="minorHAnsi" w:hAnsiTheme="minorHAnsi" w:cstheme="minorHAnsi"/>
        </w:rPr>
      </w:pPr>
      <w:r w:rsidRPr="00B55BA2">
        <w:rPr>
          <w:rFonts w:asciiTheme="minorHAnsi" w:hAnsiTheme="minorHAnsi" w:cstheme="minorHAnsi"/>
        </w:rPr>
        <w:t>_____________________________________________________________________________________________</w:t>
      </w:r>
    </w:p>
    <w:p w14:paraId="3DD1FD41" w14:textId="77777777" w:rsidR="00314121" w:rsidRPr="00B55BA2" w:rsidRDefault="00314121" w:rsidP="00314121">
      <w:pPr>
        <w:jc w:val="both"/>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746"/>
        <w:gridCol w:w="2160"/>
        <w:gridCol w:w="1242"/>
        <w:gridCol w:w="198"/>
        <w:gridCol w:w="1242"/>
        <w:gridCol w:w="2700"/>
      </w:tblGrid>
      <w:tr w:rsidR="00314121" w:rsidRPr="00B55BA2" w14:paraId="202F41C8" w14:textId="77777777" w:rsidTr="00A50ABD">
        <w:trPr>
          <w:trHeight w:val="400"/>
          <w:jc w:val="center"/>
        </w:trPr>
        <w:tc>
          <w:tcPr>
            <w:tcW w:w="10800" w:type="dxa"/>
            <w:gridSpan w:val="7"/>
            <w:shd w:val="clear" w:color="auto" w:fill="D9D9D9"/>
            <w:vAlign w:val="bottom"/>
          </w:tcPr>
          <w:p w14:paraId="3BED785C" w14:textId="77777777" w:rsidR="00314121" w:rsidRPr="00B55BA2" w:rsidRDefault="00314121" w:rsidP="00A50ABD">
            <w:pPr>
              <w:pStyle w:val="Heading1"/>
              <w:rPr>
                <w:rFonts w:asciiTheme="minorHAnsi" w:hAnsiTheme="minorHAnsi" w:cstheme="minorHAnsi"/>
                <w:sz w:val="32"/>
                <w:szCs w:val="32"/>
              </w:rPr>
            </w:pPr>
            <w:r w:rsidRPr="00B55BA2">
              <w:rPr>
                <w:rFonts w:asciiTheme="minorHAnsi" w:hAnsiTheme="minorHAnsi" w:cstheme="minorHAnsi"/>
                <w:sz w:val="32"/>
                <w:szCs w:val="32"/>
              </w:rPr>
              <w:t xml:space="preserve">21-A:  </w:t>
            </w:r>
            <w:r w:rsidR="00E13EC9" w:rsidRPr="00B55BA2">
              <w:rPr>
                <w:rFonts w:asciiTheme="minorHAnsi" w:hAnsiTheme="minorHAnsi" w:cstheme="minorHAnsi"/>
                <w:sz w:val="32"/>
                <w:szCs w:val="32"/>
              </w:rPr>
              <w:t xml:space="preserve">Municipal Solid Waste </w:t>
            </w:r>
            <w:r w:rsidRPr="00B55BA2">
              <w:rPr>
                <w:rFonts w:asciiTheme="minorHAnsi" w:hAnsiTheme="minorHAnsi" w:cstheme="minorHAnsi"/>
                <w:sz w:val="32"/>
                <w:szCs w:val="32"/>
              </w:rPr>
              <w:t xml:space="preserve">Landfill Information </w:t>
            </w:r>
          </w:p>
        </w:tc>
      </w:tr>
      <w:tr w:rsidR="00314121" w:rsidRPr="00B55BA2" w14:paraId="788DFD8C" w14:textId="77777777" w:rsidTr="00A50ABD">
        <w:trPr>
          <w:trHeight w:val="400"/>
          <w:jc w:val="center"/>
        </w:trPr>
        <w:tc>
          <w:tcPr>
            <w:tcW w:w="512" w:type="dxa"/>
            <w:vAlign w:val="center"/>
          </w:tcPr>
          <w:p w14:paraId="4FFB5FC2" w14:textId="77777777" w:rsidR="00314121" w:rsidRPr="00B55BA2" w:rsidRDefault="00314121" w:rsidP="00A50ABD">
            <w:pPr>
              <w:rPr>
                <w:rFonts w:asciiTheme="minorHAnsi" w:hAnsiTheme="minorHAnsi" w:cstheme="minorHAnsi"/>
              </w:rPr>
            </w:pPr>
            <w:r w:rsidRPr="00B55BA2">
              <w:rPr>
                <w:rFonts w:asciiTheme="minorHAnsi" w:hAnsiTheme="minorHAnsi" w:cstheme="minorHAnsi"/>
              </w:rPr>
              <w:t>1</w:t>
            </w:r>
          </w:p>
        </w:tc>
        <w:tc>
          <w:tcPr>
            <w:tcW w:w="10288" w:type="dxa"/>
            <w:gridSpan w:val="6"/>
            <w:vAlign w:val="center"/>
          </w:tcPr>
          <w:p w14:paraId="799587F7" w14:textId="77777777" w:rsidR="00314121" w:rsidRPr="00B55BA2" w:rsidRDefault="00314121" w:rsidP="00A50ABD">
            <w:pPr>
              <w:rPr>
                <w:rFonts w:asciiTheme="minorHAnsi" w:hAnsiTheme="minorHAnsi" w:cstheme="minorHAnsi"/>
                <w:bCs/>
              </w:rPr>
            </w:pPr>
            <w:r w:rsidRPr="00B55BA2">
              <w:rPr>
                <w:rFonts w:asciiTheme="minorHAnsi" w:hAnsiTheme="minorHAnsi" w:cstheme="minorHAnsi"/>
                <w:bCs/>
              </w:rPr>
              <w:t>How long will the landfill be operated?</w:t>
            </w:r>
          </w:p>
        </w:tc>
      </w:tr>
      <w:tr w:rsidR="000562B1" w:rsidRPr="00B55BA2" w14:paraId="20BBD911" w14:textId="77777777" w:rsidTr="00A50ABD">
        <w:trPr>
          <w:trHeight w:val="400"/>
          <w:jc w:val="center"/>
        </w:trPr>
        <w:tc>
          <w:tcPr>
            <w:tcW w:w="512" w:type="dxa"/>
            <w:vAlign w:val="center"/>
          </w:tcPr>
          <w:p w14:paraId="7A44D692" w14:textId="77777777" w:rsidR="000562B1" w:rsidRPr="00B55BA2" w:rsidRDefault="000562B1" w:rsidP="00A50ABD">
            <w:pPr>
              <w:rPr>
                <w:rFonts w:asciiTheme="minorHAnsi" w:hAnsiTheme="minorHAnsi" w:cstheme="minorHAnsi"/>
              </w:rPr>
            </w:pPr>
            <w:r w:rsidRPr="00B55BA2">
              <w:rPr>
                <w:rFonts w:asciiTheme="minorHAnsi" w:hAnsiTheme="minorHAnsi" w:cstheme="minorHAnsi"/>
              </w:rPr>
              <w:t>2</w:t>
            </w:r>
          </w:p>
        </w:tc>
        <w:tc>
          <w:tcPr>
            <w:tcW w:w="10288" w:type="dxa"/>
            <w:gridSpan w:val="6"/>
            <w:vAlign w:val="center"/>
          </w:tcPr>
          <w:p w14:paraId="3DE8A2D7" w14:textId="77777777" w:rsidR="000562B1" w:rsidRPr="00B55BA2" w:rsidRDefault="000562B1" w:rsidP="00A50ABD">
            <w:pPr>
              <w:rPr>
                <w:rFonts w:asciiTheme="minorHAnsi" w:hAnsiTheme="minorHAnsi" w:cstheme="minorHAnsi"/>
                <w:bCs/>
              </w:rPr>
            </w:pPr>
            <w:r w:rsidRPr="00B55BA2">
              <w:rPr>
                <w:rFonts w:asciiTheme="minorHAnsi" w:hAnsiTheme="minorHAnsi" w:cstheme="minorHAnsi"/>
                <w:bCs/>
              </w:rPr>
              <w:t xml:space="preserve">Maximum operational hours per year:  </w:t>
            </w:r>
          </w:p>
        </w:tc>
      </w:tr>
      <w:tr w:rsidR="00314121" w:rsidRPr="00B55BA2" w14:paraId="386D3F9F" w14:textId="77777777" w:rsidTr="00E13EC9">
        <w:trPr>
          <w:trHeight w:val="400"/>
          <w:jc w:val="center"/>
        </w:trPr>
        <w:tc>
          <w:tcPr>
            <w:tcW w:w="512" w:type="dxa"/>
            <w:vAlign w:val="center"/>
          </w:tcPr>
          <w:p w14:paraId="6183152D" w14:textId="77777777" w:rsidR="00314121" w:rsidRPr="00B55BA2" w:rsidRDefault="00E13EC9" w:rsidP="00A50ABD">
            <w:pPr>
              <w:rPr>
                <w:rFonts w:asciiTheme="minorHAnsi" w:hAnsiTheme="minorHAnsi" w:cstheme="minorHAnsi"/>
              </w:rPr>
            </w:pPr>
            <w:r w:rsidRPr="00B55BA2">
              <w:rPr>
                <w:rFonts w:asciiTheme="minorHAnsi" w:hAnsiTheme="minorHAnsi" w:cstheme="minorHAnsi"/>
              </w:rPr>
              <w:t>3</w:t>
            </w:r>
          </w:p>
        </w:tc>
        <w:tc>
          <w:tcPr>
            <w:tcW w:w="4906" w:type="dxa"/>
            <w:gridSpan w:val="2"/>
            <w:vAlign w:val="center"/>
          </w:tcPr>
          <w:p w14:paraId="7CD03B6E" w14:textId="77777777" w:rsidR="00314121" w:rsidRPr="00B55BA2" w:rsidRDefault="00314121" w:rsidP="00A50ABD">
            <w:pPr>
              <w:rPr>
                <w:rFonts w:asciiTheme="minorHAnsi" w:hAnsiTheme="minorHAnsi" w:cstheme="minorHAnsi"/>
                <w:bCs/>
              </w:rPr>
            </w:pPr>
            <w:r w:rsidRPr="00B55BA2">
              <w:rPr>
                <w:rFonts w:asciiTheme="minorHAnsi" w:hAnsiTheme="minorHAnsi" w:cstheme="minorHAnsi"/>
                <w:bCs/>
              </w:rPr>
              <w:t>Landfill Operating hours (open to the public) M-F:</w:t>
            </w:r>
          </w:p>
        </w:tc>
        <w:tc>
          <w:tcPr>
            <w:tcW w:w="2682" w:type="dxa"/>
            <w:gridSpan w:val="3"/>
            <w:vAlign w:val="center"/>
          </w:tcPr>
          <w:p w14:paraId="5B84F43A" w14:textId="77777777" w:rsidR="00314121" w:rsidRPr="00B55BA2" w:rsidRDefault="00314121" w:rsidP="00A50ABD">
            <w:pPr>
              <w:rPr>
                <w:rFonts w:asciiTheme="minorHAnsi" w:hAnsiTheme="minorHAnsi" w:cstheme="minorHAnsi"/>
                <w:bCs/>
              </w:rPr>
            </w:pPr>
            <w:r w:rsidRPr="00B55BA2">
              <w:rPr>
                <w:rFonts w:asciiTheme="minorHAnsi" w:hAnsiTheme="minorHAnsi" w:cstheme="minorHAnsi"/>
                <w:bCs/>
              </w:rPr>
              <w:t>Sat.</w:t>
            </w:r>
          </w:p>
        </w:tc>
        <w:tc>
          <w:tcPr>
            <w:tcW w:w="2700" w:type="dxa"/>
            <w:vAlign w:val="center"/>
          </w:tcPr>
          <w:p w14:paraId="169A4C49" w14:textId="77777777" w:rsidR="00314121" w:rsidRPr="00B55BA2" w:rsidRDefault="00314121" w:rsidP="00A50ABD">
            <w:pPr>
              <w:rPr>
                <w:rFonts w:asciiTheme="minorHAnsi" w:hAnsiTheme="minorHAnsi" w:cstheme="minorHAnsi"/>
                <w:bCs/>
              </w:rPr>
            </w:pPr>
            <w:r w:rsidRPr="00B55BA2">
              <w:rPr>
                <w:rFonts w:asciiTheme="minorHAnsi" w:hAnsiTheme="minorHAnsi" w:cstheme="minorHAnsi"/>
                <w:bCs/>
              </w:rPr>
              <w:t>Sun.</w:t>
            </w:r>
          </w:p>
        </w:tc>
      </w:tr>
      <w:tr w:rsidR="00E13EC9" w:rsidRPr="00B55BA2" w14:paraId="6CFE2290" w14:textId="77777777" w:rsidTr="00CC4E30">
        <w:trPr>
          <w:trHeight w:val="400"/>
          <w:jc w:val="center"/>
        </w:trPr>
        <w:tc>
          <w:tcPr>
            <w:tcW w:w="512" w:type="dxa"/>
            <w:vAlign w:val="center"/>
          </w:tcPr>
          <w:p w14:paraId="522E8BF4" w14:textId="77777777" w:rsidR="00E13EC9" w:rsidRPr="00B55BA2" w:rsidDel="00E13EC9" w:rsidRDefault="00E13EC9" w:rsidP="00E13EC9">
            <w:pPr>
              <w:rPr>
                <w:rFonts w:asciiTheme="minorHAnsi" w:hAnsiTheme="minorHAnsi" w:cstheme="minorHAnsi"/>
              </w:rPr>
            </w:pPr>
            <w:r w:rsidRPr="00B55BA2">
              <w:rPr>
                <w:rFonts w:asciiTheme="minorHAnsi" w:hAnsiTheme="minorHAnsi" w:cstheme="minorHAnsi"/>
              </w:rPr>
              <w:t>4</w:t>
            </w:r>
          </w:p>
        </w:tc>
        <w:tc>
          <w:tcPr>
            <w:tcW w:w="10288" w:type="dxa"/>
            <w:gridSpan w:val="6"/>
            <w:vAlign w:val="center"/>
          </w:tcPr>
          <w:p w14:paraId="5EBBFDA2"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To determine to what NSPS and emissions guidelines the landfill is subject, what is the date that the landfill was constructed, modified, or reconstructed as defined at 40 CFR 60, Subparts A, WWW, XXX, Cc, and Cf.  </w:t>
            </w:r>
          </w:p>
        </w:tc>
      </w:tr>
      <w:tr w:rsidR="00E13EC9" w:rsidRPr="00B55BA2" w14:paraId="7CF3BC90" w14:textId="77777777" w:rsidTr="00E13EC9">
        <w:trPr>
          <w:trHeight w:val="400"/>
          <w:jc w:val="center"/>
        </w:trPr>
        <w:tc>
          <w:tcPr>
            <w:tcW w:w="512" w:type="dxa"/>
            <w:vAlign w:val="center"/>
          </w:tcPr>
          <w:p w14:paraId="6C80F209"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5</w:t>
            </w:r>
          </w:p>
        </w:tc>
        <w:tc>
          <w:tcPr>
            <w:tcW w:w="2746" w:type="dxa"/>
            <w:vAlign w:val="center"/>
          </w:tcPr>
          <w:p w14:paraId="29D229B3"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Landfill Design Capacity. Enter all 3 </w:t>
            </w:r>
          </w:p>
        </w:tc>
        <w:tc>
          <w:tcPr>
            <w:tcW w:w="2160" w:type="dxa"/>
            <w:vAlign w:val="center"/>
          </w:tcPr>
          <w:p w14:paraId="7E967730"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Tons:</w:t>
            </w:r>
          </w:p>
        </w:tc>
        <w:tc>
          <w:tcPr>
            <w:tcW w:w="2682" w:type="dxa"/>
            <w:gridSpan w:val="3"/>
            <w:vAlign w:val="center"/>
          </w:tcPr>
          <w:p w14:paraId="6D67715C"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Megagrams (Mg):</w:t>
            </w:r>
          </w:p>
        </w:tc>
        <w:tc>
          <w:tcPr>
            <w:tcW w:w="2700" w:type="dxa"/>
            <w:vAlign w:val="center"/>
          </w:tcPr>
          <w:p w14:paraId="3474B941"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Cubic meters:</w:t>
            </w:r>
          </w:p>
        </w:tc>
      </w:tr>
      <w:tr w:rsidR="00E13EC9" w:rsidRPr="00B55BA2" w14:paraId="11FC6474" w14:textId="77777777" w:rsidTr="00E13EC9">
        <w:trPr>
          <w:trHeight w:val="400"/>
          <w:jc w:val="center"/>
        </w:trPr>
        <w:tc>
          <w:tcPr>
            <w:tcW w:w="512" w:type="dxa"/>
            <w:vAlign w:val="center"/>
          </w:tcPr>
          <w:p w14:paraId="2D95EB3B"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6</w:t>
            </w:r>
          </w:p>
        </w:tc>
        <w:tc>
          <w:tcPr>
            <w:tcW w:w="2746" w:type="dxa"/>
            <w:vAlign w:val="center"/>
          </w:tcPr>
          <w:p w14:paraId="6B6E0747"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Landfill NMOC Emission Rate (NSPS XXX)</w:t>
            </w:r>
          </w:p>
        </w:tc>
        <w:tc>
          <w:tcPr>
            <w:tcW w:w="3600" w:type="dxa"/>
            <w:gridSpan w:val="3"/>
            <w:vAlign w:val="center"/>
          </w:tcPr>
          <w:p w14:paraId="771A2E9E" w14:textId="0C32F998" w:rsidR="00E13EC9" w:rsidRPr="00B55BA2" w:rsidRDefault="00B51CA7" w:rsidP="00E13EC9">
            <w:pPr>
              <w:rPr>
                <w:rFonts w:asciiTheme="minorHAnsi" w:hAnsiTheme="minorHAnsi" w:cstheme="minorHAnsi"/>
                <w:bCs/>
              </w:rPr>
            </w:pPr>
            <w:sdt>
              <w:sdtPr>
                <w:rPr>
                  <w:rFonts w:asciiTheme="minorHAnsi" w:hAnsiTheme="minorHAnsi" w:cstheme="minorHAnsi"/>
                  <w:b/>
                  <w:sz w:val="22"/>
                  <w:szCs w:val="22"/>
                </w:rPr>
                <w:id w:val="209173361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rPr>
              <w:t xml:space="preserve"> </w:t>
            </w:r>
            <w:r w:rsidR="00E13EC9" w:rsidRPr="00B55BA2">
              <w:rPr>
                <w:rFonts w:asciiTheme="minorHAnsi" w:hAnsiTheme="minorHAnsi" w:cstheme="minorHAnsi"/>
                <w:spacing w:val="-3"/>
              </w:rPr>
              <w:t>Less than 34 Mg/year using Tiers 1 to 3</w:t>
            </w:r>
          </w:p>
        </w:tc>
        <w:tc>
          <w:tcPr>
            <w:tcW w:w="3942" w:type="dxa"/>
            <w:gridSpan w:val="2"/>
            <w:vAlign w:val="center"/>
          </w:tcPr>
          <w:p w14:paraId="427B5F1B" w14:textId="36FE3E8F" w:rsidR="00E13EC9" w:rsidRPr="00B55BA2" w:rsidRDefault="00B51CA7" w:rsidP="00E13EC9">
            <w:pPr>
              <w:rPr>
                <w:rFonts w:asciiTheme="minorHAnsi" w:hAnsiTheme="minorHAnsi" w:cstheme="minorHAnsi"/>
                <w:bCs/>
              </w:rPr>
            </w:pPr>
            <w:sdt>
              <w:sdtPr>
                <w:rPr>
                  <w:rFonts w:asciiTheme="minorHAnsi" w:hAnsiTheme="minorHAnsi" w:cstheme="minorHAnsi"/>
                  <w:b/>
                  <w:sz w:val="22"/>
                  <w:szCs w:val="22"/>
                </w:rPr>
                <w:id w:val="121993546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B55BA2">
              <w:rPr>
                <w:rFonts w:asciiTheme="minorHAnsi" w:hAnsiTheme="minorHAnsi" w:cstheme="minorHAnsi"/>
                <w:spacing w:val="-3"/>
              </w:rPr>
              <w:t xml:space="preserve"> </w:t>
            </w:r>
            <w:r w:rsidR="00E13EC9" w:rsidRPr="00B55BA2">
              <w:rPr>
                <w:rFonts w:asciiTheme="minorHAnsi" w:hAnsiTheme="minorHAnsi" w:cstheme="minorHAnsi"/>
                <w:spacing w:val="-3"/>
              </w:rPr>
              <w:t>Equal to or Greater than 34 Mg/year using Tiers 1 to 3</w:t>
            </w:r>
          </w:p>
        </w:tc>
      </w:tr>
      <w:tr w:rsidR="00E13EC9" w:rsidRPr="00B55BA2" w14:paraId="5158276D" w14:textId="77777777" w:rsidTr="00E13EC9">
        <w:trPr>
          <w:trHeight w:val="400"/>
          <w:jc w:val="center"/>
        </w:trPr>
        <w:tc>
          <w:tcPr>
            <w:tcW w:w="512" w:type="dxa"/>
            <w:vAlign w:val="center"/>
          </w:tcPr>
          <w:p w14:paraId="1AA68139" w14:textId="77777777" w:rsidR="00E13EC9" w:rsidRPr="00B55BA2" w:rsidRDefault="00E13EC9" w:rsidP="00E13EC9">
            <w:pPr>
              <w:rPr>
                <w:rFonts w:asciiTheme="minorHAnsi" w:hAnsiTheme="minorHAnsi" w:cstheme="minorHAnsi"/>
              </w:rPr>
            </w:pPr>
          </w:p>
        </w:tc>
        <w:tc>
          <w:tcPr>
            <w:tcW w:w="2746" w:type="dxa"/>
            <w:vAlign w:val="center"/>
          </w:tcPr>
          <w:p w14:paraId="00B81B56"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Landfill NMOC Emission Rate (NSPS XXX)</w:t>
            </w:r>
          </w:p>
        </w:tc>
        <w:tc>
          <w:tcPr>
            <w:tcW w:w="3600" w:type="dxa"/>
            <w:gridSpan w:val="3"/>
            <w:vAlign w:val="center"/>
          </w:tcPr>
          <w:p w14:paraId="31FD6B7D" w14:textId="0BD645F9" w:rsidR="00E13EC9" w:rsidRPr="00B55BA2" w:rsidRDefault="00B51CA7" w:rsidP="00E13EC9">
            <w:pPr>
              <w:rPr>
                <w:rFonts w:asciiTheme="minorHAnsi" w:hAnsiTheme="minorHAnsi" w:cstheme="minorHAnsi"/>
                <w:spacing w:val="-3"/>
              </w:rPr>
            </w:pPr>
            <w:sdt>
              <w:sdtPr>
                <w:rPr>
                  <w:rFonts w:asciiTheme="minorHAnsi" w:hAnsiTheme="minorHAnsi" w:cstheme="minorHAnsi"/>
                  <w:b/>
                  <w:sz w:val="22"/>
                  <w:szCs w:val="22"/>
                </w:rPr>
                <w:id w:val="-137037894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E13EC9" w:rsidRPr="00B55BA2">
              <w:rPr>
                <w:rFonts w:asciiTheme="minorHAnsi" w:hAnsiTheme="minorHAnsi" w:cstheme="minorHAnsi"/>
                <w:spacing w:val="-3"/>
              </w:rPr>
              <w:t xml:space="preserve"> Less than 500 ppm using Tier 4</w:t>
            </w:r>
          </w:p>
        </w:tc>
        <w:tc>
          <w:tcPr>
            <w:tcW w:w="3942" w:type="dxa"/>
            <w:gridSpan w:val="2"/>
            <w:vAlign w:val="center"/>
          </w:tcPr>
          <w:p w14:paraId="62116B8F" w14:textId="5C568838" w:rsidR="00E13EC9" w:rsidRPr="00B55BA2" w:rsidRDefault="00B51CA7" w:rsidP="00E13EC9">
            <w:pPr>
              <w:rPr>
                <w:rFonts w:asciiTheme="minorHAnsi" w:hAnsiTheme="minorHAnsi" w:cstheme="minorHAnsi"/>
                <w:spacing w:val="-3"/>
              </w:rPr>
            </w:pPr>
            <w:sdt>
              <w:sdtPr>
                <w:rPr>
                  <w:rFonts w:asciiTheme="minorHAnsi" w:hAnsiTheme="minorHAnsi" w:cstheme="minorHAnsi"/>
                  <w:b/>
                  <w:sz w:val="22"/>
                  <w:szCs w:val="22"/>
                </w:rPr>
                <w:id w:val="8281002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E13EC9" w:rsidRPr="00B55BA2">
              <w:rPr>
                <w:rFonts w:asciiTheme="minorHAnsi" w:hAnsiTheme="minorHAnsi" w:cstheme="minorHAnsi"/>
                <w:spacing w:val="-3"/>
              </w:rPr>
              <w:t xml:space="preserve"> Equal to or Greater than 500 ppm using Tier 4</w:t>
            </w:r>
          </w:p>
        </w:tc>
      </w:tr>
      <w:tr w:rsidR="00E13EC9" w:rsidRPr="00B55BA2" w14:paraId="73D50308" w14:textId="77777777" w:rsidTr="00E13EC9">
        <w:trPr>
          <w:trHeight w:val="400"/>
          <w:jc w:val="center"/>
        </w:trPr>
        <w:tc>
          <w:tcPr>
            <w:tcW w:w="512" w:type="dxa"/>
            <w:vAlign w:val="center"/>
          </w:tcPr>
          <w:p w14:paraId="3DED53EB" w14:textId="77777777" w:rsidR="00E13EC9" w:rsidRPr="00B55BA2" w:rsidRDefault="00E13EC9" w:rsidP="00E13EC9">
            <w:pPr>
              <w:rPr>
                <w:rFonts w:asciiTheme="minorHAnsi" w:hAnsiTheme="minorHAnsi" w:cstheme="minorHAnsi"/>
              </w:rPr>
            </w:pPr>
          </w:p>
        </w:tc>
        <w:tc>
          <w:tcPr>
            <w:tcW w:w="2746" w:type="dxa"/>
            <w:vAlign w:val="center"/>
          </w:tcPr>
          <w:p w14:paraId="54B9379C"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Landfill NMOC Emission Rate (NSPS WWW)</w:t>
            </w:r>
          </w:p>
        </w:tc>
        <w:tc>
          <w:tcPr>
            <w:tcW w:w="3600" w:type="dxa"/>
            <w:gridSpan w:val="3"/>
            <w:vAlign w:val="center"/>
          </w:tcPr>
          <w:p w14:paraId="60974252" w14:textId="660A4AC3" w:rsidR="00E13EC9" w:rsidRPr="00B55BA2" w:rsidRDefault="00B51CA7" w:rsidP="00E13EC9">
            <w:pPr>
              <w:rPr>
                <w:rFonts w:asciiTheme="minorHAnsi" w:hAnsiTheme="minorHAnsi" w:cstheme="minorHAnsi"/>
                <w:spacing w:val="-3"/>
              </w:rPr>
            </w:pPr>
            <w:sdt>
              <w:sdtPr>
                <w:rPr>
                  <w:rFonts w:asciiTheme="minorHAnsi" w:hAnsiTheme="minorHAnsi" w:cstheme="minorHAnsi"/>
                  <w:b/>
                  <w:sz w:val="22"/>
                  <w:szCs w:val="22"/>
                </w:rPr>
                <w:id w:val="-109785795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E13EC9" w:rsidRPr="00B55BA2">
              <w:rPr>
                <w:rFonts w:asciiTheme="minorHAnsi" w:hAnsiTheme="minorHAnsi" w:cstheme="minorHAnsi"/>
                <w:spacing w:val="-3"/>
              </w:rPr>
              <w:t xml:space="preserve"> Less than 50 Mg/</w:t>
            </w:r>
            <w:proofErr w:type="spellStart"/>
            <w:r w:rsidR="00E13EC9" w:rsidRPr="00B55BA2">
              <w:rPr>
                <w:rFonts w:asciiTheme="minorHAnsi" w:hAnsiTheme="minorHAnsi" w:cstheme="minorHAnsi"/>
                <w:spacing w:val="-3"/>
              </w:rPr>
              <w:t>yr</w:t>
            </w:r>
            <w:proofErr w:type="spellEnd"/>
          </w:p>
        </w:tc>
        <w:tc>
          <w:tcPr>
            <w:tcW w:w="3942" w:type="dxa"/>
            <w:gridSpan w:val="2"/>
            <w:vAlign w:val="center"/>
          </w:tcPr>
          <w:p w14:paraId="25D83E26" w14:textId="12149C0E" w:rsidR="00E13EC9" w:rsidRPr="00B55BA2" w:rsidRDefault="00B51CA7" w:rsidP="00E13EC9">
            <w:pPr>
              <w:rPr>
                <w:rFonts w:asciiTheme="minorHAnsi" w:hAnsiTheme="minorHAnsi" w:cstheme="minorHAnsi"/>
                <w:spacing w:val="-3"/>
              </w:rPr>
            </w:pPr>
            <w:sdt>
              <w:sdtPr>
                <w:rPr>
                  <w:rFonts w:asciiTheme="minorHAnsi" w:hAnsiTheme="minorHAnsi" w:cstheme="minorHAnsi"/>
                  <w:b/>
                  <w:sz w:val="22"/>
                  <w:szCs w:val="22"/>
                </w:rPr>
                <w:id w:val="155288352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00E13EC9" w:rsidRPr="00B55BA2">
              <w:rPr>
                <w:rFonts w:asciiTheme="minorHAnsi" w:hAnsiTheme="minorHAnsi" w:cstheme="minorHAnsi"/>
                <w:spacing w:val="-3"/>
              </w:rPr>
              <w:t xml:space="preserve"> Equal to or Greater than 50 Mg/</w:t>
            </w:r>
            <w:proofErr w:type="spellStart"/>
            <w:r w:rsidR="00E13EC9" w:rsidRPr="00B55BA2">
              <w:rPr>
                <w:rFonts w:asciiTheme="minorHAnsi" w:hAnsiTheme="minorHAnsi" w:cstheme="minorHAnsi"/>
                <w:spacing w:val="-3"/>
              </w:rPr>
              <w:t>yr</w:t>
            </w:r>
            <w:proofErr w:type="spellEnd"/>
          </w:p>
        </w:tc>
      </w:tr>
      <w:tr w:rsidR="00E13EC9" w:rsidRPr="00B55BA2" w14:paraId="53004427" w14:textId="77777777" w:rsidTr="00A50ABD">
        <w:trPr>
          <w:trHeight w:val="400"/>
          <w:jc w:val="center"/>
        </w:trPr>
        <w:tc>
          <w:tcPr>
            <w:tcW w:w="512" w:type="dxa"/>
            <w:vAlign w:val="center"/>
          </w:tcPr>
          <w:p w14:paraId="4DE231D5"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7</w:t>
            </w:r>
          </w:p>
        </w:tc>
        <w:tc>
          <w:tcPr>
            <w:tcW w:w="10288" w:type="dxa"/>
            <w:gridSpan w:val="6"/>
            <w:vAlign w:val="center"/>
          </w:tcPr>
          <w:p w14:paraId="799E8FD1"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Annual Waste Acceptance Rate:  </w:t>
            </w:r>
          </w:p>
        </w:tc>
      </w:tr>
      <w:tr w:rsidR="00E13EC9" w:rsidRPr="00B55BA2" w14:paraId="7C6AB63F" w14:textId="77777777" w:rsidTr="00E13EC9">
        <w:trPr>
          <w:trHeight w:val="400"/>
          <w:jc w:val="center"/>
        </w:trPr>
        <w:tc>
          <w:tcPr>
            <w:tcW w:w="512" w:type="dxa"/>
            <w:vAlign w:val="center"/>
          </w:tcPr>
          <w:p w14:paraId="4C43767E"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8</w:t>
            </w:r>
          </w:p>
        </w:tc>
        <w:tc>
          <w:tcPr>
            <w:tcW w:w="4906" w:type="dxa"/>
            <w:gridSpan w:val="2"/>
            <w:vAlign w:val="center"/>
          </w:tcPr>
          <w:p w14:paraId="53258FF2"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Is Petroleum Contaminated Soil Accepted? </w:t>
            </w:r>
          </w:p>
        </w:tc>
        <w:tc>
          <w:tcPr>
            <w:tcW w:w="5382" w:type="dxa"/>
            <w:gridSpan w:val="4"/>
            <w:vAlign w:val="center"/>
          </w:tcPr>
          <w:p w14:paraId="63101E63"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If so, what is the annual acceptance rate? </w:t>
            </w:r>
          </w:p>
        </w:tc>
      </w:tr>
      <w:tr w:rsidR="00E13EC9" w:rsidRPr="00B55BA2" w14:paraId="2AB12E8B" w14:textId="77777777" w:rsidTr="00A50ABD">
        <w:trPr>
          <w:trHeight w:val="400"/>
          <w:jc w:val="center"/>
        </w:trPr>
        <w:tc>
          <w:tcPr>
            <w:tcW w:w="512" w:type="dxa"/>
            <w:vAlign w:val="center"/>
          </w:tcPr>
          <w:p w14:paraId="24DE7983"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9</w:t>
            </w:r>
          </w:p>
        </w:tc>
        <w:tc>
          <w:tcPr>
            <w:tcW w:w="6148" w:type="dxa"/>
            <w:gridSpan w:val="3"/>
            <w:vAlign w:val="center"/>
          </w:tcPr>
          <w:p w14:paraId="05E85C5A"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NM Solid Waste </w:t>
            </w:r>
            <w:r w:rsidR="0018304B" w:rsidRPr="00B55BA2">
              <w:rPr>
                <w:rFonts w:asciiTheme="minorHAnsi" w:hAnsiTheme="minorHAnsi" w:cstheme="minorHAnsi"/>
                <w:bCs/>
              </w:rPr>
              <w:t xml:space="preserve">Bureau (SWB) </w:t>
            </w:r>
            <w:r w:rsidRPr="00B55BA2">
              <w:rPr>
                <w:rFonts w:asciiTheme="minorHAnsi" w:hAnsiTheme="minorHAnsi" w:cstheme="minorHAnsi"/>
                <w:bCs/>
              </w:rPr>
              <w:t>Permit No.:</w:t>
            </w:r>
          </w:p>
        </w:tc>
        <w:tc>
          <w:tcPr>
            <w:tcW w:w="4140" w:type="dxa"/>
            <w:gridSpan w:val="3"/>
            <w:vAlign w:val="center"/>
          </w:tcPr>
          <w:p w14:paraId="3E2BA04B"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SW</w:t>
            </w:r>
            <w:r w:rsidR="0018304B" w:rsidRPr="00B55BA2">
              <w:rPr>
                <w:rFonts w:asciiTheme="minorHAnsi" w:hAnsiTheme="minorHAnsi" w:cstheme="minorHAnsi"/>
                <w:bCs/>
              </w:rPr>
              <w:t>B</w:t>
            </w:r>
            <w:r w:rsidRPr="00B55BA2">
              <w:rPr>
                <w:rFonts w:asciiTheme="minorHAnsi" w:hAnsiTheme="minorHAnsi" w:cstheme="minorHAnsi"/>
                <w:bCs/>
              </w:rPr>
              <w:t xml:space="preserve"> Permit Date:</w:t>
            </w:r>
          </w:p>
        </w:tc>
      </w:tr>
      <w:tr w:rsidR="00E13EC9" w:rsidRPr="00B55BA2" w14:paraId="10CF222A" w14:textId="77777777" w:rsidTr="00A50ABD">
        <w:trPr>
          <w:trHeight w:val="400"/>
          <w:jc w:val="center"/>
        </w:trPr>
        <w:tc>
          <w:tcPr>
            <w:tcW w:w="512" w:type="dxa"/>
            <w:vAlign w:val="center"/>
          </w:tcPr>
          <w:p w14:paraId="6A536768"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10</w:t>
            </w:r>
          </w:p>
        </w:tc>
        <w:tc>
          <w:tcPr>
            <w:tcW w:w="10288" w:type="dxa"/>
            <w:gridSpan w:val="6"/>
            <w:vAlign w:val="center"/>
          </w:tcPr>
          <w:p w14:paraId="1CB2E39D" w14:textId="77777777" w:rsidR="00E13EC9" w:rsidRPr="00B55BA2" w:rsidRDefault="00E13EC9" w:rsidP="00E13EC9">
            <w:pPr>
              <w:rPr>
                <w:rFonts w:asciiTheme="minorHAnsi" w:hAnsiTheme="minorHAnsi" w:cstheme="minorHAnsi"/>
                <w:bCs/>
                <w:sz w:val="16"/>
                <w:szCs w:val="16"/>
              </w:rPr>
            </w:pPr>
          </w:p>
          <w:p w14:paraId="15D2C7EB" w14:textId="77777777" w:rsidR="00E13EC9" w:rsidRPr="00B55BA2" w:rsidRDefault="00E13EC9" w:rsidP="00E13EC9">
            <w:pPr>
              <w:rPr>
                <w:rFonts w:asciiTheme="minorHAnsi" w:hAnsiTheme="minorHAnsi" w:cstheme="minorHAnsi"/>
                <w:bCs/>
              </w:rPr>
            </w:pPr>
            <w:r w:rsidRPr="00B55BA2">
              <w:rPr>
                <w:rFonts w:asciiTheme="minorHAnsi" w:hAnsiTheme="minorHAnsi" w:cstheme="minorHAnsi"/>
                <w:bCs/>
              </w:rPr>
              <w:t xml:space="preserve">Describe </w:t>
            </w:r>
            <w:r w:rsidR="0018304B" w:rsidRPr="00B55BA2">
              <w:rPr>
                <w:rFonts w:asciiTheme="minorHAnsi" w:hAnsiTheme="minorHAnsi" w:cstheme="minorHAnsi"/>
                <w:bCs/>
              </w:rPr>
              <w:t xml:space="preserve">the </w:t>
            </w:r>
            <w:r w:rsidRPr="00B55BA2">
              <w:rPr>
                <w:rFonts w:asciiTheme="minorHAnsi" w:hAnsiTheme="minorHAnsi" w:cstheme="minorHAnsi"/>
                <w:bCs/>
              </w:rPr>
              <w:t xml:space="preserve">NM Solid Waste </w:t>
            </w:r>
            <w:r w:rsidR="0018304B" w:rsidRPr="00B55BA2">
              <w:rPr>
                <w:rFonts w:asciiTheme="minorHAnsi" w:hAnsiTheme="minorHAnsi" w:cstheme="minorHAnsi"/>
                <w:bCs/>
              </w:rPr>
              <w:t xml:space="preserve">Bureau </w:t>
            </w:r>
            <w:r w:rsidRPr="00B55BA2">
              <w:rPr>
                <w:rFonts w:asciiTheme="minorHAnsi" w:hAnsiTheme="minorHAnsi" w:cstheme="minorHAnsi"/>
                <w:bCs/>
              </w:rPr>
              <w:t xml:space="preserve">Permit, Status, and Type of waste deposited at </w:t>
            </w:r>
            <w:r w:rsidR="0018304B" w:rsidRPr="00B55BA2">
              <w:rPr>
                <w:rFonts w:asciiTheme="minorHAnsi" w:hAnsiTheme="minorHAnsi" w:cstheme="minorHAnsi"/>
                <w:bCs/>
              </w:rPr>
              <w:t xml:space="preserve">the </w:t>
            </w:r>
            <w:r w:rsidRPr="00B55BA2">
              <w:rPr>
                <w:rFonts w:asciiTheme="minorHAnsi" w:hAnsiTheme="minorHAnsi" w:cstheme="minorHAnsi"/>
                <w:bCs/>
              </w:rPr>
              <w:t>landfill</w:t>
            </w:r>
            <w:r w:rsidR="0018304B" w:rsidRPr="00B55BA2">
              <w:rPr>
                <w:rFonts w:asciiTheme="minorHAnsi" w:hAnsiTheme="minorHAnsi" w:cstheme="minorHAnsi"/>
                <w:bCs/>
              </w:rPr>
              <w:t>.</w:t>
            </w:r>
          </w:p>
          <w:p w14:paraId="524C3998" w14:textId="77777777" w:rsidR="00E13EC9" w:rsidRPr="00B55BA2" w:rsidRDefault="00E13EC9" w:rsidP="00E13EC9">
            <w:pPr>
              <w:rPr>
                <w:rFonts w:asciiTheme="minorHAnsi" w:hAnsiTheme="minorHAnsi" w:cstheme="minorHAnsi"/>
                <w:bCs/>
              </w:rPr>
            </w:pPr>
          </w:p>
          <w:p w14:paraId="514A5109" w14:textId="77777777" w:rsidR="00E13EC9" w:rsidRPr="00B55BA2" w:rsidRDefault="00E13EC9" w:rsidP="00E13EC9">
            <w:pPr>
              <w:rPr>
                <w:rFonts w:asciiTheme="minorHAnsi" w:hAnsiTheme="minorHAnsi" w:cstheme="minorHAnsi"/>
                <w:bCs/>
              </w:rPr>
            </w:pPr>
          </w:p>
          <w:p w14:paraId="2B13B7CA" w14:textId="77777777" w:rsidR="00E13EC9" w:rsidRPr="00B55BA2" w:rsidRDefault="00E13EC9" w:rsidP="00E13EC9">
            <w:pPr>
              <w:rPr>
                <w:rFonts w:asciiTheme="minorHAnsi" w:hAnsiTheme="minorHAnsi" w:cstheme="minorHAnsi"/>
                <w:bCs/>
              </w:rPr>
            </w:pPr>
          </w:p>
          <w:p w14:paraId="4540A44F" w14:textId="77777777" w:rsidR="00E13EC9" w:rsidRPr="00B55BA2" w:rsidRDefault="00E13EC9" w:rsidP="00E13EC9">
            <w:pPr>
              <w:rPr>
                <w:rFonts w:asciiTheme="minorHAnsi" w:hAnsiTheme="minorHAnsi" w:cstheme="minorHAnsi"/>
                <w:bCs/>
              </w:rPr>
            </w:pPr>
          </w:p>
          <w:p w14:paraId="5BEC3C38" w14:textId="77777777" w:rsidR="00E13EC9" w:rsidRPr="00B55BA2" w:rsidRDefault="00E13EC9" w:rsidP="00E13EC9">
            <w:pPr>
              <w:rPr>
                <w:rFonts w:asciiTheme="minorHAnsi" w:hAnsiTheme="minorHAnsi" w:cstheme="minorHAnsi"/>
                <w:bCs/>
              </w:rPr>
            </w:pPr>
          </w:p>
        </w:tc>
      </w:tr>
      <w:tr w:rsidR="00E13EC9" w:rsidRPr="00B55BA2" w14:paraId="56866477" w14:textId="77777777" w:rsidTr="00A50ABD">
        <w:trPr>
          <w:trHeight w:val="400"/>
          <w:jc w:val="center"/>
        </w:trPr>
        <w:tc>
          <w:tcPr>
            <w:tcW w:w="512" w:type="dxa"/>
            <w:vAlign w:val="center"/>
          </w:tcPr>
          <w:p w14:paraId="755E555C" w14:textId="77777777" w:rsidR="00E13EC9" w:rsidRPr="00B55BA2" w:rsidRDefault="00E13EC9" w:rsidP="00E13EC9">
            <w:pPr>
              <w:rPr>
                <w:rFonts w:asciiTheme="minorHAnsi" w:hAnsiTheme="minorHAnsi" w:cstheme="minorHAnsi"/>
              </w:rPr>
            </w:pPr>
            <w:r w:rsidRPr="00B55BA2">
              <w:rPr>
                <w:rFonts w:asciiTheme="minorHAnsi" w:hAnsiTheme="minorHAnsi" w:cstheme="minorHAnsi"/>
              </w:rPr>
              <w:t>11</w:t>
            </w:r>
          </w:p>
        </w:tc>
        <w:tc>
          <w:tcPr>
            <w:tcW w:w="10288" w:type="dxa"/>
            <w:gridSpan w:val="6"/>
            <w:vAlign w:val="center"/>
          </w:tcPr>
          <w:p w14:paraId="3EFD9BCA" w14:textId="77777777" w:rsidR="00E13EC9" w:rsidRPr="00B55BA2" w:rsidRDefault="00E13EC9" w:rsidP="00E13EC9">
            <w:pPr>
              <w:rPr>
                <w:rFonts w:asciiTheme="minorHAnsi" w:hAnsiTheme="minorHAnsi" w:cstheme="minorHAnsi"/>
                <w:bCs/>
                <w:sz w:val="16"/>
                <w:szCs w:val="16"/>
              </w:rPr>
            </w:pPr>
          </w:p>
          <w:p w14:paraId="224E677B" w14:textId="77777777" w:rsidR="00E13EC9" w:rsidRPr="00B55BA2" w:rsidRDefault="00E13EC9" w:rsidP="00E13EC9">
            <w:pPr>
              <w:rPr>
                <w:rFonts w:asciiTheme="minorHAnsi" w:hAnsiTheme="minorHAnsi" w:cstheme="minorHAnsi"/>
                <w:b/>
                <w:bCs/>
                <w:sz w:val="16"/>
                <w:szCs w:val="16"/>
              </w:rPr>
            </w:pPr>
            <w:r w:rsidRPr="00B55BA2">
              <w:rPr>
                <w:rFonts w:asciiTheme="minorHAnsi" w:hAnsiTheme="minorHAnsi" w:cstheme="minorHAnsi"/>
                <w:bCs/>
              </w:rPr>
              <w:t>Describe briefly any process(es) or any other operations conducted at the landfill</w:t>
            </w:r>
            <w:r w:rsidR="0018304B" w:rsidRPr="00B55BA2">
              <w:rPr>
                <w:rFonts w:asciiTheme="minorHAnsi" w:hAnsiTheme="minorHAnsi" w:cstheme="minorHAnsi"/>
                <w:b/>
                <w:bCs/>
                <w:sz w:val="16"/>
                <w:szCs w:val="16"/>
              </w:rPr>
              <w:t>.</w:t>
            </w:r>
          </w:p>
          <w:p w14:paraId="34E49E05" w14:textId="77777777" w:rsidR="00E13EC9" w:rsidRPr="00B55BA2" w:rsidRDefault="00E13EC9" w:rsidP="00E13EC9">
            <w:pPr>
              <w:rPr>
                <w:rFonts w:asciiTheme="minorHAnsi" w:hAnsiTheme="minorHAnsi" w:cstheme="minorHAnsi"/>
                <w:b/>
                <w:bCs/>
                <w:sz w:val="16"/>
                <w:szCs w:val="16"/>
              </w:rPr>
            </w:pPr>
          </w:p>
          <w:p w14:paraId="418EF278" w14:textId="77777777" w:rsidR="00E13EC9" w:rsidRPr="00B55BA2" w:rsidRDefault="00E13EC9" w:rsidP="00E13EC9">
            <w:pPr>
              <w:rPr>
                <w:rFonts w:asciiTheme="minorHAnsi" w:hAnsiTheme="minorHAnsi" w:cstheme="minorHAnsi"/>
                <w:b/>
                <w:bCs/>
                <w:sz w:val="16"/>
                <w:szCs w:val="16"/>
              </w:rPr>
            </w:pPr>
          </w:p>
          <w:p w14:paraId="23F8B877" w14:textId="77777777" w:rsidR="00E13EC9" w:rsidRPr="00B55BA2" w:rsidRDefault="00E13EC9" w:rsidP="00E13EC9">
            <w:pPr>
              <w:rPr>
                <w:rFonts w:asciiTheme="minorHAnsi" w:hAnsiTheme="minorHAnsi" w:cstheme="minorHAnsi"/>
                <w:b/>
                <w:bCs/>
                <w:sz w:val="16"/>
                <w:szCs w:val="16"/>
              </w:rPr>
            </w:pPr>
          </w:p>
          <w:p w14:paraId="17C98307" w14:textId="77777777" w:rsidR="00E13EC9" w:rsidRPr="00B55BA2" w:rsidRDefault="00E13EC9" w:rsidP="00E13EC9">
            <w:pPr>
              <w:rPr>
                <w:rFonts w:asciiTheme="minorHAnsi" w:hAnsiTheme="minorHAnsi" w:cstheme="minorHAnsi"/>
                <w:b/>
                <w:bCs/>
                <w:sz w:val="16"/>
                <w:szCs w:val="16"/>
              </w:rPr>
            </w:pPr>
          </w:p>
          <w:p w14:paraId="28B45632" w14:textId="77777777" w:rsidR="00E13EC9" w:rsidRPr="00B55BA2" w:rsidRDefault="00E13EC9" w:rsidP="00E13EC9">
            <w:pPr>
              <w:rPr>
                <w:rFonts w:asciiTheme="minorHAnsi" w:hAnsiTheme="minorHAnsi" w:cstheme="minorHAnsi"/>
                <w:b/>
                <w:bCs/>
                <w:sz w:val="16"/>
                <w:szCs w:val="16"/>
              </w:rPr>
            </w:pPr>
          </w:p>
          <w:p w14:paraId="295B8DEA" w14:textId="77777777" w:rsidR="00E13EC9" w:rsidRPr="00B55BA2" w:rsidRDefault="00E13EC9" w:rsidP="00E13EC9">
            <w:pPr>
              <w:rPr>
                <w:rFonts w:asciiTheme="minorHAnsi" w:hAnsiTheme="minorHAnsi" w:cstheme="minorHAnsi"/>
                <w:b/>
                <w:bCs/>
                <w:sz w:val="16"/>
                <w:szCs w:val="16"/>
              </w:rPr>
            </w:pPr>
          </w:p>
          <w:p w14:paraId="38600401" w14:textId="77777777" w:rsidR="00E13EC9" w:rsidRPr="00B55BA2" w:rsidRDefault="00E13EC9" w:rsidP="00E13EC9">
            <w:pPr>
              <w:rPr>
                <w:rFonts w:asciiTheme="minorHAnsi" w:hAnsiTheme="minorHAnsi" w:cstheme="minorHAnsi"/>
                <w:bCs/>
                <w:sz w:val="16"/>
                <w:szCs w:val="16"/>
              </w:rPr>
            </w:pPr>
          </w:p>
        </w:tc>
      </w:tr>
    </w:tbl>
    <w:p w14:paraId="7CC91BB8" w14:textId="77777777" w:rsidR="00314121" w:rsidRPr="00B55BA2" w:rsidRDefault="00314121" w:rsidP="00314121">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288"/>
      </w:tblGrid>
      <w:tr w:rsidR="00314121" w:rsidRPr="00B55BA2" w14:paraId="13D8561D" w14:textId="77777777" w:rsidTr="00A50ABD">
        <w:trPr>
          <w:trHeight w:val="400"/>
          <w:jc w:val="center"/>
        </w:trPr>
        <w:tc>
          <w:tcPr>
            <w:tcW w:w="10800" w:type="dxa"/>
            <w:gridSpan w:val="2"/>
            <w:shd w:val="clear" w:color="auto" w:fill="D9D9D9"/>
            <w:vAlign w:val="bottom"/>
          </w:tcPr>
          <w:p w14:paraId="4A3950AA" w14:textId="77777777" w:rsidR="00314121" w:rsidRPr="00B55BA2" w:rsidRDefault="00314121" w:rsidP="00D67553">
            <w:pPr>
              <w:pStyle w:val="Heading1"/>
              <w:rPr>
                <w:rFonts w:asciiTheme="minorHAnsi" w:hAnsiTheme="minorHAnsi" w:cstheme="minorHAnsi"/>
                <w:sz w:val="32"/>
                <w:szCs w:val="32"/>
              </w:rPr>
            </w:pPr>
            <w:r w:rsidRPr="00B55BA2">
              <w:rPr>
                <w:rFonts w:asciiTheme="minorHAnsi" w:hAnsiTheme="minorHAnsi" w:cstheme="minorHAnsi"/>
                <w:sz w:val="32"/>
                <w:szCs w:val="32"/>
              </w:rPr>
              <w:t xml:space="preserve">21-B:  NMOC Emissions </w:t>
            </w:r>
            <w:r w:rsidR="00D67553" w:rsidRPr="00B55BA2">
              <w:rPr>
                <w:rFonts w:asciiTheme="minorHAnsi" w:hAnsiTheme="minorHAnsi" w:cstheme="minorHAnsi"/>
                <w:sz w:val="32"/>
                <w:szCs w:val="32"/>
              </w:rPr>
              <w:t>Determined</w:t>
            </w:r>
            <w:r w:rsidR="001279E9" w:rsidRPr="00B55BA2">
              <w:rPr>
                <w:rFonts w:asciiTheme="minorHAnsi" w:hAnsiTheme="minorHAnsi" w:cstheme="minorHAnsi"/>
                <w:sz w:val="32"/>
                <w:szCs w:val="32"/>
              </w:rPr>
              <w:t xml:space="preserve"> Pursuant to 40 CFR 60, Subparts WWW or XXX</w:t>
            </w:r>
          </w:p>
        </w:tc>
      </w:tr>
      <w:tr w:rsidR="00314121" w:rsidRPr="00B55BA2" w14:paraId="38A9512B" w14:textId="77777777" w:rsidTr="00A50ABD">
        <w:trPr>
          <w:trHeight w:val="400"/>
          <w:jc w:val="center"/>
        </w:trPr>
        <w:tc>
          <w:tcPr>
            <w:tcW w:w="512" w:type="dxa"/>
            <w:vAlign w:val="center"/>
          </w:tcPr>
          <w:p w14:paraId="6D6C4D88" w14:textId="77777777" w:rsidR="00314121" w:rsidRPr="00B55BA2" w:rsidRDefault="00314121" w:rsidP="00A50ABD">
            <w:pPr>
              <w:rPr>
                <w:rFonts w:asciiTheme="minorHAnsi" w:hAnsiTheme="minorHAnsi" w:cstheme="minorHAnsi"/>
              </w:rPr>
            </w:pPr>
          </w:p>
        </w:tc>
        <w:tc>
          <w:tcPr>
            <w:tcW w:w="10288" w:type="dxa"/>
            <w:vAlign w:val="center"/>
          </w:tcPr>
          <w:p w14:paraId="6EE740AE" w14:textId="77777777" w:rsidR="00314121" w:rsidRPr="00B55BA2" w:rsidRDefault="00D67553" w:rsidP="0063151F">
            <w:pPr>
              <w:rPr>
                <w:rFonts w:asciiTheme="minorHAnsi" w:hAnsiTheme="minorHAnsi" w:cstheme="minorHAnsi"/>
                <w:bCs/>
              </w:rPr>
            </w:pPr>
            <w:r w:rsidRPr="00B55BA2">
              <w:rPr>
                <w:rFonts w:asciiTheme="minorHAnsi" w:hAnsiTheme="minorHAnsi" w:cstheme="minorHAnsi"/>
                <w:bCs/>
              </w:rPr>
              <w:t xml:space="preserve">Enter the regulatory citation of </w:t>
            </w:r>
            <w:r w:rsidR="003348F1" w:rsidRPr="00B55BA2">
              <w:rPr>
                <w:rFonts w:asciiTheme="minorHAnsi" w:hAnsiTheme="minorHAnsi" w:cstheme="minorHAnsi"/>
                <w:bCs/>
              </w:rPr>
              <w:t>all Tier 1, 2, 3, and/or 4 procedures</w:t>
            </w:r>
            <w:r w:rsidRPr="00B55BA2">
              <w:rPr>
                <w:rFonts w:asciiTheme="minorHAnsi" w:hAnsiTheme="minorHAnsi" w:cstheme="minorHAnsi"/>
                <w:bCs/>
              </w:rPr>
              <w:t xml:space="preserve"> used to determine NMOC emission rates and the date</w:t>
            </w:r>
            <w:r w:rsidR="003348F1" w:rsidRPr="00B55BA2">
              <w:rPr>
                <w:rFonts w:asciiTheme="minorHAnsi" w:hAnsiTheme="minorHAnsi" w:cstheme="minorHAnsi"/>
                <w:bCs/>
              </w:rPr>
              <w:t>(</w:t>
            </w:r>
            <w:r w:rsidRPr="00B55BA2">
              <w:rPr>
                <w:rFonts w:asciiTheme="minorHAnsi" w:hAnsiTheme="minorHAnsi" w:cstheme="minorHAnsi"/>
                <w:bCs/>
              </w:rPr>
              <w:t>s</w:t>
            </w:r>
            <w:r w:rsidR="003348F1" w:rsidRPr="00B55BA2">
              <w:rPr>
                <w:rFonts w:asciiTheme="minorHAnsi" w:hAnsiTheme="minorHAnsi" w:cstheme="minorHAnsi"/>
                <w:bCs/>
              </w:rPr>
              <w:t>)</w:t>
            </w:r>
            <w:r w:rsidRPr="00B55BA2">
              <w:rPr>
                <w:rFonts w:asciiTheme="minorHAnsi" w:hAnsiTheme="minorHAnsi" w:cstheme="minorHAnsi"/>
                <w:bCs/>
              </w:rPr>
              <w:t xml:space="preserve"> that each</w:t>
            </w:r>
            <w:r w:rsidR="003348F1" w:rsidRPr="00B55BA2">
              <w:rPr>
                <w:rFonts w:asciiTheme="minorHAnsi" w:hAnsiTheme="minorHAnsi" w:cstheme="minorHAnsi"/>
                <w:bCs/>
              </w:rPr>
              <w:t xml:space="preserve"> Tier procedure </w:t>
            </w:r>
            <w:r w:rsidRPr="00B55BA2">
              <w:rPr>
                <w:rFonts w:asciiTheme="minorHAnsi" w:hAnsiTheme="minorHAnsi" w:cstheme="minorHAnsi"/>
                <w:bCs/>
              </w:rPr>
              <w:t>was co</w:t>
            </w:r>
            <w:r w:rsidR="00E05FD2" w:rsidRPr="00B55BA2">
              <w:rPr>
                <w:rFonts w:asciiTheme="minorHAnsi" w:hAnsiTheme="minorHAnsi" w:cstheme="minorHAnsi"/>
                <w:bCs/>
              </w:rPr>
              <w:t>nducted</w:t>
            </w:r>
            <w:r w:rsidRPr="00B55BA2">
              <w:rPr>
                <w:rFonts w:asciiTheme="minorHAnsi" w:hAnsiTheme="minorHAnsi" w:cstheme="minorHAnsi"/>
                <w:bCs/>
              </w:rPr>
              <w:t>.</w:t>
            </w:r>
            <w:r w:rsidR="0063151F" w:rsidRPr="00B55BA2">
              <w:rPr>
                <w:rFonts w:asciiTheme="minorHAnsi" w:hAnsiTheme="minorHAnsi" w:cstheme="minorHAnsi"/>
                <w:bCs/>
              </w:rPr>
              <w:t xml:space="preserve"> In Section 7 of the application, include the input data and results.</w:t>
            </w:r>
          </w:p>
        </w:tc>
      </w:tr>
      <w:tr w:rsidR="00A92F28" w:rsidRPr="00B55BA2" w14:paraId="7E59B07A" w14:textId="77777777" w:rsidTr="00A50ABD">
        <w:trPr>
          <w:trHeight w:val="400"/>
          <w:jc w:val="center"/>
        </w:trPr>
        <w:tc>
          <w:tcPr>
            <w:tcW w:w="512" w:type="dxa"/>
            <w:vAlign w:val="center"/>
          </w:tcPr>
          <w:p w14:paraId="529B9F22" w14:textId="77777777" w:rsidR="00A92F28" w:rsidRPr="00B55BA2" w:rsidRDefault="00A92F28" w:rsidP="00A50ABD">
            <w:pPr>
              <w:rPr>
                <w:rFonts w:asciiTheme="minorHAnsi" w:hAnsiTheme="minorHAnsi" w:cstheme="minorHAnsi"/>
              </w:rPr>
            </w:pPr>
            <w:r w:rsidRPr="00B55BA2">
              <w:rPr>
                <w:rFonts w:asciiTheme="minorHAnsi" w:hAnsiTheme="minorHAnsi" w:cstheme="minorHAnsi"/>
              </w:rPr>
              <w:t>1</w:t>
            </w:r>
          </w:p>
        </w:tc>
        <w:tc>
          <w:tcPr>
            <w:tcW w:w="10288" w:type="dxa"/>
            <w:vAlign w:val="center"/>
          </w:tcPr>
          <w:p w14:paraId="3734C441" w14:textId="77777777" w:rsidR="00A92F28" w:rsidRPr="00B55BA2" w:rsidRDefault="00D67553" w:rsidP="00D67553">
            <w:pPr>
              <w:rPr>
                <w:rFonts w:asciiTheme="minorHAnsi" w:hAnsiTheme="minorHAnsi" w:cstheme="minorHAnsi"/>
                <w:bCs/>
              </w:rPr>
            </w:pPr>
            <w:r w:rsidRPr="00B55BA2">
              <w:rPr>
                <w:rFonts w:asciiTheme="minorHAnsi" w:hAnsiTheme="minorHAnsi" w:cstheme="minorHAnsi"/>
                <w:bCs/>
              </w:rPr>
              <w:t xml:space="preserve">Tier 1 equations (e.g. </w:t>
            </w:r>
            <w:proofErr w:type="spellStart"/>
            <w:r w:rsidR="00A92F28" w:rsidRPr="00B55BA2">
              <w:rPr>
                <w:rFonts w:asciiTheme="minorHAnsi" w:hAnsiTheme="minorHAnsi" w:cstheme="minorHAnsi"/>
                <w:bCs/>
              </w:rPr>
              <w:t>LandGEM</w:t>
            </w:r>
            <w:proofErr w:type="spellEnd"/>
            <w:r w:rsidRPr="00B55BA2">
              <w:rPr>
                <w:rFonts w:asciiTheme="minorHAnsi" w:hAnsiTheme="minorHAnsi" w:cstheme="minorHAnsi"/>
                <w:bCs/>
              </w:rPr>
              <w:t>)</w:t>
            </w:r>
            <w:r w:rsidR="00A92F28" w:rsidRPr="00B55BA2">
              <w:rPr>
                <w:rFonts w:asciiTheme="minorHAnsi" w:hAnsiTheme="minorHAnsi" w:cstheme="minorHAnsi"/>
                <w:bCs/>
              </w:rPr>
              <w:t>:</w:t>
            </w:r>
          </w:p>
        </w:tc>
      </w:tr>
      <w:tr w:rsidR="00314121" w:rsidRPr="00B55BA2" w14:paraId="7231CB9C" w14:textId="77777777" w:rsidTr="00A50ABD">
        <w:trPr>
          <w:trHeight w:val="400"/>
          <w:jc w:val="center"/>
        </w:trPr>
        <w:tc>
          <w:tcPr>
            <w:tcW w:w="512" w:type="dxa"/>
            <w:vAlign w:val="center"/>
          </w:tcPr>
          <w:p w14:paraId="51D4215E" w14:textId="77777777" w:rsidR="00314121" w:rsidRPr="00B55BA2" w:rsidRDefault="00D67553" w:rsidP="00A50ABD">
            <w:pPr>
              <w:rPr>
                <w:rFonts w:asciiTheme="minorHAnsi" w:hAnsiTheme="minorHAnsi" w:cstheme="minorHAnsi"/>
              </w:rPr>
            </w:pPr>
            <w:r w:rsidRPr="00B55BA2">
              <w:rPr>
                <w:rFonts w:asciiTheme="minorHAnsi" w:hAnsiTheme="minorHAnsi" w:cstheme="minorHAnsi"/>
              </w:rPr>
              <w:t>2</w:t>
            </w:r>
          </w:p>
        </w:tc>
        <w:tc>
          <w:tcPr>
            <w:tcW w:w="10288" w:type="dxa"/>
            <w:vAlign w:val="center"/>
          </w:tcPr>
          <w:p w14:paraId="52110676" w14:textId="77777777" w:rsidR="00314121" w:rsidRPr="00B55BA2" w:rsidRDefault="00314121" w:rsidP="00A50ABD">
            <w:pPr>
              <w:rPr>
                <w:rFonts w:asciiTheme="minorHAnsi" w:hAnsiTheme="minorHAnsi" w:cstheme="minorHAnsi"/>
                <w:bCs/>
              </w:rPr>
            </w:pPr>
            <w:r w:rsidRPr="00B55BA2">
              <w:rPr>
                <w:rFonts w:asciiTheme="minorHAnsi" w:hAnsiTheme="minorHAnsi" w:cstheme="minorHAnsi"/>
                <w:bCs/>
              </w:rPr>
              <w:t>Tier 2</w:t>
            </w:r>
            <w:r w:rsidR="00D67553" w:rsidRPr="00B55BA2">
              <w:rPr>
                <w:rFonts w:asciiTheme="minorHAnsi" w:hAnsiTheme="minorHAnsi" w:cstheme="minorHAnsi"/>
                <w:bCs/>
              </w:rPr>
              <w:t xml:space="preserve"> Sampling</w:t>
            </w:r>
            <w:r w:rsidR="000562B1" w:rsidRPr="00B55BA2">
              <w:rPr>
                <w:rFonts w:asciiTheme="minorHAnsi" w:hAnsiTheme="minorHAnsi" w:cstheme="minorHAnsi"/>
                <w:bCs/>
              </w:rPr>
              <w:t>:</w:t>
            </w:r>
          </w:p>
        </w:tc>
      </w:tr>
      <w:tr w:rsidR="00314121" w:rsidRPr="00B55BA2" w14:paraId="13407DA8" w14:textId="77777777" w:rsidTr="00A50ABD">
        <w:trPr>
          <w:trHeight w:val="400"/>
          <w:jc w:val="center"/>
        </w:trPr>
        <w:tc>
          <w:tcPr>
            <w:tcW w:w="512" w:type="dxa"/>
            <w:vAlign w:val="center"/>
          </w:tcPr>
          <w:p w14:paraId="7B5D0B57" w14:textId="77777777" w:rsidR="00314121" w:rsidRPr="00B55BA2" w:rsidRDefault="00D67553" w:rsidP="00A50ABD">
            <w:pPr>
              <w:rPr>
                <w:rFonts w:asciiTheme="minorHAnsi" w:hAnsiTheme="minorHAnsi" w:cstheme="minorHAnsi"/>
              </w:rPr>
            </w:pPr>
            <w:r w:rsidRPr="00B55BA2">
              <w:rPr>
                <w:rFonts w:asciiTheme="minorHAnsi" w:hAnsiTheme="minorHAnsi" w:cstheme="minorHAnsi"/>
              </w:rPr>
              <w:t>3</w:t>
            </w:r>
          </w:p>
        </w:tc>
        <w:tc>
          <w:tcPr>
            <w:tcW w:w="10288" w:type="dxa"/>
            <w:vAlign w:val="center"/>
          </w:tcPr>
          <w:p w14:paraId="3B89098F" w14:textId="77777777" w:rsidR="00314121" w:rsidRPr="00B55BA2" w:rsidRDefault="00314121" w:rsidP="00A50ABD">
            <w:pPr>
              <w:rPr>
                <w:rFonts w:asciiTheme="minorHAnsi" w:hAnsiTheme="minorHAnsi" w:cstheme="minorHAnsi"/>
                <w:bCs/>
              </w:rPr>
            </w:pPr>
            <w:r w:rsidRPr="00B55BA2">
              <w:rPr>
                <w:rFonts w:asciiTheme="minorHAnsi" w:hAnsiTheme="minorHAnsi" w:cstheme="minorHAnsi"/>
                <w:bCs/>
              </w:rPr>
              <w:t>Tier 3</w:t>
            </w:r>
            <w:r w:rsidR="00D67553" w:rsidRPr="00B55BA2">
              <w:rPr>
                <w:rFonts w:asciiTheme="minorHAnsi" w:hAnsiTheme="minorHAnsi" w:cstheme="minorHAnsi"/>
                <w:bCs/>
              </w:rPr>
              <w:t xml:space="preserve"> Rate Constant</w:t>
            </w:r>
            <w:r w:rsidR="000562B1" w:rsidRPr="00B55BA2">
              <w:rPr>
                <w:rFonts w:asciiTheme="minorHAnsi" w:hAnsiTheme="minorHAnsi" w:cstheme="minorHAnsi"/>
                <w:bCs/>
              </w:rPr>
              <w:t>:</w:t>
            </w:r>
          </w:p>
        </w:tc>
      </w:tr>
      <w:tr w:rsidR="00D67553" w:rsidRPr="00B55BA2" w14:paraId="0CB48297" w14:textId="77777777" w:rsidTr="00A50ABD">
        <w:trPr>
          <w:trHeight w:val="400"/>
          <w:jc w:val="center"/>
        </w:trPr>
        <w:tc>
          <w:tcPr>
            <w:tcW w:w="512" w:type="dxa"/>
            <w:vAlign w:val="center"/>
          </w:tcPr>
          <w:p w14:paraId="2C214D2E" w14:textId="77777777" w:rsidR="00D67553" w:rsidRPr="00B55BA2" w:rsidRDefault="00D67553" w:rsidP="00A50ABD">
            <w:pPr>
              <w:rPr>
                <w:rFonts w:asciiTheme="minorHAnsi" w:hAnsiTheme="minorHAnsi" w:cstheme="minorHAnsi"/>
              </w:rPr>
            </w:pPr>
            <w:r w:rsidRPr="00B55BA2">
              <w:rPr>
                <w:rFonts w:asciiTheme="minorHAnsi" w:hAnsiTheme="minorHAnsi" w:cstheme="minorHAnsi"/>
              </w:rPr>
              <w:t>4</w:t>
            </w:r>
          </w:p>
        </w:tc>
        <w:tc>
          <w:tcPr>
            <w:tcW w:w="10288" w:type="dxa"/>
            <w:vAlign w:val="center"/>
          </w:tcPr>
          <w:p w14:paraId="149AAB90" w14:textId="77777777" w:rsidR="00D67553" w:rsidRPr="00B55BA2" w:rsidRDefault="00D67553" w:rsidP="00A50ABD">
            <w:pPr>
              <w:rPr>
                <w:rFonts w:asciiTheme="minorHAnsi" w:hAnsiTheme="minorHAnsi" w:cstheme="minorHAnsi"/>
                <w:bCs/>
              </w:rPr>
            </w:pPr>
            <w:r w:rsidRPr="00B55BA2">
              <w:rPr>
                <w:rFonts w:asciiTheme="minorHAnsi" w:hAnsiTheme="minorHAnsi" w:cstheme="minorHAnsi"/>
                <w:bCs/>
              </w:rPr>
              <w:t>Tier 4 Surface Emissions Monitoring:</w:t>
            </w:r>
          </w:p>
        </w:tc>
      </w:tr>
      <w:tr w:rsidR="00E05FD2" w:rsidRPr="00B55BA2" w14:paraId="7E1748C5" w14:textId="77777777" w:rsidTr="00A50ABD">
        <w:trPr>
          <w:trHeight w:val="400"/>
          <w:jc w:val="center"/>
        </w:trPr>
        <w:tc>
          <w:tcPr>
            <w:tcW w:w="512" w:type="dxa"/>
            <w:vAlign w:val="center"/>
          </w:tcPr>
          <w:p w14:paraId="04029514" w14:textId="77777777" w:rsidR="00E05FD2" w:rsidRPr="00B55BA2" w:rsidRDefault="00E05FD2" w:rsidP="00A50ABD">
            <w:pPr>
              <w:rPr>
                <w:rFonts w:asciiTheme="minorHAnsi" w:hAnsiTheme="minorHAnsi" w:cstheme="minorHAnsi"/>
              </w:rPr>
            </w:pPr>
            <w:r w:rsidRPr="00B55BA2">
              <w:rPr>
                <w:rFonts w:asciiTheme="minorHAnsi" w:hAnsiTheme="minorHAnsi" w:cstheme="minorHAnsi"/>
              </w:rPr>
              <w:t>5</w:t>
            </w:r>
          </w:p>
        </w:tc>
        <w:tc>
          <w:tcPr>
            <w:tcW w:w="10288" w:type="dxa"/>
            <w:vAlign w:val="center"/>
          </w:tcPr>
          <w:p w14:paraId="721DD8E9" w14:textId="77777777" w:rsidR="00E05FD2" w:rsidRPr="00B55BA2" w:rsidRDefault="00E05FD2" w:rsidP="00E05FD2">
            <w:pPr>
              <w:rPr>
                <w:rFonts w:asciiTheme="minorHAnsi" w:hAnsiTheme="minorHAnsi" w:cstheme="minorHAnsi"/>
                <w:bCs/>
              </w:rPr>
            </w:pPr>
            <w:r w:rsidRPr="00B55BA2">
              <w:rPr>
                <w:rFonts w:asciiTheme="minorHAnsi" w:hAnsiTheme="minorHAnsi" w:cstheme="minorHAnsi"/>
                <w:bCs/>
              </w:rPr>
              <w:t xml:space="preserve">Attach all Tier Procedure </w:t>
            </w:r>
            <w:r w:rsidR="00BC7674" w:rsidRPr="00B55BA2">
              <w:rPr>
                <w:rFonts w:asciiTheme="minorHAnsi" w:hAnsiTheme="minorHAnsi" w:cstheme="minorHAnsi"/>
                <w:bCs/>
              </w:rPr>
              <w:t xml:space="preserve">calculations, procedures, and </w:t>
            </w:r>
            <w:r w:rsidRPr="00B55BA2">
              <w:rPr>
                <w:rFonts w:asciiTheme="minorHAnsi" w:hAnsiTheme="minorHAnsi" w:cstheme="minorHAnsi"/>
                <w:bCs/>
              </w:rPr>
              <w:t>results used to determine the Gas Collection and Control System (GCCS) requirements.</w:t>
            </w:r>
          </w:p>
        </w:tc>
      </w:tr>
    </w:tbl>
    <w:p w14:paraId="5E4F9D95" w14:textId="77777777" w:rsidR="0018304B" w:rsidRPr="00B55BA2" w:rsidRDefault="0018304B" w:rsidP="00314121">
      <w:pPr>
        <w:ind w:left="180"/>
        <w:rPr>
          <w:rFonts w:asciiTheme="minorHAnsi" w:hAnsiTheme="minorHAnsi" w:cstheme="minorHAnsi"/>
          <w:bCs/>
        </w:rPr>
      </w:pPr>
    </w:p>
    <w:p w14:paraId="2F5D4C40" w14:textId="77777777" w:rsidR="00314121" w:rsidRPr="00B55BA2" w:rsidRDefault="00314121" w:rsidP="0063151F">
      <w:pPr>
        <w:ind w:left="180"/>
        <w:rPr>
          <w:rFonts w:asciiTheme="minorHAnsi" w:hAnsiTheme="minorHAnsi" w:cstheme="minorHAnsi"/>
          <w:bCs/>
        </w:rPr>
      </w:pPr>
      <w:r w:rsidRPr="00B55BA2">
        <w:rPr>
          <w:rFonts w:asciiTheme="minorHAnsi" w:hAnsiTheme="minorHAnsi" w:cstheme="minorHAnsi"/>
          <w:b/>
          <w:bCs/>
          <w:sz w:val="28"/>
          <w:szCs w:val="28"/>
        </w:rPr>
        <w:t xml:space="preserve">Facilities that have a </w:t>
      </w:r>
      <w:r w:rsidR="0018304B" w:rsidRPr="00B55BA2">
        <w:rPr>
          <w:rFonts w:asciiTheme="minorHAnsi" w:hAnsiTheme="minorHAnsi" w:cstheme="minorHAnsi"/>
          <w:b/>
          <w:bCs/>
          <w:sz w:val="28"/>
          <w:szCs w:val="28"/>
        </w:rPr>
        <w:t>l</w:t>
      </w:r>
      <w:r w:rsidRPr="00B55BA2">
        <w:rPr>
          <w:rFonts w:asciiTheme="minorHAnsi" w:hAnsiTheme="minorHAnsi" w:cstheme="minorHAnsi"/>
          <w:b/>
          <w:bCs/>
          <w:sz w:val="28"/>
          <w:szCs w:val="28"/>
        </w:rPr>
        <w:t>andfill GCCS</w:t>
      </w:r>
      <w:r w:rsidR="0018304B" w:rsidRPr="00B55BA2">
        <w:rPr>
          <w:rFonts w:asciiTheme="minorHAnsi" w:hAnsiTheme="minorHAnsi" w:cstheme="minorHAnsi"/>
          <w:b/>
          <w:bCs/>
          <w:sz w:val="28"/>
          <w:szCs w:val="28"/>
        </w:rPr>
        <w:t xml:space="preserve"> must c</w:t>
      </w:r>
      <w:r w:rsidRPr="00B55BA2">
        <w:rPr>
          <w:rFonts w:asciiTheme="minorHAnsi" w:hAnsiTheme="minorHAnsi" w:cstheme="minorHAnsi"/>
          <w:b/>
          <w:bCs/>
          <w:sz w:val="28"/>
          <w:szCs w:val="28"/>
        </w:rPr>
        <w:t xml:space="preserve">omplete </w:t>
      </w:r>
      <w:r w:rsidR="0018304B" w:rsidRPr="00B55BA2">
        <w:rPr>
          <w:rFonts w:asciiTheme="minorHAnsi" w:hAnsiTheme="minorHAnsi" w:cstheme="minorHAnsi"/>
          <w:b/>
          <w:bCs/>
          <w:sz w:val="28"/>
          <w:szCs w:val="28"/>
        </w:rPr>
        <w:t>S</w:t>
      </w:r>
      <w:r w:rsidRPr="00B55BA2">
        <w:rPr>
          <w:rFonts w:asciiTheme="minorHAnsi" w:hAnsiTheme="minorHAnsi" w:cstheme="minorHAnsi"/>
          <w:b/>
          <w:bCs/>
          <w:sz w:val="28"/>
          <w:szCs w:val="28"/>
        </w:rPr>
        <w:t>ection</w:t>
      </w:r>
      <w:r w:rsidR="0018304B" w:rsidRPr="00B55BA2">
        <w:rPr>
          <w:rFonts w:asciiTheme="minorHAnsi" w:hAnsiTheme="minorHAnsi" w:cstheme="minorHAnsi"/>
          <w:b/>
          <w:bCs/>
          <w:sz w:val="28"/>
          <w:szCs w:val="28"/>
        </w:rPr>
        <w:t xml:space="preserve"> 21-C</w:t>
      </w:r>
      <w:r w:rsidRPr="00B55BA2">
        <w:rPr>
          <w:rFonts w:asciiTheme="minorHAnsi" w:hAnsiTheme="minorHAnsi" w:cstheme="minorHAnsi"/>
          <w:b/>
          <w:bCs/>
          <w:sz w:val="28"/>
          <w:szCs w:val="28"/>
        </w:rPr>
        <w:t>.</w:t>
      </w:r>
    </w:p>
    <w:tbl>
      <w:tblPr>
        <w:tblW w:w="10800" w:type="dxa"/>
        <w:tblInd w:w="-150" w:type="dxa"/>
        <w:tblLayout w:type="fixed"/>
        <w:tblCellMar>
          <w:left w:w="120" w:type="dxa"/>
          <w:right w:w="120" w:type="dxa"/>
        </w:tblCellMar>
        <w:tblLook w:val="0000" w:firstRow="0" w:lastRow="0" w:firstColumn="0" w:lastColumn="0" w:noHBand="0" w:noVBand="0"/>
      </w:tblPr>
      <w:tblGrid>
        <w:gridCol w:w="690"/>
        <w:gridCol w:w="10110"/>
      </w:tblGrid>
      <w:tr w:rsidR="00BC7674" w:rsidRPr="00B55BA2" w14:paraId="08BF468B" w14:textId="77777777" w:rsidTr="00E13EC9">
        <w:trPr>
          <w:trHeight w:val="432"/>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D9D9D9"/>
          </w:tcPr>
          <w:p w14:paraId="2942F50A" w14:textId="77777777" w:rsidR="00BC7674" w:rsidRPr="00B55BA2" w:rsidRDefault="00BC7674" w:rsidP="00A62673">
            <w:pPr>
              <w:pStyle w:val="Heading1"/>
              <w:rPr>
                <w:rFonts w:asciiTheme="minorHAnsi" w:hAnsiTheme="minorHAnsi" w:cstheme="minorHAnsi"/>
                <w:b w:val="0"/>
                <w:sz w:val="24"/>
              </w:rPr>
            </w:pPr>
            <w:r w:rsidRPr="00B55BA2">
              <w:rPr>
                <w:rFonts w:asciiTheme="minorHAnsi" w:hAnsiTheme="minorHAnsi" w:cstheme="minorHAnsi"/>
                <w:sz w:val="32"/>
                <w:szCs w:val="32"/>
              </w:rPr>
              <w:t xml:space="preserve">21-C: </w:t>
            </w:r>
            <w:r w:rsidRPr="00B55BA2">
              <w:rPr>
                <w:rFonts w:asciiTheme="minorHAnsi" w:hAnsiTheme="minorHAnsi" w:cstheme="minorHAnsi"/>
                <w:szCs w:val="28"/>
              </w:rPr>
              <w:t>Landfill Gas Collection and Control System (GCCS) Design Plan</w:t>
            </w:r>
          </w:p>
        </w:tc>
      </w:tr>
      <w:tr w:rsidR="00BC7674" w:rsidRPr="00B55BA2" w14:paraId="51083207" w14:textId="77777777" w:rsidTr="00E13EC9">
        <w:trPr>
          <w:trHeight w:val="432"/>
        </w:trPr>
        <w:tc>
          <w:tcPr>
            <w:tcW w:w="690" w:type="dxa"/>
            <w:tcBorders>
              <w:top w:val="single" w:sz="8" w:space="0" w:color="000000"/>
              <w:left w:val="single" w:sz="7" w:space="0" w:color="000000"/>
              <w:bottom w:val="single" w:sz="7" w:space="0" w:color="000000"/>
              <w:right w:val="single" w:sz="7" w:space="0" w:color="000000"/>
            </w:tcBorders>
          </w:tcPr>
          <w:p w14:paraId="2D020808" w14:textId="77777777" w:rsidR="00BC7674" w:rsidRPr="00B55BA2" w:rsidRDefault="00BC7674" w:rsidP="00314121">
            <w:pPr>
              <w:jc w:val="center"/>
              <w:rPr>
                <w:rFonts w:asciiTheme="minorHAnsi" w:hAnsiTheme="minorHAnsi" w:cstheme="minorHAnsi"/>
              </w:rPr>
            </w:pPr>
            <w:r w:rsidRPr="00B55BA2">
              <w:rPr>
                <w:rFonts w:asciiTheme="minorHAnsi" w:hAnsiTheme="minorHAnsi" w:cstheme="minorHAnsi"/>
              </w:rPr>
              <w:t>1</w:t>
            </w:r>
          </w:p>
        </w:tc>
        <w:tc>
          <w:tcPr>
            <w:tcW w:w="10110" w:type="dxa"/>
            <w:tcBorders>
              <w:top w:val="single" w:sz="8" w:space="0" w:color="000000"/>
              <w:left w:val="single" w:sz="7" w:space="0" w:color="000000"/>
              <w:bottom w:val="single" w:sz="7" w:space="0" w:color="000000"/>
              <w:right w:val="single" w:sz="7" w:space="0" w:color="000000"/>
            </w:tcBorders>
          </w:tcPr>
          <w:p w14:paraId="41FAE3F6" w14:textId="77777777" w:rsidR="00BC7674" w:rsidRPr="00B55BA2" w:rsidRDefault="00BC7674" w:rsidP="005835F7">
            <w:pPr>
              <w:rPr>
                <w:rFonts w:asciiTheme="minorHAnsi" w:hAnsiTheme="minorHAnsi" w:cstheme="minorHAnsi"/>
              </w:rPr>
            </w:pPr>
            <w:r w:rsidRPr="00B55BA2">
              <w:rPr>
                <w:rFonts w:asciiTheme="minorHAnsi" w:hAnsiTheme="minorHAnsi" w:cstheme="minorHAnsi"/>
              </w:rPr>
              <w:t>Was the GCCS design certified by a Professional Engineer?</w:t>
            </w:r>
          </w:p>
        </w:tc>
      </w:tr>
      <w:tr w:rsidR="00BC7674" w:rsidRPr="00B55BA2" w14:paraId="2D45DC2C" w14:textId="77777777" w:rsidTr="00E13EC9">
        <w:trPr>
          <w:trHeight w:val="432"/>
        </w:trPr>
        <w:tc>
          <w:tcPr>
            <w:tcW w:w="690" w:type="dxa"/>
            <w:tcBorders>
              <w:top w:val="single" w:sz="7" w:space="0" w:color="000000"/>
              <w:left w:val="single" w:sz="7" w:space="0" w:color="000000"/>
              <w:bottom w:val="single" w:sz="7" w:space="0" w:color="000000"/>
              <w:right w:val="single" w:sz="7" w:space="0" w:color="000000"/>
            </w:tcBorders>
          </w:tcPr>
          <w:p w14:paraId="42741255" w14:textId="77777777" w:rsidR="00BC7674" w:rsidRPr="00B55BA2" w:rsidRDefault="00BC7674" w:rsidP="00314121">
            <w:pPr>
              <w:jc w:val="center"/>
              <w:rPr>
                <w:rFonts w:asciiTheme="minorHAnsi" w:hAnsiTheme="minorHAnsi" w:cstheme="minorHAnsi"/>
              </w:rPr>
            </w:pPr>
            <w:r w:rsidRPr="00B55BA2">
              <w:rPr>
                <w:rFonts w:asciiTheme="minorHAnsi" w:hAnsiTheme="minorHAnsi" w:cstheme="minorHAnsi"/>
              </w:rPr>
              <w:t>2</w:t>
            </w:r>
          </w:p>
        </w:tc>
        <w:tc>
          <w:tcPr>
            <w:tcW w:w="10110" w:type="dxa"/>
            <w:tcBorders>
              <w:top w:val="single" w:sz="7" w:space="0" w:color="000000"/>
              <w:left w:val="single" w:sz="7" w:space="0" w:color="000000"/>
              <w:bottom w:val="single" w:sz="7" w:space="0" w:color="000000"/>
              <w:right w:val="single" w:sz="7" w:space="0" w:color="000000"/>
            </w:tcBorders>
          </w:tcPr>
          <w:p w14:paraId="79F00DE8" w14:textId="77777777" w:rsidR="0018304B" w:rsidRPr="00B55BA2" w:rsidRDefault="00BC7674" w:rsidP="0018304B">
            <w:pPr>
              <w:rPr>
                <w:rFonts w:asciiTheme="minorHAnsi" w:hAnsiTheme="minorHAnsi" w:cstheme="minorHAnsi"/>
              </w:rPr>
            </w:pPr>
            <w:r w:rsidRPr="00B55BA2">
              <w:rPr>
                <w:rFonts w:asciiTheme="minorHAnsi" w:hAnsiTheme="minorHAnsi" w:cstheme="minorHAnsi"/>
              </w:rPr>
              <w:t>Attach a copy of the GCCS Design Plan and enter the submittal date of the Plan pursuant to the deadlines in either NSPS WWW or NSPS XXX. The NMOC applicability threshold requiring a GCCS plan is 50Mg/</w:t>
            </w:r>
            <w:proofErr w:type="spellStart"/>
            <w:r w:rsidRPr="00B55BA2">
              <w:rPr>
                <w:rFonts w:asciiTheme="minorHAnsi" w:hAnsiTheme="minorHAnsi" w:cstheme="minorHAnsi"/>
              </w:rPr>
              <w:t>yr</w:t>
            </w:r>
            <w:proofErr w:type="spellEnd"/>
            <w:r w:rsidRPr="00B55BA2">
              <w:rPr>
                <w:rFonts w:asciiTheme="minorHAnsi" w:hAnsiTheme="minorHAnsi" w:cstheme="minorHAnsi"/>
              </w:rPr>
              <w:t xml:space="preserve"> for NSPS WWW and 34 Mg/</w:t>
            </w:r>
            <w:proofErr w:type="spellStart"/>
            <w:r w:rsidRPr="00B55BA2">
              <w:rPr>
                <w:rFonts w:asciiTheme="minorHAnsi" w:hAnsiTheme="minorHAnsi" w:cstheme="minorHAnsi"/>
              </w:rPr>
              <w:t>yr</w:t>
            </w:r>
            <w:proofErr w:type="spellEnd"/>
            <w:r w:rsidRPr="00B55BA2">
              <w:rPr>
                <w:rFonts w:asciiTheme="minorHAnsi" w:hAnsiTheme="minorHAnsi" w:cstheme="minorHAnsi"/>
              </w:rPr>
              <w:t xml:space="preserve"> </w:t>
            </w:r>
            <w:r w:rsidR="0018304B" w:rsidRPr="00B55BA2">
              <w:rPr>
                <w:rFonts w:asciiTheme="minorHAnsi" w:hAnsiTheme="minorHAnsi" w:cstheme="minorHAnsi"/>
              </w:rPr>
              <w:t xml:space="preserve">or 500 ppm </w:t>
            </w:r>
            <w:r w:rsidRPr="00B55BA2">
              <w:rPr>
                <w:rFonts w:asciiTheme="minorHAnsi" w:hAnsiTheme="minorHAnsi" w:cstheme="minorHAnsi"/>
              </w:rPr>
              <w:t>for NSPS XXX.</w:t>
            </w:r>
          </w:p>
          <w:p w14:paraId="095284FB" w14:textId="77777777" w:rsidR="0018304B" w:rsidRPr="00B55BA2" w:rsidRDefault="0018304B" w:rsidP="0018304B">
            <w:pPr>
              <w:rPr>
                <w:rFonts w:asciiTheme="minorHAnsi" w:hAnsiTheme="minorHAnsi" w:cstheme="minorHAnsi"/>
              </w:rPr>
            </w:pPr>
          </w:p>
          <w:p w14:paraId="3DC442DD" w14:textId="77777777" w:rsidR="00BC7674" w:rsidRPr="00B55BA2" w:rsidRDefault="00BC7674" w:rsidP="0018304B">
            <w:pPr>
              <w:rPr>
                <w:rFonts w:asciiTheme="minorHAnsi" w:hAnsiTheme="minorHAnsi" w:cstheme="minorHAnsi"/>
              </w:rPr>
            </w:pPr>
          </w:p>
        </w:tc>
      </w:tr>
      <w:tr w:rsidR="00BC7674" w:rsidRPr="00B55BA2" w14:paraId="5841C030" w14:textId="77777777" w:rsidTr="00E13EC9">
        <w:trPr>
          <w:trHeight w:val="432"/>
        </w:trPr>
        <w:tc>
          <w:tcPr>
            <w:tcW w:w="690" w:type="dxa"/>
            <w:tcBorders>
              <w:top w:val="single" w:sz="7" w:space="0" w:color="000000"/>
              <w:left w:val="single" w:sz="7" w:space="0" w:color="000000"/>
              <w:bottom w:val="single" w:sz="7" w:space="0" w:color="000000"/>
              <w:right w:val="single" w:sz="7" w:space="0" w:color="000000"/>
            </w:tcBorders>
          </w:tcPr>
          <w:p w14:paraId="6C1C4D30" w14:textId="77777777" w:rsidR="00BC7674" w:rsidRPr="00B55BA2" w:rsidRDefault="00BC7674" w:rsidP="00314121">
            <w:pPr>
              <w:jc w:val="center"/>
              <w:rPr>
                <w:rFonts w:asciiTheme="minorHAnsi" w:hAnsiTheme="minorHAnsi" w:cstheme="minorHAnsi"/>
              </w:rPr>
            </w:pPr>
            <w:r w:rsidRPr="00B55BA2">
              <w:rPr>
                <w:rFonts w:asciiTheme="minorHAnsi" w:hAnsiTheme="minorHAnsi" w:cstheme="minorHAnsi"/>
              </w:rPr>
              <w:t>3</w:t>
            </w:r>
          </w:p>
        </w:tc>
        <w:tc>
          <w:tcPr>
            <w:tcW w:w="10110" w:type="dxa"/>
            <w:tcBorders>
              <w:top w:val="single" w:sz="7" w:space="0" w:color="000000"/>
              <w:left w:val="single" w:sz="7" w:space="0" w:color="000000"/>
              <w:bottom w:val="single" w:sz="7" w:space="0" w:color="000000"/>
              <w:right w:val="single" w:sz="7" w:space="0" w:color="000000"/>
            </w:tcBorders>
          </w:tcPr>
          <w:p w14:paraId="14CA160A" w14:textId="77777777" w:rsidR="00BC7674" w:rsidRPr="00B55BA2" w:rsidRDefault="00BC7674" w:rsidP="00A5414B">
            <w:pPr>
              <w:rPr>
                <w:rFonts w:asciiTheme="minorHAnsi" w:hAnsiTheme="minorHAnsi" w:cstheme="minorHAnsi"/>
              </w:rPr>
            </w:pPr>
            <w:r w:rsidRPr="00B55BA2">
              <w:rPr>
                <w:rFonts w:asciiTheme="minorHAnsi" w:hAnsiTheme="minorHAnsi" w:cstheme="minorHAnsi"/>
              </w:rPr>
              <w:t>Is</w:t>
            </w:r>
            <w:r w:rsidR="0018304B" w:rsidRPr="00B55BA2">
              <w:rPr>
                <w:rFonts w:asciiTheme="minorHAnsi" w:hAnsiTheme="minorHAnsi" w:cstheme="minorHAnsi"/>
              </w:rPr>
              <w:t>/Was</w:t>
            </w:r>
            <w:r w:rsidRPr="00B55BA2">
              <w:rPr>
                <w:rFonts w:asciiTheme="minorHAnsi" w:hAnsiTheme="minorHAnsi" w:cstheme="minorHAnsi"/>
              </w:rPr>
              <w:t xml:space="preserve"> the GCCS planned to be operational within 30 months of reporting NMOC emission rates equal to or greater than 50 Mg/</w:t>
            </w:r>
            <w:proofErr w:type="spellStart"/>
            <w:r w:rsidRPr="00B55BA2">
              <w:rPr>
                <w:rFonts w:asciiTheme="minorHAnsi" w:hAnsiTheme="minorHAnsi" w:cstheme="minorHAnsi"/>
              </w:rPr>
              <w:t>yr</w:t>
            </w:r>
            <w:proofErr w:type="spellEnd"/>
            <w:r w:rsidRPr="00B55BA2">
              <w:rPr>
                <w:rFonts w:asciiTheme="minorHAnsi" w:hAnsiTheme="minorHAnsi" w:cstheme="minorHAnsi"/>
              </w:rPr>
              <w:t>, 34 Mg/</w:t>
            </w:r>
            <w:proofErr w:type="spellStart"/>
            <w:r w:rsidRPr="00B55BA2">
              <w:rPr>
                <w:rFonts w:asciiTheme="minorHAnsi" w:hAnsiTheme="minorHAnsi" w:cstheme="minorHAnsi"/>
              </w:rPr>
              <w:t>yr</w:t>
            </w:r>
            <w:proofErr w:type="spellEnd"/>
            <w:r w:rsidRPr="00B55BA2">
              <w:rPr>
                <w:rFonts w:asciiTheme="minorHAnsi" w:hAnsiTheme="minorHAnsi" w:cstheme="minorHAnsi"/>
              </w:rPr>
              <w:t>, or 500 ppm pursuant to the deadlines specified in NSPS WWW or NSPS XXX?</w:t>
            </w:r>
          </w:p>
          <w:p w14:paraId="27BC2AD1" w14:textId="77777777" w:rsidR="0018304B" w:rsidRPr="00B55BA2" w:rsidRDefault="0018304B" w:rsidP="00A5414B">
            <w:pPr>
              <w:rPr>
                <w:rFonts w:asciiTheme="minorHAnsi" w:hAnsiTheme="minorHAnsi" w:cstheme="minorHAnsi"/>
              </w:rPr>
            </w:pPr>
          </w:p>
          <w:p w14:paraId="78C35BB4" w14:textId="77777777" w:rsidR="0018304B" w:rsidRPr="00B55BA2" w:rsidRDefault="0018304B" w:rsidP="00A5414B">
            <w:pPr>
              <w:rPr>
                <w:rFonts w:asciiTheme="minorHAnsi" w:hAnsiTheme="minorHAnsi" w:cstheme="minorHAnsi"/>
              </w:rPr>
            </w:pPr>
          </w:p>
          <w:p w14:paraId="79A2090A" w14:textId="77777777" w:rsidR="0018304B" w:rsidRPr="00B55BA2" w:rsidRDefault="0018304B" w:rsidP="00A5414B">
            <w:pPr>
              <w:rPr>
                <w:rFonts w:asciiTheme="minorHAnsi" w:hAnsiTheme="minorHAnsi" w:cstheme="minorHAnsi"/>
              </w:rPr>
            </w:pPr>
          </w:p>
        </w:tc>
      </w:tr>
      <w:tr w:rsidR="00BC7674" w:rsidRPr="00B55BA2" w14:paraId="7EBADA78" w14:textId="77777777" w:rsidTr="00E13EC9">
        <w:trPr>
          <w:trHeight w:val="432"/>
        </w:trPr>
        <w:tc>
          <w:tcPr>
            <w:tcW w:w="690" w:type="dxa"/>
            <w:tcBorders>
              <w:top w:val="single" w:sz="7" w:space="0" w:color="000000"/>
              <w:left w:val="single" w:sz="7" w:space="0" w:color="000000"/>
              <w:bottom w:val="single" w:sz="7" w:space="0" w:color="000000"/>
              <w:right w:val="single" w:sz="7" w:space="0" w:color="000000"/>
            </w:tcBorders>
          </w:tcPr>
          <w:p w14:paraId="6D76DF81" w14:textId="77777777" w:rsidR="00BC7674" w:rsidRPr="00B55BA2" w:rsidRDefault="00BC7674" w:rsidP="00314121">
            <w:pPr>
              <w:jc w:val="center"/>
              <w:rPr>
                <w:rFonts w:asciiTheme="minorHAnsi" w:hAnsiTheme="minorHAnsi" w:cstheme="minorHAnsi"/>
              </w:rPr>
            </w:pPr>
            <w:r w:rsidRPr="00B55BA2">
              <w:rPr>
                <w:rFonts w:asciiTheme="minorHAnsi" w:hAnsiTheme="minorHAnsi" w:cstheme="minorHAnsi"/>
              </w:rPr>
              <w:t>4</w:t>
            </w:r>
          </w:p>
        </w:tc>
        <w:tc>
          <w:tcPr>
            <w:tcW w:w="10110" w:type="dxa"/>
            <w:tcBorders>
              <w:top w:val="single" w:sz="7" w:space="0" w:color="000000"/>
              <w:left w:val="single" w:sz="7" w:space="0" w:color="000000"/>
              <w:bottom w:val="single" w:sz="7" w:space="0" w:color="000000"/>
              <w:right w:val="single" w:sz="7" w:space="0" w:color="000000"/>
            </w:tcBorders>
          </w:tcPr>
          <w:p w14:paraId="0469518D" w14:textId="77777777" w:rsidR="00BC7674" w:rsidRPr="00B55BA2" w:rsidRDefault="00BC7674" w:rsidP="00AE776B">
            <w:pPr>
              <w:rPr>
                <w:rFonts w:asciiTheme="minorHAnsi" w:hAnsiTheme="minorHAnsi" w:cstheme="minorHAnsi"/>
              </w:rPr>
            </w:pPr>
            <w:r w:rsidRPr="00B55BA2">
              <w:rPr>
                <w:rFonts w:asciiTheme="minorHAnsi" w:hAnsiTheme="minorHAnsi" w:cstheme="minorHAnsi"/>
              </w:rPr>
              <w:t>Does the GCCS comply with the design and operational requirements found at 60.752, 60.753, and 69.759 (NSPS WWW) or at 60.762, 60.763, and 60.769 (NSPS XXX)</w:t>
            </w:r>
            <w:r w:rsidR="0018304B" w:rsidRPr="00B55BA2">
              <w:rPr>
                <w:rFonts w:asciiTheme="minorHAnsi" w:hAnsiTheme="minorHAnsi" w:cstheme="minorHAnsi"/>
              </w:rPr>
              <w:t>?</w:t>
            </w:r>
          </w:p>
          <w:p w14:paraId="576A4119" w14:textId="77777777" w:rsidR="0018304B" w:rsidRPr="00B55BA2" w:rsidRDefault="0018304B" w:rsidP="00AE776B">
            <w:pPr>
              <w:rPr>
                <w:rFonts w:asciiTheme="minorHAnsi" w:hAnsiTheme="minorHAnsi" w:cstheme="minorHAnsi"/>
              </w:rPr>
            </w:pPr>
          </w:p>
          <w:p w14:paraId="225042BC" w14:textId="77777777" w:rsidR="0018304B" w:rsidRPr="00B55BA2" w:rsidRDefault="0018304B" w:rsidP="00AE776B">
            <w:pPr>
              <w:rPr>
                <w:rFonts w:asciiTheme="minorHAnsi" w:hAnsiTheme="minorHAnsi" w:cstheme="minorHAnsi"/>
              </w:rPr>
            </w:pPr>
          </w:p>
          <w:p w14:paraId="7C1CFA4A" w14:textId="77777777" w:rsidR="0018304B" w:rsidRPr="00B55BA2" w:rsidRDefault="0018304B" w:rsidP="00AE776B">
            <w:pPr>
              <w:rPr>
                <w:rFonts w:asciiTheme="minorHAnsi" w:hAnsiTheme="minorHAnsi" w:cstheme="minorHAnsi"/>
              </w:rPr>
            </w:pPr>
          </w:p>
        </w:tc>
      </w:tr>
      <w:tr w:rsidR="00BC7674" w:rsidRPr="00B55BA2" w14:paraId="53ED3FE5" w14:textId="77777777" w:rsidTr="00E13EC9">
        <w:trPr>
          <w:trHeight w:val="432"/>
        </w:trPr>
        <w:tc>
          <w:tcPr>
            <w:tcW w:w="690" w:type="dxa"/>
            <w:tcBorders>
              <w:top w:val="single" w:sz="7" w:space="0" w:color="000000"/>
              <w:left w:val="single" w:sz="7" w:space="0" w:color="000000"/>
              <w:bottom w:val="single" w:sz="7" w:space="0" w:color="000000"/>
              <w:right w:val="single" w:sz="7" w:space="0" w:color="000000"/>
            </w:tcBorders>
          </w:tcPr>
          <w:p w14:paraId="615C3BE2" w14:textId="77777777" w:rsidR="00BC7674" w:rsidRPr="00B55BA2" w:rsidRDefault="0018304B" w:rsidP="00314121">
            <w:pPr>
              <w:jc w:val="center"/>
              <w:rPr>
                <w:rFonts w:asciiTheme="minorHAnsi" w:hAnsiTheme="minorHAnsi" w:cstheme="minorHAnsi"/>
              </w:rPr>
            </w:pPr>
            <w:r w:rsidRPr="00B55BA2">
              <w:rPr>
                <w:rFonts w:asciiTheme="minorHAnsi" w:hAnsiTheme="minorHAnsi" w:cstheme="minorHAnsi"/>
              </w:rPr>
              <w:t>5</w:t>
            </w:r>
          </w:p>
        </w:tc>
        <w:tc>
          <w:tcPr>
            <w:tcW w:w="10110" w:type="dxa"/>
            <w:tcBorders>
              <w:top w:val="single" w:sz="7" w:space="0" w:color="000000"/>
              <w:left w:val="single" w:sz="7" w:space="0" w:color="000000"/>
              <w:bottom w:val="single" w:sz="7" w:space="0" w:color="000000"/>
              <w:right w:val="single" w:sz="7" w:space="0" w:color="000000"/>
            </w:tcBorders>
          </w:tcPr>
          <w:p w14:paraId="2A72248B" w14:textId="77777777" w:rsidR="0018304B" w:rsidRPr="00B55BA2" w:rsidRDefault="00BC7674" w:rsidP="0018304B">
            <w:pPr>
              <w:rPr>
                <w:rFonts w:asciiTheme="minorHAnsi" w:hAnsiTheme="minorHAnsi" w:cstheme="minorHAnsi"/>
              </w:rPr>
            </w:pPr>
            <w:r w:rsidRPr="00B55BA2">
              <w:rPr>
                <w:rFonts w:asciiTheme="minorHAnsi" w:hAnsiTheme="minorHAnsi" w:cstheme="minorHAnsi"/>
              </w:rPr>
              <w:t xml:space="preserve">Enter the control device(s) to which the landfill gas </w:t>
            </w:r>
            <w:r w:rsidR="0018304B" w:rsidRPr="00B55BA2">
              <w:rPr>
                <w:rFonts w:asciiTheme="minorHAnsi" w:hAnsiTheme="minorHAnsi" w:cstheme="minorHAnsi"/>
              </w:rPr>
              <w:t xml:space="preserve">will </w:t>
            </w:r>
            <w:r w:rsidRPr="00B55BA2">
              <w:rPr>
                <w:rFonts w:asciiTheme="minorHAnsi" w:hAnsiTheme="minorHAnsi" w:cstheme="minorHAnsi"/>
              </w:rPr>
              <w:t>be</w:t>
            </w:r>
            <w:r w:rsidR="0018304B" w:rsidRPr="00B55BA2">
              <w:rPr>
                <w:rFonts w:asciiTheme="minorHAnsi" w:hAnsiTheme="minorHAnsi" w:cstheme="minorHAnsi"/>
              </w:rPr>
              <w:t>/is</w:t>
            </w:r>
            <w:r w:rsidRPr="00B55BA2">
              <w:rPr>
                <w:rFonts w:asciiTheme="minorHAnsi" w:hAnsiTheme="minorHAnsi" w:cstheme="minorHAnsi"/>
              </w:rPr>
              <w:t xml:space="preserve"> routed </w:t>
            </w:r>
            <w:r w:rsidR="0018304B" w:rsidRPr="00B55BA2">
              <w:rPr>
                <w:rFonts w:asciiTheme="minorHAnsi" w:hAnsiTheme="minorHAnsi" w:cstheme="minorHAnsi"/>
              </w:rPr>
              <w:t xml:space="preserve">such as an </w:t>
            </w:r>
            <w:r w:rsidRPr="00B55BA2">
              <w:rPr>
                <w:rFonts w:asciiTheme="minorHAnsi" w:hAnsiTheme="minorHAnsi" w:cstheme="minorHAnsi"/>
              </w:rPr>
              <w:t xml:space="preserve">open flare, enclosed combustion device, boiler, process heater, or other.  </w:t>
            </w:r>
          </w:p>
          <w:p w14:paraId="77F0C15C" w14:textId="77777777" w:rsidR="0018304B" w:rsidRPr="00B55BA2" w:rsidRDefault="0018304B" w:rsidP="0018304B">
            <w:pPr>
              <w:rPr>
                <w:rFonts w:asciiTheme="minorHAnsi" w:hAnsiTheme="minorHAnsi" w:cstheme="minorHAnsi"/>
              </w:rPr>
            </w:pPr>
          </w:p>
          <w:p w14:paraId="6A36D098" w14:textId="77777777" w:rsidR="00BC7674" w:rsidRPr="00B55BA2" w:rsidRDefault="00BC7674" w:rsidP="0018304B">
            <w:pPr>
              <w:rPr>
                <w:rFonts w:asciiTheme="minorHAnsi" w:hAnsiTheme="minorHAnsi" w:cstheme="minorHAnsi"/>
              </w:rPr>
            </w:pPr>
          </w:p>
        </w:tc>
      </w:tr>
      <w:tr w:rsidR="00BC7674" w:rsidRPr="00B55BA2" w14:paraId="66432371" w14:textId="77777777" w:rsidTr="00E13EC9">
        <w:trPr>
          <w:trHeight w:val="432"/>
        </w:trPr>
        <w:tc>
          <w:tcPr>
            <w:tcW w:w="690" w:type="dxa"/>
            <w:tcBorders>
              <w:top w:val="single" w:sz="7" w:space="0" w:color="000000"/>
              <w:left w:val="single" w:sz="7" w:space="0" w:color="000000"/>
              <w:bottom w:val="single" w:sz="7" w:space="0" w:color="000000"/>
              <w:right w:val="single" w:sz="7" w:space="0" w:color="000000"/>
            </w:tcBorders>
          </w:tcPr>
          <w:p w14:paraId="4FB90484" w14:textId="77777777" w:rsidR="00BC7674" w:rsidRPr="00B55BA2" w:rsidRDefault="0018304B" w:rsidP="00314121">
            <w:pPr>
              <w:jc w:val="center"/>
              <w:rPr>
                <w:rFonts w:asciiTheme="minorHAnsi" w:hAnsiTheme="minorHAnsi" w:cstheme="minorHAnsi"/>
              </w:rPr>
            </w:pPr>
            <w:r w:rsidRPr="00B55BA2">
              <w:rPr>
                <w:rFonts w:asciiTheme="minorHAnsi" w:hAnsiTheme="minorHAnsi" w:cstheme="minorHAnsi"/>
              </w:rPr>
              <w:t>6</w:t>
            </w:r>
          </w:p>
        </w:tc>
        <w:tc>
          <w:tcPr>
            <w:tcW w:w="10110" w:type="dxa"/>
            <w:tcBorders>
              <w:top w:val="single" w:sz="7" w:space="0" w:color="000000"/>
              <w:left w:val="single" w:sz="7" w:space="0" w:color="000000"/>
              <w:bottom w:val="single" w:sz="7" w:space="0" w:color="000000"/>
              <w:right w:val="single" w:sz="7" w:space="0" w:color="000000"/>
            </w:tcBorders>
          </w:tcPr>
          <w:p w14:paraId="07EF0B02" w14:textId="77777777" w:rsidR="00BC7674" w:rsidRPr="00B55BA2" w:rsidRDefault="00BC7674" w:rsidP="00AE776B">
            <w:pPr>
              <w:rPr>
                <w:rFonts w:asciiTheme="minorHAnsi" w:hAnsiTheme="minorHAnsi" w:cstheme="minorHAnsi"/>
              </w:rPr>
            </w:pPr>
            <w:r w:rsidRPr="00B55BA2">
              <w:rPr>
                <w:rFonts w:asciiTheme="minorHAnsi" w:hAnsiTheme="minorHAnsi" w:cstheme="minorHAnsi"/>
              </w:rPr>
              <w:t>Do the control device(s) meet the operational requirements at 60.752 and 60.756 (NSPS WWW) or 60.762, 60.763, 60.766 (NSPS XXX)?</w:t>
            </w:r>
          </w:p>
          <w:p w14:paraId="7885F10A" w14:textId="77777777" w:rsidR="0018304B" w:rsidRPr="00B55BA2" w:rsidRDefault="0018304B" w:rsidP="00AE776B">
            <w:pPr>
              <w:rPr>
                <w:rFonts w:asciiTheme="minorHAnsi" w:hAnsiTheme="minorHAnsi" w:cstheme="minorHAnsi"/>
              </w:rPr>
            </w:pPr>
          </w:p>
          <w:p w14:paraId="457CF801" w14:textId="77777777" w:rsidR="0018304B" w:rsidRPr="00B55BA2" w:rsidRDefault="0018304B" w:rsidP="00AE776B">
            <w:pPr>
              <w:rPr>
                <w:rFonts w:asciiTheme="minorHAnsi" w:hAnsiTheme="minorHAnsi" w:cstheme="minorHAnsi"/>
              </w:rPr>
            </w:pPr>
          </w:p>
        </w:tc>
      </w:tr>
    </w:tbl>
    <w:p w14:paraId="38B3812A" w14:textId="77777777" w:rsidR="00314121" w:rsidRPr="00B55BA2" w:rsidRDefault="00314121" w:rsidP="00314121">
      <w:pPr>
        <w:jc w:val="center"/>
        <w:rPr>
          <w:rFonts w:asciiTheme="minorHAnsi" w:hAnsiTheme="minorHAnsi" w:cstheme="minorHAnsi"/>
        </w:rPr>
      </w:pPr>
    </w:p>
    <w:p w14:paraId="596EFD4D" w14:textId="77777777" w:rsidR="00314121" w:rsidRPr="00B55BA2" w:rsidRDefault="00314121" w:rsidP="00314121">
      <w:pPr>
        <w:jc w:val="center"/>
        <w:rPr>
          <w:rFonts w:asciiTheme="minorHAnsi" w:hAnsiTheme="minorHAnsi" w:cstheme="minorHAnsi"/>
        </w:rPr>
      </w:pPr>
    </w:p>
    <w:p w14:paraId="11F85309" w14:textId="77777777" w:rsidR="005C5DB8" w:rsidRPr="00B55BA2" w:rsidRDefault="005C5DB8" w:rsidP="00572C63">
      <w:pPr>
        <w:adjustRightInd w:val="0"/>
        <w:rPr>
          <w:rFonts w:asciiTheme="minorHAnsi" w:hAnsiTheme="minorHAnsi" w:cstheme="minorHAnsi"/>
        </w:rPr>
        <w:sectPr w:rsidR="005C5DB8" w:rsidRPr="00B55BA2" w:rsidSect="002C0940">
          <w:footerReference w:type="default" r:id="rId46"/>
          <w:pgSz w:w="12240" w:h="15840" w:code="1"/>
          <w:pgMar w:top="1008" w:right="1008" w:bottom="864" w:left="1008" w:header="576" w:footer="576" w:gutter="0"/>
          <w:pgNumType w:start="1"/>
          <w:cols w:space="720"/>
        </w:sectPr>
      </w:pPr>
    </w:p>
    <w:p w14:paraId="7E962E7F" w14:textId="77777777" w:rsidR="005C5DB8" w:rsidRPr="00B55BA2" w:rsidRDefault="005C5DB8" w:rsidP="005C5DB8">
      <w:pPr>
        <w:jc w:val="both"/>
        <w:rPr>
          <w:rFonts w:asciiTheme="minorHAnsi" w:hAnsiTheme="minorHAnsi" w:cstheme="minorHAnsi"/>
        </w:rPr>
      </w:pPr>
    </w:p>
    <w:p w14:paraId="6282C11C" w14:textId="77777777" w:rsidR="008072CD" w:rsidRPr="00B55BA2" w:rsidRDefault="00A62673" w:rsidP="008072CD">
      <w:pPr>
        <w:tabs>
          <w:tab w:val="left" w:pos="5400"/>
        </w:tabs>
        <w:jc w:val="center"/>
        <w:rPr>
          <w:rFonts w:asciiTheme="minorHAnsi" w:hAnsiTheme="minorHAnsi" w:cstheme="minorHAnsi"/>
          <w:b/>
          <w:bCs/>
          <w:sz w:val="48"/>
          <w:szCs w:val="48"/>
        </w:rPr>
      </w:pPr>
      <w:r w:rsidRPr="00B55BA2">
        <w:rPr>
          <w:rFonts w:asciiTheme="minorHAnsi" w:hAnsiTheme="minorHAnsi" w:cstheme="minorHAnsi"/>
          <w:b/>
          <w:bCs/>
          <w:sz w:val="48"/>
          <w:szCs w:val="48"/>
        </w:rPr>
        <w:t xml:space="preserve">Section </w:t>
      </w:r>
      <w:r w:rsidR="004D6ADB" w:rsidRPr="00B55BA2">
        <w:rPr>
          <w:rFonts w:asciiTheme="minorHAnsi" w:hAnsiTheme="minorHAnsi" w:cstheme="minorHAnsi"/>
          <w:b/>
          <w:bCs/>
          <w:sz w:val="48"/>
          <w:szCs w:val="48"/>
        </w:rPr>
        <w:t>22</w:t>
      </w:r>
      <w:r w:rsidRPr="00B55BA2">
        <w:rPr>
          <w:rFonts w:asciiTheme="minorHAnsi" w:hAnsiTheme="minorHAnsi" w:cstheme="minorHAnsi"/>
          <w:b/>
          <w:bCs/>
          <w:sz w:val="48"/>
          <w:szCs w:val="48"/>
        </w:rPr>
        <w:t xml:space="preserve">: </w:t>
      </w:r>
      <w:r w:rsidR="008072CD" w:rsidRPr="00B55BA2">
        <w:rPr>
          <w:rFonts w:asciiTheme="minorHAnsi" w:hAnsiTheme="minorHAnsi" w:cstheme="minorHAnsi"/>
          <w:b/>
          <w:bCs/>
          <w:sz w:val="48"/>
          <w:szCs w:val="48"/>
        </w:rPr>
        <w:t>Certification</w:t>
      </w:r>
    </w:p>
    <w:p w14:paraId="4D373C7E" w14:textId="77777777" w:rsidR="008072CD" w:rsidRPr="00B55BA2" w:rsidRDefault="008072CD" w:rsidP="008072CD">
      <w:pPr>
        <w:rPr>
          <w:rFonts w:asciiTheme="minorHAnsi" w:hAnsiTheme="minorHAnsi" w:cstheme="minorHAnsi"/>
        </w:rPr>
      </w:pPr>
    </w:p>
    <w:p w14:paraId="5B188823" w14:textId="77777777" w:rsidR="00C67B33" w:rsidRPr="00B55BA2" w:rsidRDefault="00C67B33" w:rsidP="008072CD">
      <w:pPr>
        <w:rPr>
          <w:rFonts w:asciiTheme="minorHAnsi" w:hAnsiTheme="minorHAnsi" w:cstheme="minorHAnsi"/>
        </w:rPr>
      </w:pPr>
    </w:p>
    <w:p w14:paraId="572B82CD" w14:textId="77777777" w:rsidR="008072CD" w:rsidRPr="00B55BA2" w:rsidRDefault="008072CD" w:rsidP="008072CD">
      <w:pPr>
        <w:rPr>
          <w:rFonts w:asciiTheme="minorHAnsi" w:hAnsiTheme="minorHAnsi" w:cstheme="minorHAnsi"/>
          <w:u w:val="single"/>
        </w:rPr>
      </w:pPr>
      <w:r w:rsidRPr="00B55BA2">
        <w:rPr>
          <w:rFonts w:asciiTheme="minorHAnsi" w:hAnsiTheme="minorHAnsi" w:cstheme="minorHAnsi"/>
        </w:rPr>
        <w:t xml:space="preserve">Company Name: </w:t>
      </w:r>
      <w:r w:rsidRPr="00B55BA2">
        <w:rPr>
          <w:rFonts w:asciiTheme="minorHAnsi" w:hAnsiTheme="minorHAnsi" w:cstheme="minorHAnsi"/>
          <w:u w:val="single"/>
        </w:rPr>
        <w:t xml:space="preserve">                                                                                      _</w:t>
      </w:r>
    </w:p>
    <w:p w14:paraId="3B45D561" w14:textId="77777777" w:rsidR="008072CD" w:rsidRPr="00B55BA2" w:rsidRDefault="008072CD" w:rsidP="008072CD">
      <w:pPr>
        <w:rPr>
          <w:rFonts w:asciiTheme="minorHAnsi" w:hAnsiTheme="minorHAnsi" w:cstheme="minorHAnsi"/>
          <w:u w:val="single"/>
        </w:rPr>
      </w:pPr>
    </w:p>
    <w:p w14:paraId="0117BB17" w14:textId="77777777" w:rsidR="008072CD" w:rsidRPr="00B55BA2" w:rsidRDefault="008072CD" w:rsidP="008072CD">
      <w:pPr>
        <w:rPr>
          <w:rFonts w:asciiTheme="minorHAnsi" w:hAnsiTheme="minorHAnsi" w:cstheme="minorHAnsi"/>
          <w:u w:val="single"/>
        </w:rPr>
      </w:pPr>
    </w:p>
    <w:p w14:paraId="06711476" w14:textId="77777777" w:rsidR="008072CD" w:rsidRPr="00B55BA2" w:rsidRDefault="008072CD" w:rsidP="008072CD">
      <w:pPr>
        <w:jc w:val="both"/>
        <w:rPr>
          <w:rFonts w:asciiTheme="minorHAnsi" w:hAnsiTheme="minorHAnsi" w:cstheme="minorHAnsi"/>
          <w:u w:val="single"/>
        </w:rPr>
      </w:pPr>
    </w:p>
    <w:p w14:paraId="3B2AA1B3" w14:textId="77777777" w:rsidR="008072CD" w:rsidRPr="00B55BA2" w:rsidRDefault="008072CD" w:rsidP="008072CD">
      <w:pPr>
        <w:spacing w:line="480" w:lineRule="auto"/>
        <w:jc w:val="both"/>
        <w:rPr>
          <w:rFonts w:asciiTheme="minorHAnsi" w:hAnsiTheme="minorHAnsi" w:cstheme="minorHAnsi"/>
        </w:rPr>
      </w:pPr>
      <w:r w:rsidRPr="00B55BA2">
        <w:rPr>
          <w:rFonts w:asciiTheme="minorHAnsi" w:hAnsiTheme="minorHAnsi" w:cstheme="minorHAnsi"/>
        </w:rPr>
        <w:t xml:space="preserve">I, ___________________________________, hereby certify that the information and data submitted in this application are true and as accurate as possible, to the best of my knowledge and professional expertise and experience. </w:t>
      </w:r>
    </w:p>
    <w:p w14:paraId="6D8A2327" w14:textId="77777777" w:rsidR="00C67B33" w:rsidRPr="00B55BA2" w:rsidRDefault="00C67B33" w:rsidP="008072CD">
      <w:pPr>
        <w:spacing w:line="480" w:lineRule="auto"/>
        <w:jc w:val="both"/>
        <w:rPr>
          <w:rFonts w:asciiTheme="minorHAnsi" w:hAnsiTheme="minorHAnsi" w:cstheme="minorHAnsi"/>
        </w:rPr>
      </w:pPr>
    </w:p>
    <w:p w14:paraId="677388ED" w14:textId="77777777" w:rsidR="008072CD" w:rsidRPr="00B55BA2" w:rsidRDefault="008072CD" w:rsidP="008072CD">
      <w:pPr>
        <w:spacing w:line="480" w:lineRule="auto"/>
        <w:jc w:val="both"/>
        <w:rPr>
          <w:rFonts w:asciiTheme="minorHAnsi" w:hAnsiTheme="minorHAnsi" w:cstheme="minorHAnsi"/>
          <w:u w:val="single"/>
        </w:rPr>
      </w:pPr>
      <w:r w:rsidRPr="00B55BA2">
        <w:rPr>
          <w:rFonts w:asciiTheme="minorHAnsi" w:hAnsiTheme="minorHAnsi" w:cstheme="minorHAnsi"/>
        </w:rPr>
        <w:t xml:space="preserve">Signed this </w:t>
      </w:r>
      <w:r w:rsidRPr="00B55BA2">
        <w:rPr>
          <w:rFonts w:asciiTheme="minorHAnsi" w:hAnsiTheme="minorHAnsi" w:cstheme="minorHAnsi"/>
          <w:u w:val="single"/>
        </w:rPr>
        <w:t xml:space="preserve">        </w:t>
      </w:r>
      <w:r w:rsidRPr="00B55BA2">
        <w:rPr>
          <w:rFonts w:asciiTheme="minorHAnsi" w:hAnsiTheme="minorHAnsi" w:cstheme="minorHAnsi"/>
        </w:rPr>
        <w:t xml:space="preserve"> day of </w:t>
      </w:r>
      <w:r w:rsidRPr="00B55BA2">
        <w:rPr>
          <w:rFonts w:asciiTheme="minorHAnsi" w:hAnsiTheme="minorHAnsi" w:cstheme="minorHAnsi"/>
          <w:u w:val="single"/>
        </w:rPr>
        <w:t xml:space="preserve">                                ,</w:t>
      </w:r>
      <w:r w:rsidRPr="00B55BA2">
        <w:rPr>
          <w:rFonts w:asciiTheme="minorHAnsi" w:hAnsiTheme="minorHAnsi" w:cstheme="minorHAnsi"/>
        </w:rPr>
        <w:t xml:space="preserve">  </w:t>
      </w:r>
      <w:r w:rsidRPr="00B55BA2">
        <w:rPr>
          <w:rFonts w:asciiTheme="minorHAnsi" w:hAnsiTheme="minorHAnsi" w:cstheme="minorHAnsi"/>
          <w:u w:val="single"/>
        </w:rPr>
        <w:t xml:space="preserve">               ,</w:t>
      </w:r>
      <w:r w:rsidRPr="00B55BA2">
        <w:rPr>
          <w:rFonts w:asciiTheme="minorHAnsi" w:hAnsiTheme="minorHAnsi" w:cstheme="minorHAnsi"/>
        </w:rPr>
        <w:t xml:space="preserve"> upon my oath or affirmation, before a notary of the State of </w:t>
      </w:r>
      <w:r w:rsidRPr="00B55BA2">
        <w:rPr>
          <w:rFonts w:asciiTheme="minorHAnsi" w:hAnsiTheme="minorHAnsi" w:cstheme="minorHAnsi"/>
          <w:u w:val="single"/>
        </w:rPr>
        <w:t xml:space="preserve"> </w:t>
      </w:r>
    </w:p>
    <w:p w14:paraId="5658CC61" w14:textId="77777777" w:rsidR="00C67B33" w:rsidRPr="00B55BA2" w:rsidRDefault="00C67B33" w:rsidP="008072CD">
      <w:pPr>
        <w:spacing w:line="480" w:lineRule="auto"/>
        <w:jc w:val="both"/>
        <w:rPr>
          <w:rFonts w:asciiTheme="minorHAnsi" w:hAnsiTheme="minorHAnsi" w:cstheme="minorHAnsi"/>
        </w:rPr>
      </w:pPr>
    </w:p>
    <w:p w14:paraId="27A58EBD" w14:textId="77777777" w:rsidR="008072CD" w:rsidRPr="00B55BA2" w:rsidRDefault="008072CD" w:rsidP="008072CD">
      <w:pPr>
        <w:jc w:val="both"/>
        <w:rPr>
          <w:rFonts w:asciiTheme="minorHAnsi" w:hAnsiTheme="minorHAnsi" w:cstheme="minorHAnsi"/>
        </w:rPr>
      </w:pPr>
      <w:r w:rsidRPr="00B55BA2">
        <w:rPr>
          <w:rFonts w:asciiTheme="minorHAnsi" w:hAnsiTheme="minorHAnsi" w:cstheme="minorHAnsi"/>
        </w:rPr>
        <w:t>__________________________________.</w:t>
      </w:r>
    </w:p>
    <w:p w14:paraId="1561B8E9" w14:textId="77777777" w:rsidR="008072CD" w:rsidRPr="00B55BA2" w:rsidRDefault="008072CD" w:rsidP="008072CD">
      <w:pPr>
        <w:jc w:val="both"/>
        <w:rPr>
          <w:rFonts w:asciiTheme="minorHAnsi" w:hAnsiTheme="minorHAnsi" w:cstheme="minorHAnsi"/>
        </w:rPr>
      </w:pPr>
    </w:p>
    <w:p w14:paraId="60FF8AB9" w14:textId="77777777" w:rsidR="00C67B33" w:rsidRPr="00B55BA2" w:rsidRDefault="00C67B33" w:rsidP="008072CD">
      <w:pPr>
        <w:jc w:val="both"/>
        <w:rPr>
          <w:rFonts w:asciiTheme="minorHAnsi" w:hAnsiTheme="minorHAnsi" w:cstheme="minorHAnsi"/>
        </w:rPr>
      </w:pPr>
    </w:p>
    <w:p w14:paraId="4679D15E" w14:textId="77777777" w:rsidR="008072CD" w:rsidRPr="00B55BA2" w:rsidRDefault="008072CD" w:rsidP="008072CD">
      <w:pPr>
        <w:jc w:val="both"/>
        <w:rPr>
          <w:rFonts w:asciiTheme="minorHAnsi" w:hAnsiTheme="minorHAnsi" w:cstheme="minorHAnsi"/>
        </w:rPr>
      </w:pPr>
    </w:p>
    <w:p w14:paraId="4A61EE25" w14:textId="77777777" w:rsidR="008072CD" w:rsidRPr="00B55BA2" w:rsidRDefault="008072CD" w:rsidP="008072CD">
      <w:pPr>
        <w:tabs>
          <w:tab w:val="left" w:pos="6480"/>
        </w:tabs>
        <w:jc w:val="both"/>
        <w:rPr>
          <w:rFonts w:asciiTheme="minorHAnsi" w:hAnsiTheme="minorHAnsi" w:cstheme="minorHAnsi"/>
        </w:rPr>
      </w:pPr>
      <w:r w:rsidRPr="00B55BA2">
        <w:rPr>
          <w:rFonts w:asciiTheme="minorHAnsi" w:hAnsiTheme="minorHAnsi" w:cstheme="minorHAnsi"/>
        </w:rPr>
        <w:t>_______________________________________</w:t>
      </w:r>
      <w:r w:rsidRPr="00B55BA2">
        <w:rPr>
          <w:rFonts w:asciiTheme="minorHAnsi" w:hAnsiTheme="minorHAnsi" w:cstheme="minorHAnsi"/>
        </w:rPr>
        <w:tab/>
        <w:t>_______________________</w:t>
      </w:r>
    </w:p>
    <w:p w14:paraId="29F9E9F8" w14:textId="77777777" w:rsidR="008072CD" w:rsidRPr="00B55BA2" w:rsidRDefault="003A430E" w:rsidP="008072CD">
      <w:pPr>
        <w:tabs>
          <w:tab w:val="left" w:pos="6480"/>
        </w:tabs>
        <w:jc w:val="both"/>
        <w:rPr>
          <w:rFonts w:asciiTheme="minorHAnsi" w:hAnsiTheme="minorHAnsi" w:cstheme="minorHAnsi"/>
        </w:rPr>
      </w:pPr>
      <w:r w:rsidRPr="00B55BA2">
        <w:rPr>
          <w:rFonts w:asciiTheme="minorHAnsi" w:hAnsiTheme="minorHAnsi" w:cstheme="minorHAnsi"/>
        </w:rPr>
        <w:t>*</w:t>
      </w:r>
      <w:r w:rsidR="008072CD" w:rsidRPr="00B55BA2">
        <w:rPr>
          <w:rFonts w:asciiTheme="minorHAnsi" w:hAnsiTheme="minorHAnsi" w:cstheme="minorHAnsi"/>
        </w:rPr>
        <w:t>Signature</w:t>
      </w:r>
      <w:r w:rsidR="008072CD" w:rsidRPr="00B55BA2">
        <w:rPr>
          <w:rFonts w:asciiTheme="minorHAnsi" w:hAnsiTheme="minorHAnsi" w:cstheme="minorHAnsi"/>
        </w:rPr>
        <w:tab/>
        <w:t>Date</w:t>
      </w:r>
    </w:p>
    <w:p w14:paraId="7391917A" w14:textId="77777777" w:rsidR="008072CD" w:rsidRPr="00B55BA2" w:rsidRDefault="008072CD" w:rsidP="008072CD">
      <w:pPr>
        <w:jc w:val="both"/>
        <w:rPr>
          <w:rFonts w:asciiTheme="minorHAnsi" w:hAnsiTheme="minorHAnsi" w:cstheme="minorHAnsi"/>
        </w:rPr>
      </w:pPr>
    </w:p>
    <w:p w14:paraId="3286F2FA" w14:textId="77777777" w:rsidR="008072CD" w:rsidRPr="00B55BA2" w:rsidRDefault="008072CD" w:rsidP="008072CD">
      <w:pPr>
        <w:jc w:val="both"/>
        <w:rPr>
          <w:rFonts w:asciiTheme="minorHAnsi" w:hAnsiTheme="minorHAnsi" w:cstheme="minorHAnsi"/>
        </w:rPr>
      </w:pPr>
    </w:p>
    <w:p w14:paraId="7E242BD2" w14:textId="77777777" w:rsidR="008072CD" w:rsidRPr="00B55BA2" w:rsidRDefault="008072CD" w:rsidP="008072CD">
      <w:pPr>
        <w:tabs>
          <w:tab w:val="left" w:pos="6480"/>
        </w:tabs>
        <w:jc w:val="both"/>
        <w:rPr>
          <w:rFonts w:asciiTheme="minorHAnsi" w:hAnsiTheme="minorHAnsi" w:cstheme="minorHAnsi"/>
        </w:rPr>
      </w:pPr>
      <w:r w:rsidRPr="00B55BA2">
        <w:rPr>
          <w:rFonts w:asciiTheme="minorHAnsi" w:hAnsiTheme="minorHAnsi" w:cstheme="minorHAnsi"/>
        </w:rPr>
        <w:t>_______________________________________</w:t>
      </w:r>
      <w:r w:rsidRPr="00B55BA2">
        <w:rPr>
          <w:rFonts w:asciiTheme="minorHAnsi" w:hAnsiTheme="minorHAnsi" w:cstheme="minorHAnsi"/>
        </w:rPr>
        <w:tab/>
        <w:t>_______________________</w:t>
      </w:r>
    </w:p>
    <w:p w14:paraId="4CB210AC" w14:textId="77777777" w:rsidR="008072CD" w:rsidRPr="00B55BA2" w:rsidRDefault="008072CD" w:rsidP="008072CD">
      <w:pPr>
        <w:tabs>
          <w:tab w:val="left" w:pos="6480"/>
        </w:tabs>
        <w:jc w:val="both"/>
        <w:rPr>
          <w:rFonts w:asciiTheme="minorHAnsi" w:hAnsiTheme="minorHAnsi" w:cstheme="minorHAnsi"/>
        </w:rPr>
      </w:pPr>
      <w:r w:rsidRPr="00B55BA2">
        <w:rPr>
          <w:rFonts w:asciiTheme="minorHAnsi" w:hAnsiTheme="minorHAnsi" w:cstheme="minorHAnsi"/>
        </w:rPr>
        <w:t>Printed Name</w:t>
      </w:r>
      <w:r w:rsidRPr="00B55BA2">
        <w:rPr>
          <w:rFonts w:asciiTheme="minorHAnsi" w:hAnsiTheme="minorHAnsi" w:cstheme="minorHAnsi"/>
        </w:rPr>
        <w:tab/>
        <w:t>Title</w:t>
      </w:r>
    </w:p>
    <w:p w14:paraId="66367A36" w14:textId="77777777" w:rsidR="008072CD" w:rsidRPr="00B55BA2" w:rsidRDefault="008072CD" w:rsidP="008072CD">
      <w:pPr>
        <w:jc w:val="both"/>
        <w:rPr>
          <w:rFonts w:asciiTheme="minorHAnsi" w:hAnsiTheme="minorHAnsi" w:cstheme="minorHAnsi"/>
        </w:rPr>
      </w:pPr>
    </w:p>
    <w:p w14:paraId="52FB60C1" w14:textId="77777777" w:rsidR="008072CD" w:rsidRPr="00B55BA2" w:rsidRDefault="008072CD" w:rsidP="008072CD">
      <w:pPr>
        <w:jc w:val="both"/>
        <w:rPr>
          <w:rFonts w:asciiTheme="minorHAnsi" w:hAnsiTheme="minorHAnsi" w:cstheme="minorHAnsi"/>
        </w:rPr>
      </w:pPr>
    </w:p>
    <w:p w14:paraId="10BB9E9D" w14:textId="77777777" w:rsidR="008072CD" w:rsidRPr="00B55BA2" w:rsidRDefault="008072CD" w:rsidP="008072CD">
      <w:pPr>
        <w:jc w:val="both"/>
        <w:rPr>
          <w:rFonts w:asciiTheme="minorHAnsi" w:hAnsiTheme="minorHAnsi" w:cstheme="minorHAnsi"/>
        </w:rPr>
      </w:pPr>
    </w:p>
    <w:p w14:paraId="08C09FFD" w14:textId="77777777" w:rsidR="008072CD" w:rsidRPr="00B55BA2" w:rsidRDefault="008072CD" w:rsidP="008072CD">
      <w:pPr>
        <w:spacing w:line="480" w:lineRule="auto"/>
        <w:jc w:val="both"/>
        <w:rPr>
          <w:rFonts w:asciiTheme="minorHAnsi" w:hAnsiTheme="minorHAnsi" w:cstheme="minorHAnsi"/>
          <w:u w:val="single"/>
        </w:rPr>
      </w:pPr>
      <w:r w:rsidRPr="00B55BA2">
        <w:rPr>
          <w:rFonts w:asciiTheme="minorHAnsi" w:hAnsiTheme="minorHAnsi" w:cstheme="minorHAnsi"/>
        </w:rPr>
        <w:t xml:space="preserve">Scribed and sworn before me on this </w:t>
      </w:r>
      <w:r w:rsidRPr="00B55BA2">
        <w:rPr>
          <w:rFonts w:asciiTheme="minorHAnsi" w:hAnsiTheme="minorHAnsi" w:cstheme="minorHAnsi"/>
          <w:u w:val="single"/>
        </w:rPr>
        <w:t xml:space="preserve">        </w:t>
      </w:r>
      <w:r w:rsidRPr="00B55BA2">
        <w:rPr>
          <w:rFonts w:asciiTheme="minorHAnsi" w:hAnsiTheme="minorHAnsi" w:cstheme="minorHAnsi"/>
        </w:rPr>
        <w:t xml:space="preserve"> day of </w:t>
      </w:r>
      <w:r w:rsidRPr="00B55BA2">
        <w:rPr>
          <w:rFonts w:asciiTheme="minorHAnsi" w:hAnsiTheme="minorHAnsi" w:cstheme="minorHAnsi"/>
          <w:u w:val="single"/>
        </w:rPr>
        <w:t xml:space="preserve">                                                  ,</w:t>
      </w:r>
      <w:r w:rsidRPr="00B55BA2">
        <w:rPr>
          <w:rFonts w:asciiTheme="minorHAnsi" w:hAnsiTheme="minorHAnsi" w:cstheme="minorHAnsi"/>
        </w:rPr>
        <w:t xml:space="preserve">  </w:t>
      </w:r>
      <w:r w:rsidRPr="00B55BA2">
        <w:rPr>
          <w:rFonts w:asciiTheme="minorHAnsi" w:hAnsiTheme="minorHAnsi" w:cstheme="minorHAnsi"/>
          <w:u w:val="single"/>
        </w:rPr>
        <w:t xml:space="preserve">                 .</w:t>
      </w:r>
    </w:p>
    <w:p w14:paraId="60C6742A" w14:textId="77777777" w:rsidR="00C67B33" w:rsidRPr="00B55BA2" w:rsidRDefault="00C67B33" w:rsidP="008072CD">
      <w:pPr>
        <w:spacing w:line="480" w:lineRule="auto"/>
        <w:jc w:val="both"/>
        <w:rPr>
          <w:rFonts w:asciiTheme="minorHAnsi" w:hAnsiTheme="minorHAnsi" w:cstheme="minorHAnsi"/>
          <w:u w:val="single"/>
        </w:rPr>
      </w:pPr>
    </w:p>
    <w:p w14:paraId="3863657F" w14:textId="77777777" w:rsidR="008072CD" w:rsidRPr="00B55BA2" w:rsidRDefault="008072CD" w:rsidP="008072CD">
      <w:pPr>
        <w:spacing w:line="480" w:lineRule="auto"/>
        <w:jc w:val="both"/>
        <w:rPr>
          <w:rFonts w:asciiTheme="minorHAnsi" w:hAnsiTheme="minorHAnsi" w:cstheme="minorHAnsi"/>
        </w:rPr>
      </w:pPr>
      <w:r w:rsidRPr="00B55BA2">
        <w:rPr>
          <w:rFonts w:asciiTheme="minorHAnsi" w:hAnsiTheme="minorHAnsi" w:cstheme="minorHAnsi"/>
        </w:rPr>
        <w:t xml:space="preserve">My authorization as a notary of the State of </w:t>
      </w:r>
      <w:r w:rsidRPr="00B55BA2">
        <w:rPr>
          <w:rFonts w:asciiTheme="minorHAnsi" w:hAnsiTheme="minorHAnsi" w:cstheme="minorHAnsi"/>
          <w:u w:val="single"/>
        </w:rPr>
        <w:t xml:space="preserve">                                                              </w:t>
      </w:r>
      <w:r w:rsidRPr="00B55BA2">
        <w:rPr>
          <w:rFonts w:asciiTheme="minorHAnsi" w:hAnsiTheme="minorHAnsi" w:cstheme="minorHAnsi"/>
        </w:rPr>
        <w:t xml:space="preserve"> expires on the </w:t>
      </w:r>
    </w:p>
    <w:p w14:paraId="583984BD" w14:textId="77777777" w:rsidR="00C67B33" w:rsidRPr="00B55BA2" w:rsidRDefault="00C67B33" w:rsidP="008072CD">
      <w:pPr>
        <w:spacing w:line="480" w:lineRule="auto"/>
        <w:jc w:val="both"/>
        <w:rPr>
          <w:rFonts w:asciiTheme="minorHAnsi" w:hAnsiTheme="minorHAnsi" w:cstheme="minorHAnsi"/>
        </w:rPr>
      </w:pPr>
    </w:p>
    <w:p w14:paraId="31A62B11" w14:textId="77777777" w:rsidR="008072CD" w:rsidRPr="00B55BA2" w:rsidRDefault="008072CD" w:rsidP="008072CD">
      <w:pPr>
        <w:spacing w:line="480" w:lineRule="auto"/>
        <w:jc w:val="both"/>
        <w:rPr>
          <w:rFonts w:asciiTheme="minorHAnsi" w:hAnsiTheme="minorHAnsi" w:cstheme="minorHAnsi"/>
          <w:u w:val="single"/>
        </w:rPr>
      </w:pPr>
      <w:r w:rsidRPr="00B55BA2">
        <w:rPr>
          <w:rFonts w:asciiTheme="minorHAnsi" w:hAnsiTheme="minorHAnsi" w:cstheme="minorHAnsi"/>
          <w:u w:val="single"/>
        </w:rPr>
        <w:t xml:space="preserve">                                 </w:t>
      </w:r>
      <w:r w:rsidRPr="00B55BA2">
        <w:rPr>
          <w:rFonts w:asciiTheme="minorHAnsi" w:hAnsiTheme="minorHAnsi" w:cstheme="minorHAnsi"/>
        </w:rPr>
        <w:t xml:space="preserve"> day of  </w:t>
      </w:r>
      <w:r w:rsidRPr="00B55BA2">
        <w:rPr>
          <w:rFonts w:asciiTheme="minorHAnsi" w:hAnsiTheme="minorHAnsi" w:cstheme="minorHAnsi"/>
          <w:u w:val="single"/>
        </w:rPr>
        <w:t xml:space="preserve">                                             </w:t>
      </w:r>
      <w:r w:rsidRPr="00B55BA2">
        <w:rPr>
          <w:rFonts w:asciiTheme="minorHAnsi" w:hAnsiTheme="minorHAnsi" w:cstheme="minorHAnsi"/>
        </w:rPr>
        <w:t xml:space="preserve">,  </w:t>
      </w:r>
      <w:r w:rsidRPr="00B55BA2">
        <w:rPr>
          <w:rFonts w:asciiTheme="minorHAnsi" w:hAnsiTheme="minorHAnsi" w:cstheme="minorHAnsi"/>
          <w:u w:val="single"/>
        </w:rPr>
        <w:t xml:space="preserve">                          .</w:t>
      </w:r>
    </w:p>
    <w:p w14:paraId="4ECEEDF0" w14:textId="77777777" w:rsidR="008072CD" w:rsidRPr="00B55BA2" w:rsidRDefault="008072CD" w:rsidP="008072CD">
      <w:pPr>
        <w:spacing w:line="480" w:lineRule="auto"/>
        <w:jc w:val="both"/>
        <w:rPr>
          <w:rFonts w:asciiTheme="minorHAnsi" w:hAnsiTheme="minorHAnsi" w:cstheme="minorHAnsi"/>
          <w:u w:val="single"/>
        </w:rPr>
      </w:pPr>
    </w:p>
    <w:p w14:paraId="738AE3F4" w14:textId="77777777" w:rsidR="008072CD" w:rsidRPr="00B55BA2" w:rsidRDefault="008072CD" w:rsidP="008072CD">
      <w:pPr>
        <w:tabs>
          <w:tab w:val="left" w:pos="6480"/>
        </w:tabs>
        <w:jc w:val="both"/>
        <w:rPr>
          <w:rFonts w:asciiTheme="minorHAnsi" w:hAnsiTheme="minorHAnsi" w:cstheme="minorHAnsi"/>
        </w:rPr>
      </w:pPr>
      <w:r w:rsidRPr="00B55BA2">
        <w:rPr>
          <w:rFonts w:asciiTheme="minorHAnsi" w:hAnsiTheme="minorHAnsi" w:cstheme="minorHAnsi"/>
        </w:rPr>
        <w:t>_______________________________________</w:t>
      </w:r>
      <w:r w:rsidRPr="00B55BA2">
        <w:rPr>
          <w:rFonts w:asciiTheme="minorHAnsi" w:hAnsiTheme="minorHAnsi" w:cstheme="minorHAnsi"/>
        </w:rPr>
        <w:tab/>
        <w:t>_______________________</w:t>
      </w:r>
    </w:p>
    <w:p w14:paraId="32580AB1" w14:textId="77777777" w:rsidR="008072CD" w:rsidRPr="00B55BA2" w:rsidRDefault="008072CD" w:rsidP="008072CD">
      <w:pPr>
        <w:tabs>
          <w:tab w:val="left" w:pos="6480"/>
        </w:tabs>
        <w:jc w:val="both"/>
        <w:rPr>
          <w:rFonts w:asciiTheme="minorHAnsi" w:hAnsiTheme="minorHAnsi" w:cstheme="minorHAnsi"/>
        </w:rPr>
      </w:pPr>
      <w:r w:rsidRPr="00B55BA2">
        <w:rPr>
          <w:rFonts w:asciiTheme="minorHAnsi" w:hAnsiTheme="minorHAnsi" w:cstheme="minorHAnsi"/>
        </w:rPr>
        <w:t>Notary's Signature</w:t>
      </w:r>
      <w:r w:rsidRPr="00B55BA2">
        <w:rPr>
          <w:rFonts w:asciiTheme="minorHAnsi" w:hAnsiTheme="minorHAnsi" w:cstheme="minorHAnsi"/>
        </w:rPr>
        <w:tab/>
        <w:t>Date</w:t>
      </w:r>
    </w:p>
    <w:p w14:paraId="769EF64C" w14:textId="77777777" w:rsidR="008072CD" w:rsidRPr="00B55BA2" w:rsidRDefault="008072CD" w:rsidP="008072CD">
      <w:pPr>
        <w:jc w:val="both"/>
        <w:rPr>
          <w:rFonts w:asciiTheme="minorHAnsi" w:hAnsiTheme="minorHAnsi" w:cstheme="minorHAnsi"/>
        </w:rPr>
      </w:pPr>
    </w:p>
    <w:p w14:paraId="4B5BC52F" w14:textId="77777777" w:rsidR="008072CD" w:rsidRPr="00B55BA2" w:rsidRDefault="008072CD" w:rsidP="008072CD">
      <w:pPr>
        <w:jc w:val="both"/>
        <w:rPr>
          <w:rFonts w:asciiTheme="minorHAnsi" w:hAnsiTheme="minorHAnsi" w:cstheme="minorHAnsi"/>
        </w:rPr>
      </w:pPr>
    </w:p>
    <w:p w14:paraId="1AA8746B" w14:textId="77777777" w:rsidR="008072CD" w:rsidRPr="00B55BA2" w:rsidRDefault="008072CD" w:rsidP="008072CD">
      <w:pPr>
        <w:jc w:val="both"/>
        <w:rPr>
          <w:rFonts w:asciiTheme="minorHAnsi" w:hAnsiTheme="minorHAnsi" w:cstheme="minorHAnsi"/>
        </w:rPr>
      </w:pPr>
      <w:r w:rsidRPr="00B55BA2">
        <w:rPr>
          <w:rFonts w:asciiTheme="minorHAnsi" w:hAnsiTheme="minorHAnsi" w:cstheme="minorHAnsi"/>
        </w:rPr>
        <w:t>______________________________________</w:t>
      </w:r>
    </w:p>
    <w:p w14:paraId="4B86E644" w14:textId="77777777" w:rsidR="008072CD" w:rsidRPr="00B55BA2" w:rsidRDefault="008072CD" w:rsidP="008072CD">
      <w:pPr>
        <w:jc w:val="both"/>
        <w:rPr>
          <w:rFonts w:asciiTheme="minorHAnsi" w:hAnsiTheme="minorHAnsi" w:cstheme="minorHAnsi"/>
        </w:rPr>
      </w:pPr>
      <w:r w:rsidRPr="00B55BA2">
        <w:rPr>
          <w:rFonts w:asciiTheme="minorHAnsi" w:hAnsiTheme="minorHAnsi" w:cstheme="minorHAnsi"/>
        </w:rPr>
        <w:t>Notary's Printed Name</w:t>
      </w:r>
    </w:p>
    <w:p w14:paraId="113C9DCA" w14:textId="77777777" w:rsidR="008072CD" w:rsidRPr="00B55BA2" w:rsidRDefault="008072CD" w:rsidP="00572C63">
      <w:pPr>
        <w:adjustRightInd w:val="0"/>
        <w:rPr>
          <w:rFonts w:asciiTheme="minorHAnsi" w:hAnsiTheme="minorHAnsi" w:cstheme="minorHAnsi"/>
        </w:rPr>
      </w:pPr>
    </w:p>
    <w:p w14:paraId="5D7E151D" w14:textId="77777777" w:rsidR="003A430E" w:rsidRPr="00B55BA2" w:rsidRDefault="003A430E" w:rsidP="00572C63">
      <w:pPr>
        <w:adjustRightInd w:val="0"/>
        <w:rPr>
          <w:rFonts w:asciiTheme="minorHAnsi" w:hAnsiTheme="minorHAnsi" w:cstheme="minorHAnsi"/>
        </w:rPr>
      </w:pPr>
    </w:p>
    <w:p w14:paraId="48FCE55B" w14:textId="3316D67F" w:rsidR="003A430E" w:rsidRPr="00B55BA2" w:rsidRDefault="003A430E" w:rsidP="00572C63">
      <w:pPr>
        <w:adjustRightInd w:val="0"/>
        <w:rPr>
          <w:rFonts w:asciiTheme="minorHAnsi" w:hAnsiTheme="minorHAnsi" w:cstheme="minorHAnsi"/>
        </w:rPr>
      </w:pPr>
      <w:r w:rsidRPr="00B55BA2">
        <w:rPr>
          <w:rFonts w:asciiTheme="minorHAnsi" w:hAnsiTheme="minorHAnsi" w:cstheme="minorHAnsi"/>
        </w:rPr>
        <w:t>*For Title V applications, the signature must be of the Responsible Official</w:t>
      </w:r>
      <w:r w:rsidR="00BC1322" w:rsidRPr="00B55BA2">
        <w:rPr>
          <w:rFonts w:asciiTheme="minorHAnsi" w:hAnsiTheme="minorHAnsi" w:cstheme="minorHAnsi"/>
        </w:rPr>
        <w:t xml:space="preserve"> as defined in 20.2.70.7.A</w:t>
      </w:r>
      <w:r w:rsidR="00126387" w:rsidRPr="00B55BA2">
        <w:rPr>
          <w:rFonts w:asciiTheme="minorHAnsi" w:hAnsiTheme="minorHAnsi" w:cstheme="minorHAnsi"/>
        </w:rPr>
        <w:t>E</w:t>
      </w:r>
      <w:r w:rsidR="00BC1322" w:rsidRPr="00B55BA2">
        <w:rPr>
          <w:rFonts w:asciiTheme="minorHAnsi" w:hAnsiTheme="minorHAnsi" w:cstheme="minorHAnsi"/>
        </w:rPr>
        <w:t xml:space="preserve"> NMAC</w:t>
      </w:r>
      <w:r w:rsidRPr="00B55BA2">
        <w:rPr>
          <w:rFonts w:asciiTheme="minorHAnsi" w:hAnsiTheme="minorHAnsi" w:cstheme="minorHAnsi"/>
        </w:rPr>
        <w:t>.</w:t>
      </w:r>
    </w:p>
    <w:p w14:paraId="26A07590" w14:textId="77777777" w:rsidR="00410854" w:rsidRPr="00B55BA2" w:rsidRDefault="00410854" w:rsidP="008E7882">
      <w:pPr>
        <w:rPr>
          <w:rFonts w:asciiTheme="minorHAnsi" w:hAnsiTheme="minorHAnsi" w:cstheme="minorHAnsi"/>
          <w:sz w:val="24"/>
          <w:szCs w:val="24"/>
        </w:rPr>
      </w:pPr>
    </w:p>
    <w:p w14:paraId="1D02C183" w14:textId="77777777" w:rsidR="00410854" w:rsidRPr="00B55BA2" w:rsidRDefault="00410854" w:rsidP="008E7882">
      <w:pPr>
        <w:rPr>
          <w:rFonts w:asciiTheme="minorHAnsi" w:hAnsiTheme="minorHAnsi" w:cstheme="minorHAnsi"/>
          <w:sz w:val="24"/>
          <w:szCs w:val="24"/>
        </w:rPr>
        <w:sectPr w:rsidR="00410854" w:rsidRPr="00B55BA2" w:rsidSect="002C0940">
          <w:footerReference w:type="default" r:id="rId47"/>
          <w:pgSz w:w="12240" w:h="15840" w:code="1"/>
          <w:pgMar w:top="1008" w:right="1008" w:bottom="864" w:left="1008" w:header="576" w:footer="576" w:gutter="0"/>
          <w:pgNumType w:start="1"/>
          <w:cols w:space="720"/>
        </w:sectPr>
      </w:pPr>
    </w:p>
    <w:p w14:paraId="1BC1D068" w14:textId="77777777" w:rsidR="00B475D8" w:rsidRPr="00B55BA2" w:rsidRDefault="00B475D8" w:rsidP="00B475D8">
      <w:pPr>
        <w:rPr>
          <w:rFonts w:asciiTheme="minorHAnsi" w:hAnsiTheme="minorHAnsi" w:cstheme="minorHAnsi"/>
          <w:sz w:val="24"/>
          <w:szCs w:val="24"/>
        </w:rPr>
      </w:pPr>
      <w:r w:rsidRPr="00B55BA2">
        <w:rPr>
          <w:rFonts w:asciiTheme="minorHAnsi" w:hAnsiTheme="minorHAnsi" w:cstheme="minorHAnsi"/>
          <w:sz w:val="24"/>
          <w:szCs w:val="24"/>
        </w:rPr>
        <w:lastRenderedPageBreak/>
        <w:t xml:space="preserve">Change Log – Do </w:t>
      </w:r>
      <w:r w:rsidRPr="00B55BA2">
        <w:rPr>
          <w:rFonts w:asciiTheme="minorHAnsi" w:hAnsiTheme="minorHAnsi" w:cstheme="minorHAnsi"/>
          <w:b/>
          <w:bCs/>
          <w:sz w:val="24"/>
          <w:szCs w:val="24"/>
        </w:rPr>
        <w:t>not</w:t>
      </w:r>
      <w:r w:rsidRPr="00B55BA2">
        <w:rPr>
          <w:rFonts w:asciiTheme="minorHAnsi" w:hAnsiTheme="minorHAnsi" w:cstheme="minorHAnsi"/>
          <w:sz w:val="24"/>
          <w:szCs w:val="24"/>
        </w:rPr>
        <w:t xml:space="preserve"> submit this page with your application.</w:t>
      </w:r>
    </w:p>
    <w:p w14:paraId="7564EFE2" w14:textId="77777777" w:rsidR="00B475D8" w:rsidRPr="00B55BA2" w:rsidRDefault="00B475D8" w:rsidP="00B475D8">
      <w:pPr>
        <w:rPr>
          <w:rFonts w:asciiTheme="minorHAnsi" w:hAnsiTheme="minorHAnsi" w:cstheme="minorHAnsi"/>
          <w:sz w:val="24"/>
          <w:szCs w:val="24"/>
        </w:rPr>
      </w:pPr>
    </w:p>
    <w:p w14:paraId="3C53A398" w14:textId="77777777" w:rsidR="00B475D8" w:rsidRPr="00B55BA2" w:rsidRDefault="00B475D8" w:rsidP="00B475D8">
      <w:pPr>
        <w:rPr>
          <w:rFonts w:asciiTheme="minorHAnsi" w:hAnsiTheme="minorHAnsi" w:cstheme="minorHAnsi"/>
          <w:sz w:val="24"/>
          <w:szCs w:val="24"/>
        </w:rPr>
      </w:pPr>
      <w:r w:rsidRPr="00B55BA2">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p w14:paraId="7706A0AE" w14:textId="311D3AF1" w:rsidR="008E7882" w:rsidRPr="00B55BA2" w:rsidRDefault="008E7882" w:rsidP="008E7882">
      <w:pPr>
        <w:rPr>
          <w:rFonts w:asciiTheme="minorHAnsi" w:hAnsiTheme="minorHAnsi" w:cstheme="minorHAnsi"/>
          <w:sz w:val="24"/>
          <w:szCs w:val="24"/>
        </w:rPr>
      </w:pPr>
      <w:r w:rsidRPr="00B55BA2">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2808"/>
        <w:gridCol w:w="7027"/>
      </w:tblGrid>
      <w:tr w:rsidR="008E7882" w:rsidRPr="00B55BA2" w14:paraId="1A5F03A9" w14:textId="77777777" w:rsidTr="008E7882">
        <w:tc>
          <w:tcPr>
            <w:tcW w:w="2808" w:type="dxa"/>
            <w:shd w:val="clear" w:color="auto" w:fill="E7E6E6"/>
          </w:tcPr>
          <w:p w14:paraId="544F3450"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Version Date</w:t>
            </w:r>
          </w:p>
        </w:tc>
        <w:tc>
          <w:tcPr>
            <w:tcW w:w="7027" w:type="dxa"/>
            <w:shd w:val="clear" w:color="auto" w:fill="E7E6E6"/>
          </w:tcPr>
          <w:p w14:paraId="7D96B9B3"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Changes Incorporated</w:t>
            </w:r>
          </w:p>
        </w:tc>
      </w:tr>
      <w:tr w:rsidR="008E7882" w:rsidRPr="00B55BA2" w14:paraId="45F02C36" w14:textId="77777777" w:rsidTr="003916CA">
        <w:tc>
          <w:tcPr>
            <w:tcW w:w="2808" w:type="dxa"/>
          </w:tcPr>
          <w:p w14:paraId="745A7AF4" w14:textId="559D56F1" w:rsidR="002850BC"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 xml:space="preserve">Section </w:t>
            </w:r>
            <w:r w:rsidR="001946D2" w:rsidRPr="00B55BA2">
              <w:rPr>
                <w:rFonts w:asciiTheme="minorHAnsi" w:hAnsiTheme="minorHAnsi" w:cstheme="minorHAnsi"/>
                <w:sz w:val="24"/>
                <w:szCs w:val="24"/>
              </w:rPr>
              <w:t>3</w:t>
            </w:r>
            <w:r w:rsidR="002850BC" w:rsidRPr="00B55BA2">
              <w:rPr>
                <w:rFonts w:asciiTheme="minorHAnsi" w:hAnsiTheme="minorHAnsi" w:cstheme="minorHAnsi"/>
                <w:sz w:val="24"/>
                <w:szCs w:val="24"/>
              </w:rPr>
              <w:t xml:space="preserve"> </w:t>
            </w:r>
            <w:r w:rsidRPr="00B55BA2">
              <w:rPr>
                <w:rFonts w:asciiTheme="minorHAnsi" w:hAnsiTheme="minorHAnsi" w:cstheme="minorHAnsi"/>
                <w:sz w:val="24"/>
                <w:szCs w:val="24"/>
              </w:rPr>
              <w:t xml:space="preserve">– </w:t>
            </w:r>
            <w:r w:rsidR="001946D2" w:rsidRPr="00B55BA2">
              <w:rPr>
                <w:rFonts w:asciiTheme="minorHAnsi" w:hAnsiTheme="minorHAnsi" w:cstheme="minorHAnsi"/>
                <w:sz w:val="24"/>
                <w:szCs w:val="24"/>
              </w:rPr>
              <w:t>6/14/2019</w:t>
            </w:r>
          </w:p>
          <w:p w14:paraId="7D4C8265"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4 – 8/15/2011</w:t>
            </w:r>
          </w:p>
          <w:p w14:paraId="7B335B64"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 xml:space="preserve">Section 5 – 8/15/2011 </w:t>
            </w:r>
          </w:p>
          <w:p w14:paraId="7C461185"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6 – 5/13/2016</w:t>
            </w:r>
          </w:p>
          <w:p w14:paraId="271B27CF"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6a – 5/13/2016</w:t>
            </w:r>
          </w:p>
          <w:p w14:paraId="57D2F9DA"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7 – 8/15/2011</w:t>
            </w:r>
          </w:p>
          <w:p w14:paraId="53C80F3D" w14:textId="6AF24B1B"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8 – 8/15/2011</w:t>
            </w:r>
          </w:p>
          <w:p w14:paraId="3CFD785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9 – 8/15/2011</w:t>
            </w:r>
          </w:p>
          <w:p w14:paraId="62FE91FF"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10 – 8/15/2011</w:t>
            </w:r>
          </w:p>
          <w:p w14:paraId="5B33CF2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11 – 10/26/2011</w:t>
            </w:r>
          </w:p>
          <w:p w14:paraId="6D9F247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12 – 5/19/2019</w:t>
            </w:r>
          </w:p>
          <w:p w14:paraId="0D4701DD"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13 – 8/11/2022</w:t>
            </w:r>
          </w:p>
          <w:p w14:paraId="781F2EE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14 – 8/15/2011</w:t>
            </w:r>
          </w:p>
          <w:p w14:paraId="5F578040"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15 – 8/15/2011</w:t>
            </w:r>
          </w:p>
          <w:p w14:paraId="3AE00EC3"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16 – 5/3/2016</w:t>
            </w:r>
          </w:p>
          <w:p w14:paraId="40A31DD1"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17 – 8/15/2011</w:t>
            </w:r>
          </w:p>
          <w:p w14:paraId="4CBB9FA2"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18 – 3/9/2012</w:t>
            </w:r>
          </w:p>
          <w:p w14:paraId="54E7F95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19 – 8/15/2011</w:t>
            </w:r>
          </w:p>
          <w:p w14:paraId="6255899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20 – 8/15/2011</w:t>
            </w:r>
          </w:p>
          <w:p w14:paraId="068C8A41"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21 – 10/4/2016</w:t>
            </w:r>
          </w:p>
          <w:p w14:paraId="58A080A8" w14:textId="77777777" w:rsidR="008E7882" w:rsidRPr="00B55BA2" w:rsidRDefault="008E7882" w:rsidP="003916CA">
            <w:pPr>
              <w:rPr>
                <w:rFonts w:asciiTheme="minorHAnsi" w:hAnsiTheme="minorHAnsi" w:cstheme="minorHAnsi"/>
                <w:sz w:val="24"/>
                <w:szCs w:val="24"/>
              </w:rPr>
            </w:pPr>
            <w:r w:rsidRPr="00B55BA2">
              <w:rPr>
                <w:rFonts w:asciiTheme="minorHAnsi" w:hAnsiTheme="minorHAnsi" w:cstheme="minorHAnsi"/>
                <w:sz w:val="24"/>
                <w:szCs w:val="24"/>
              </w:rPr>
              <w:t>Section 22 – 3/7/2016</w:t>
            </w:r>
          </w:p>
          <w:p w14:paraId="1466BA51" w14:textId="77777777" w:rsidR="008E7882" w:rsidRPr="00B55BA2" w:rsidRDefault="008E7882" w:rsidP="008E7882">
            <w:pPr>
              <w:rPr>
                <w:rFonts w:asciiTheme="minorHAnsi" w:hAnsiTheme="minorHAnsi" w:cstheme="minorHAnsi"/>
                <w:sz w:val="24"/>
                <w:szCs w:val="24"/>
              </w:rPr>
            </w:pPr>
          </w:p>
        </w:tc>
        <w:tc>
          <w:tcPr>
            <w:tcW w:w="7027" w:type="dxa"/>
          </w:tcPr>
          <w:p w14:paraId="5E87024B" w14:textId="6201AAC0" w:rsidR="008E7882" w:rsidRPr="00B55BA2" w:rsidRDefault="008E7882" w:rsidP="008E7882">
            <w:pPr>
              <w:rPr>
                <w:rFonts w:asciiTheme="minorHAnsi" w:hAnsiTheme="minorHAnsi" w:cstheme="minorHAnsi"/>
                <w:sz w:val="24"/>
                <w:szCs w:val="24"/>
              </w:rPr>
            </w:pPr>
            <w:r w:rsidRPr="00B55BA2">
              <w:rPr>
                <w:rFonts w:asciiTheme="minorHAnsi" w:hAnsiTheme="minorHAnsi" w:cstheme="minorHAnsi"/>
                <w:sz w:val="24"/>
                <w:szCs w:val="24"/>
              </w:rPr>
              <w:t>8/11/2022: Section 13 updated to include 20.2.50 NMAC</w:t>
            </w:r>
            <w:r w:rsidR="00156B60" w:rsidRPr="00B55BA2">
              <w:rPr>
                <w:rFonts w:asciiTheme="minorHAnsi" w:hAnsiTheme="minorHAnsi" w:cstheme="minorHAnsi"/>
                <w:sz w:val="24"/>
                <w:szCs w:val="24"/>
              </w:rPr>
              <w:t>.</w:t>
            </w:r>
            <w:r w:rsidR="00156B60" w:rsidRPr="00B55BA2">
              <w:rPr>
                <w:rFonts w:asciiTheme="minorHAnsi" w:hAnsiTheme="minorHAnsi" w:cstheme="minorHAnsi"/>
                <w:sz w:val="24"/>
                <w:szCs w:val="24"/>
              </w:rPr>
              <w:br/>
            </w:r>
            <w:r w:rsidR="00156B60" w:rsidRPr="00B55BA2">
              <w:rPr>
                <w:rFonts w:asciiTheme="minorHAnsi" w:hAnsiTheme="minorHAnsi" w:cstheme="minorHAnsi"/>
                <w:sz w:val="24"/>
                <w:szCs w:val="24"/>
              </w:rPr>
              <w:br/>
              <w:t>This</w:t>
            </w:r>
            <w:r w:rsidRPr="00B55BA2">
              <w:rPr>
                <w:rFonts w:asciiTheme="minorHAnsi" w:hAnsiTheme="minorHAnsi" w:cstheme="minorHAnsi"/>
                <w:sz w:val="24"/>
                <w:szCs w:val="24"/>
              </w:rPr>
              <w:t xml:space="preserve"> Change Log page was added. </w:t>
            </w:r>
          </w:p>
          <w:p w14:paraId="0848396C" w14:textId="77777777" w:rsidR="008E7882" w:rsidRDefault="008E7882" w:rsidP="008E7882">
            <w:pPr>
              <w:rPr>
                <w:rFonts w:asciiTheme="minorHAnsi" w:hAnsiTheme="minorHAnsi" w:cstheme="minorHAnsi"/>
                <w:sz w:val="24"/>
                <w:szCs w:val="24"/>
              </w:rPr>
            </w:pPr>
            <w:r w:rsidRPr="00B55BA2">
              <w:rPr>
                <w:rFonts w:asciiTheme="minorHAnsi" w:hAnsiTheme="minorHAnsi" w:cstheme="minorHAnsi"/>
                <w:sz w:val="24"/>
                <w:szCs w:val="24"/>
              </w:rPr>
              <w:t xml:space="preserve">The dates for each section’s last update are listed. </w:t>
            </w:r>
          </w:p>
          <w:p w14:paraId="1A9F7466" w14:textId="77777777" w:rsidR="00B51CA7" w:rsidRDefault="00B51CA7" w:rsidP="008E7882">
            <w:pPr>
              <w:rPr>
                <w:rFonts w:asciiTheme="minorHAnsi" w:hAnsiTheme="minorHAnsi" w:cstheme="minorHAnsi"/>
                <w:sz w:val="24"/>
                <w:szCs w:val="24"/>
              </w:rPr>
            </w:pPr>
          </w:p>
          <w:p w14:paraId="44066F7F" w14:textId="697DBB4A" w:rsidR="00B51CA7" w:rsidRPr="00B55BA2" w:rsidRDefault="00B51CA7" w:rsidP="008E7882">
            <w:pPr>
              <w:rPr>
                <w:rFonts w:asciiTheme="minorHAnsi" w:hAnsiTheme="minorHAnsi" w:cstheme="minorHAnsi"/>
                <w:sz w:val="24"/>
                <w:szCs w:val="24"/>
              </w:rPr>
            </w:pPr>
            <w:r>
              <w:rPr>
                <w:rFonts w:asciiTheme="minorHAnsi" w:hAnsiTheme="minorHAnsi" w:cstheme="minorHAnsi"/>
                <w:sz w:val="24"/>
                <w:szCs w:val="24"/>
              </w:rPr>
              <w:t xml:space="preserve">7/12/2023: Changed font to Calibri, inserted active check boxes. </w:t>
            </w:r>
          </w:p>
        </w:tc>
      </w:tr>
      <w:tr w:rsidR="008E7882" w:rsidRPr="00B55BA2" w14:paraId="3D6EECC2" w14:textId="77777777" w:rsidTr="003916CA">
        <w:tc>
          <w:tcPr>
            <w:tcW w:w="2808" w:type="dxa"/>
          </w:tcPr>
          <w:p w14:paraId="29DCDBA0" w14:textId="77777777" w:rsidR="008E7882" w:rsidRPr="00B55BA2" w:rsidRDefault="008E7882" w:rsidP="003916CA">
            <w:pPr>
              <w:rPr>
                <w:rFonts w:asciiTheme="minorHAnsi" w:hAnsiTheme="minorHAnsi" w:cstheme="minorHAnsi"/>
                <w:sz w:val="24"/>
                <w:szCs w:val="24"/>
              </w:rPr>
            </w:pPr>
          </w:p>
        </w:tc>
        <w:tc>
          <w:tcPr>
            <w:tcW w:w="7027" w:type="dxa"/>
          </w:tcPr>
          <w:p w14:paraId="18E251F5" w14:textId="77777777" w:rsidR="008E7882" w:rsidRPr="00B55BA2" w:rsidRDefault="008E7882" w:rsidP="003916CA">
            <w:pPr>
              <w:rPr>
                <w:rFonts w:asciiTheme="minorHAnsi" w:hAnsiTheme="minorHAnsi" w:cstheme="minorHAnsi"/>
                <w:sz w:val="24"/>
                <w:szCs w:val="24"/>
              </w:rPr>
            </w:pPr>
          </w:p>
        </w:tc>
      </w:tr>
      <w:tr w:rsidR="008E7882" w:rsidRPr="00B55BA2" w14:paraId="28B98297" w14:textId="77777777" w:rsidTr="003916CA">
        <w:tc>
          <w:tcPr>
            <w:tcW w:w="2808" w:type="dxa"/>
          </w:tcPr>
          <w:p w14:paraId="637DB6A0" w14:textId="77777777" w:rsidR="008E7882" w:rsidRPr="00B55BA2" w:rsidRDefault="008E7882" w:rsidP="003916CA">
            <w:pPr>
              <w:rPr>
                <w:rFonts w:asciiTheme="minorHAnsi" w:hAnsiTheme="minorHAnsi" w:cstheme="minorHAnsi"/>
                <w:sz w:val="24"/>
                <w:szCs w:val="24"/>
              </w:rPr>
            </w:pPr>
          </w:p>
        </w:tc>
        <w:tc>
          <w:tcPr>
            <w:tcW w:w="7027" w:type="dxa"/>
          </w:tcPr>
          <w:p w14:paraId="68D40465" w14:textId="77777777" w:rsidR="008E7882" w:rsidRPr="00B55BA2" w:rsidRDefault="008E7882" w:rsidP="003916CA">
            <w:pPr>
              <w:rPr>
                <w:rFonts w:asciiTheme="minorHAnsi" w:hAnsiTheme="minorHAnsi" w:cstheme="minorHAnsi"/>
                <w:sz w:val="24"/>
                <w:szCs w:val="24"/>
              </w:rPr>
            </w:pPr>
          </w:p>
        </w:tc>
      </w:tr>
      <w:tr w:rsidR="008E7882" w:rsidRPr="00B55BA2" w14:paraId="3CA62F46" w14:textId="77777777" w:rsidTr="003916CA">
        <w:tc>
          <w:tcPr>
            <w:tcW w:w="2808" w:type="dxa"/>
          </w:tcPr>
          <w:p w14:paraId="6FD3A3E8" w14:textId="77777777" w:rsidR="008E7882" w:rsidRPr="00B55BA2" w:rsidRDefault="008E7882" w:rsidP="003916CA">
            <w:pPr>
              <w:rPr>
                <w:rFonts w:asciiTheme="minorHAnsi" w:hAnsiTheme="minorHAnsi" w:cstheme="minorHAnsi"/>
                <w:sz w:val="24"/>
                <w:szCs w:val="24"/>
              </w:rPr>
            </w:pPr>
          </w:p>
        </w:tc>
        <w:tc>
          <w:tcPr>
            <w:tcW w:w="7027" w:type="dxa"/>
          </w:tcPr>
          <w:p w14:paraId="2543FF4F" w14:textId="77777777" w:rsidR="008E7882" w:rsidRPr="00B55BA2" w:rsidRDefault="008E7882" w:rsidP="003916CA">
            <w:pPr>
              <w:rPr>
                <w:rFonts w:asciiTheme="minorHAnsi" w:hAnsiTheme="minorHAnsi" w:cstheme="minorHAnsi"/>
                <w:sz w:val="24"/>
                <w:szCs w:val="24"/>
              </w:rPr>
            </w:pPr>
          </w:p>
        </w:tc>
      </w:tr>
      <w:tr w:rsidR="008E7882" w:rsidRPr="00B55BA2" w14:paraId="0D270B29" w14:textId="77777777" w:rsidTr="003916CA">
        <w:tc>
          <w:tcPr>
            <w:tcW w:w="2808" w:type="dxa"/>
          </w:tcPr>
          <w:p w14:paraId="4E706566" w14:textId="77777777" w:rsidR="008E7882" w:rsidRPr="00B55BA2" w:rsidRDefault="008E7882" w:rsidP="003916CA">
            <w:pPr>
              <w:rPr>
                <w:rFonts w:asciiTheme="minorHAnsi" w:hAnsiTheme="minorHAnsi" w:cstheme="minorHAnsi"/>
                <w:sz w:val="24"/>
                <w:szCs w:val="24"/>
              </w:rPr>
            </w:pPr>
          </w:p>
        </w:tc>
        <w:tc>
          <w:tcPr>
            <w:tcW w:w="7027" w:type="dxa"/>
          </w:tcPr>
          <w:p w14:paraId="48EED325" w14:textId="77777777" w:rsidR="008E7882" w:rsidRPr="00B55BA2" w:rsidRDefault="008E7882" w:rsidP="003916CA">
            <w:pPr>
              <w:rPr>
                <w:rFonts w:asciiTheme="minorHAnsi" w:hAnsiTheme="minorHAnsi" w:cstheme="minorHAnsi"/>
                <w:sz w:val="24"/>
                <w:szCs w:val="24"/>
              </w:rPr>
            </w:pPr>
          </w:p>
        </w:tc>
      </w:tr>
    </w:tbl>
    <w:p w14:paraId="0E2F9BB5" w14:textId="2DE3D9C5" w:rsidR="008E7882" w:rsidRPr="00B55BA2" w:rsidRDefault="008E7882" w:rsidP="00572C63">
      <w:pPr>
        <w:adjustRightInd w:val="0"/>
        <w:rPr>
          <w:rFonts w:asciiTheme="minorHAnsi" w:hAnsiTheme="minorHAnsi" w:cstheme="minorHAnsi"/>
        </w:rPr>
      </w:pPr>
    </w:p>
    <w:sectPr w:rsidR="008E7882" w:rsidRPr="00B55BA2" w:rsidSect="002C0940">
      <w:footerReference w:type="default" r:id="rId48"/>
      <w:pgSz w:w="12240" w:h="15840" w:code="1"/>
      <w:pgMar w:top="1008" w:right="1008" w:bottom="864" w:left="1008"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2C47" w14:textId="77777777" w:rsidR="00265618" w:rsidRDefault="00265618">
      <w:r>
        <w:separator/>
      </w:r>
    </w:p>
  </w:endnote>
  <w:endnote w:type="continuationSeparator" w:id="0">
    <w:p w14:paraId="58FBAF17" w14:textId="77777777" w:rsidR="00265618" w:rsidRDefault="0026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altName w:val=" Verdan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281A" w14:textId="77777777" w:rsidR="00B51CA7" w:rsidRDefault="00B51CA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16C9" w14:textId="0AF699BA"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10 last revised: </w:t>
    </w:r>
    <w:r w:rsidRPr="00265618">
      <w:rPr>
        <w:rFonts w:asciiTheme="minorHAnsi" w:hAnsiTheme="minorHAnsi" w:cstheme="minorHAnsi"/>
      </w:rPr>
      <w:t>8/15/2011</w:t>
    </w:r>
    <w:r w:rsidRPr="00265618">
      <w:rPr>
        <w:rFonts w:asciiTheme="minorHAnsi" w:hAnsiTheme="minorHAnsi" w:cstheme="minorHAnsi"/>
      </w:rPr>
      <w:tab/>
      <w:t xml:space="preserve">Section 10,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r w:rsidRPr="00265618">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2BA3171F" wp14:editId="3C0574A0">
              <wp:simplePos x="0" y="0"/>
              <wp:positionH relativeFrom="column">
                <wp:posOffset>-91440</wp:posOffset>
              </wp:positionH>
              <wp:positionV relativeFrom="paragraph">
                <wp:posOffset>-256540</wp:posOffset>
              </wp:positionV>
              <wp:extent cx="1097280" cy="27432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7B675"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3171F" id="_x0000_t202" coordsize="21600,21600" o:spt="202" path="m,l,21600r21600,l21600,xe">
              <v:stroke joinstyle="miter"/>
              <v:path gradientshapeok="t" o:connecttype="rect"/>
            </v:shapetype>
            <v:shape id="Text Box 7" o:spid="_x0000_s1033" type="#_x0000_t202" style="position:absolute;left:0;text-align:left;margin-left:-7.2pt;margin-top:-20.2pt;width:86.4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E4hA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" o:allowincell="f" stroked="f">
              <v:textbox>
                <w:txbxContent>
                  <w:p w14:paraId="2827B675" w14:textId="77777777" w:rsidR="00265618" w:rsidRDefault="00265618">
                    <w:pPr>
                      <w:rPr>
                        <w:b/>
                        <w:bCs/>
                        <w:sz w:val="24"/>
                        <w:szCs w:val="24"/>
                      </w:rPr>
                    </w:pP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5730" w14:textId="31742E44"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11 last revised: </w:t>
    </w:r>
    <w:r w:rsidRPr="00265618">
      <w:rPr>
        <w:rFonts w:asciiTheme="minorHAnsi" w:hAnsiTheme="minorHAnsi" w:cstheme="minorHAnsi"/>
      </w:rPr>
      <w:t>10/26/2011</w:t>
    </w:r>
    <w:r w:rsidRPr="00265618">
      <w:rPr>
        <w:rFonts w:asciiTheme="minorHAnsi" w:hAnsiTheme="minorHAnsi" w:cstheme="minorHAnsi"/>
      </w:rPr>
      <w:tab/>
      <w:t xml:space="preserve">Section 11,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6305" w14:textId="4B6064E0"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12 last revised: </w:t>
    </w:r>
    <w:r w:rsidRPr="00265618">
      <w:rPr>
        <w:rFonts w:asciiTheme="minorHAnsi" w:hAnsiTheme="minorHAnsi" w:cstheme="minorHAnsi"/>
      </w:rPr>
      <w:t>5/29/2019</w:t>
    </w:r>
    <w:r w:rsidRPr="00265618">
      <w:rPr>
        <w:rFonts w:asciiTheme="minorHAnsi" w:hAnsiTheme="minorHAnsi" w:cstheme="minorHAnsi"/>
      </w:rPr>
      <w:tab/>
      <w:t xml:space="preserve">Section 12,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2</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8184" w14:textId="21ACB509"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Form-Section 13 last revised: 5/8/2023</w:t>
    </w:r>
    <w:r w:rsidRPr="00265618">
      <w:rPr>
        <w:rFonts w:asciiTheme="minorHAnsi" w:hAnsiTheme="minorHAnsi" w:cstheme="minorHAnsi"/>
      </w:rPr>
      <w:tab/>
      <w:t xml:space="preserve">Section 13,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10</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r w:rsidRPr="00265618">
      <w:rPr>
        <w:rFonts w:asciiTheme="minorHAnsi" w:hAnsiTheme="minorHAnsi" w:cstheme="minorHAnsi"/>
        <w:noProof/>
      </w:rPr>
      <mc:AlternateContent>
        <mc:Choice Requires="wps">
          <w:drawing>
            <wp:anchor distT="0" distB="0" distL="114300" distR="114300" simplePos="0" relativeHeight="251657216" behindDoc="0" locked="0" layoutInCell="0" allowOverlap="1" wp14:anchorId="2ABAD349" wp14:editId="7CD2AACF">
              <wp:simplePos x="0" y="0"/>
              <wp:positionH relativeFrom="column">
                <wp:posOffset>-91440</wp:posOffset>
              </wp:positionH>
              <wp:positionV relativeFrom="paragraph">
                <wp:posOffset>-256540</wp:posOffset>
              </wp:positionV>
              <wp:extent cx="1097280"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F85C8"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D349" id="_x0000_t202" coordsize="21600,21600" o:spt="202" path="m,l,21600r21600,l21600,xe">
              <v:stroke joinstyle="miter"/>
              <v:path gradientshapeok="t" o:connecttype="rect"/>
            </v:shapetype>
            <v:shape id="Text Box 8" o:spid="_x0000_s1034" type="#_x0000_t202" style="position:absolute;left:0;text-align:left;margin-left:-7.2pt;margin-top:-20.2pt;width:86.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eggw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" o:allowincell="f" stroked="f">
              <v:textbox>
                <w:txbxContent>
                  <w:p w14:paraId="19DF85C8" w14:textId="77777777" w:rsidR="00265618" w:rsidRDefault="00265618">
                    <w:pPr>
                      <w:rPr>
                        <w:b/>
                        <w:bCs/>
                        <w:sz w:val="24"/>
                        <w:szCs w:val="24"/>
                      </w:rPr>
                    </w:pPr>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4390" w14:textId="1A851243"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14 last revised: </w:t>
    </w:r>
    <w:r w:rsidRPr="00265618">
      <w:rPr>
        <w:rFonts w:asciiTheme="minorHAnsi" w:hAnsiTheme="minorHAnsi" w:cstheme="minorHAnsi"/>
      </w:rPr>
      <w:t>8/15/2011</w:t>
    </w:r>
    <w:r w:rsidRPr="00265618">
      <w:rPr>
        <w:rFonts w:asciiTheme="minorHAnsi" w:hAnsiTheme="minorHAnsi" w:cstheme="minorHAnsi"/>
      </w:rPr>
      <w:tab/>
      <w:t xml:space="preserve">Section 14,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E8FF" w14:textId="4CB21F0A"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C4854E2" wp14:editId="4687D59F">
              <wp:simplePos x="0" y="0"/>
              <wp:positionH relativeFrom="column">
                <wp:posOffset>-93345</wp:posOffset>
              </wp:positionH>
              <wp:positionV relativeFrom="paragraph">
                <wp:posOffset>-285750</wp:posOffset>
              </wp:positionV>
              <wp:extent cx="1097280" cy="27432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D76D4"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54E2" id="_x0000_t202" coordsize="21600,21600" o:spt="202" path="m,l,21600r21600,l21600,xe">
              <v:stroke joinstyle="miter"/>
              <v:path gradientshapeok="t" o:connecttype="rect"/>
            </v:shapetype>
            <v:shape id="Text Box 9" o:spid="_x0000_s1035" type="#_x0000_t202" style="position:absolute;left:0;text-align:left;margin-left:-7.35pt;margin-top:-22.5pt;width:86.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hS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" stroked="f">
              <v:textbox>
                <w:txbxContent>
                  <w:p w14:paraId="623D76D4" w14:textId="77777777" w:rsidR="00265618" w:rsidRDefault="00265618">
                    <w:pPr>
                      <w:rPr>
                        <w:b/>
                        <w:bCs/>
                        <w:sz w:val="24"/>
                        <w:szCs w:val="24"/>
                      </w:rPr>
                    </w:pPr>
                  </w:p>
                </w:txbxContent>
              </v:textbox>
            </v:shape>
          </w:pict>
        </mc:Fallback>
      </mc:AlternateContent>
    </w:r>
    <w:r w:rsidRPr="00265618">
      <w:rPr>
        <w:rFonts w:asciiTheme="minorHAnsi" w:hAnsiTheme="minorHAnsi" w:cstheme="minorHAnsi"/>
        <w:noProof/>
      </w:rPr>
      <w:t xml:space="preserve">Form-Section 15 last revised: </w:t>
    </w:r>
    <w:r w:rsidRPr="00265618">
      <w:rPr>
        <w:rFonts w:asciiTheme="minorHAnsi" w:hAnsiTheme="minorHAnsi" w:cstheme="minorHAnsi"/>
      </w:rPr>
      <w:t>8/15/2011</w:t>
    </w:r>
    <w:r w:rsidRPr="00265618">
      <w:rPr>
        <w:rFonts w:asciiTheme="minorHAnsi" w:hAnsiTheme="minorHAnsi" w:cstheme="minorHAnsi"/>
      </w:rPr>
      <w:tab/>
      <w:t xml:space="preserve">Section 15,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C958" w14:textId="35AD7F6E"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16 last revised: </w:t>
    </w:r>
    <w:r w:rsidRPr="00265618">
      <w:rPr>
        <w:rFonts w:asciiTheme="minorHAnsi" w:hAnsiTheme="minorHAnsi" w:cstheme="minorHAnsi"/>
      </w:rPr>
      <w:t>5/3/2016</w:t>
    </w:r>
    <w:r w:rsidRPr="00265618">
      <w:rPr>
        <w:rFonts w:asciiTheme="minorHAnsi" w:hAnsiTheme="minorHAnsi" w:cstheme="minorHAnsi"/>
      </w:rPr>
      <w:tab/>
      <w:t xml:space="preserve">Section 16,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r w:rsidRPr="00265618">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5DED593C" wp14:editId="485CBDE3">
              <wp:simplePos x="0" y="0"/>
              <wp:positionH relativeFrom="column">
                <wp:posOffset>-91440</wp:posOffset>
              </wp:positionH>
              <wp:positionV relativeFrom="paragraph">
                <wp:posOffset>-256540</wp:posOffset>
              </wp:positionV>
              <wp:extent cx="1097280" cy="27432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E0978"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D593C" id="_x0000_t202" coordsize="21600,21600" o:spt="202" path="m,l,21600r21600,l21600,xe">
              <v:stroke joinstyle="miter"/>
              <v:path gradientshapeok="t" o:connecttype="rect"/>
            </v:shapetype>
            <v:shape id="Text Box 10" o:spid="_x0000_s1036" type="#_x0000_t202" style="position:absolute;left:0;text-align:left;margin-left:-7.2pt;margin-top:-20.2pt;width:86.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Ee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2JiB&#10;HoUCAAAYBQAADgAAAAAAAAAAAAAAAAAuAgAAZHJzL2Uyb0RvYy54bWxQSwECLQAUAAYACAAAACEA&#10;Thhvk9wAAAAJAQAADwAAAAAAAAAAAAAAAADfBAAAZHJzL2Rvd25yZXYueG1sUEsFBgAAAAAEAAQA&#10;8wAAAOgFAAAAAA==&#10;" o:allowincell="f" stroked="f">
              <v:textbox>
                <w:txbxContent>
                  <w:p w14:paraId="297E0978" w14:textId="77777777" w:rsidR="00265618" w:rsidRDefault="00265618">
                    <w:pPr>
                      <w:rPr>
                        <w:b/>
                        <w:bCs/>
                        <w:sz w:val="24"/>
                        <w:szCs w:val="24"/>
                      </w:rPr>
                    </w:pPr>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2F34" w14:textId="741DFCF3"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17 last revised: </w:t>
    </w:r>
    <w:r w:rsidRPr="00265618">
      <w:rPr>
        <w:rFonts w:asciiTheme="minorHAnsi" w:hAnsiTheme="minorHAnsi" w:cstheme="minorHAnsi"/>
      </w:rPr>
      <w:t>8/15/2011</w:t>
    </w:r>
    <w:r w:rsidRPr="00265618">
      <w:rPr>
        <w:rFonts w:asciiTheme="minorHAnsi" w:hAnsiTheme="minorHAnsi" w:cstheme="minorHAnsi"/>
      </w:rPr>
      <w:tab/>
      <w:t xml:space="preserve">Section 17,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r w:rsidRPr="00265618">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75854BA7" wp14:editId="010BCA9F">
              <wp:simplePos x="0" y="0"/>
              <wp:positionH relativeFrom="column">
                <wp:posOffset>-91440</wp:posOffset>
              </wp:positionH>
              <wp:positionV relativeFrom="paragraph">
                <wp:posOffset>-256540</wp:posOffset>
              </wp:positionV>
              <wp:extent cx="1097280" cy="27432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FED3"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54BA7" id="_x0000_t202" coordsize="21600,21600" o:spt="202" path="m,l,21600r21600,l21600,xe">
              <v:stroke joinstyle="miter"/>
              <v:path gradientshapeok="t" o:connecttype="rect"/>
            </v:shapetype>
            <v:shape id="Text Box 12" o:spid="_x0000_s1037" type="#_x0000_t202" style="position:absolute;left:0;text-align:left;margin-left:-7.2pt;margin-top:-20.2pt;width:86.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YDh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NxrW&#10;A4UCAAAYBQAADgAAAAAAAAAAAAAAAAAuAgAAZHJzL2Uyb0RvYy54bWxQSwECLQAUAAYACAAAACEA&#10;Thhvk9wAAAAJAQAADwAAAAAAAAAAAAAAAADfBAAAZHJzL2Rvd25yZXYueG1sUEsFBgAAAAAEAAQA&#10;8wAAAOgFAAAAAA==&#10;" o:allowincell="f" stroked="f">
              <v:textbox>
                <w:txbxContent>
                  <w:p w14:paraId="5E60FED3" w14:textId="77777777" w:rsidR="00265618" w:rsidRDefault="00265618">
                    <w:pPr>
                      <w:rPr>
                        <w:b/>
                        <w:bCs/>
                        <w:sz w:val="24"/>
                        <w:szCs w:val="24"/>
                      </w:rPr>
                    </w:pP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99FE" w14:textId="2233D5CE" w:rsidR="00265618" w:rsidRPr="009F13D8" w:rsidRDefault="00265618" w:rsidP="009F13D8">
    <w:pPr>
      <w:tabs>
        <w:tab w:val="center" w:pos="4680"/>
        <w:tab w:val="right" w:pos="9360"/>
      </w:tabs>
      <w:jc w:val="center"/>
      <w:rPr>
        <w:rFonts w:asciiTheme="minorHAnsi" w:hAnsiTheme="minorHAnsi" w:cstheme="minorHAnsi"/>
      </w:rPr>
    </w:pPr>
    <w:r w:rsidRPr="009F13D8">
      <w:rPr>
        <w:rFonts w:asciiTheme="minorHAnsi" w:hAnsiTheme="minorHAnsi" w:cstheme="minorHAnsi"/>
        <w:noProof/>
      </w:rPr>
      <w:t xml:space="preserve">Form-Section 18 last revised: </w:t>
    </w:r>
    <w:r w:rsidRPr="009F13D8">
      <w:rPr>
        <w:rFonts w:asciiTheme="minorHAnsi" w:hAnsiTheme="minorHAnsi" w:cstheme="minorHAnsi"/>
      </w:rPr>
      <w:t>3/9/2012 (2</w:t>
    </w:r>
    <w:r w:rsidRPr="009F13D8">
      <w:rPr>
        <w:rFonts w:asciiTheme="minorHAnsi" w:hAnsiTheme="minorHAnsi" w:cstheme="minorHAnsi"/>
        <w:vertAlign w:val="superscript"/>
      </w:rPr>
      <w:t>nd</w:t>
    </w:r>
    <w:r w:rsidRPr="009F13D8">
      <w:rPr>
        <w:rFonts w:asciiTheme="minorHAnsi" w:hAnsiTheme="minorHAnsi" w:cstheme="minorHAnsi"/>
      </w:rPr>
      <w:t xml:space="preserve"> sentence) </w:t>
    </w:r>
    <w:r w:rsidRPr="009F13D8">
      <w:rPr>
        <w:rFonts w:asciiTheme="minorHAnsi" w:hAnsiTheme="minorHAnsi" w:cstheme="minorHAnsi"/>
      </w:rPr>
      <w:tab/>
      <w:t xml:space="preserve">Section 18, Page </w:t>
    </w:r>
    <w:r w:rsidRPr="009F13D8">
      <w:rPr>
        <w:rStyle w:val="PageNumber"/>
        <w:rFonts w:asciiTheme="minorHAnsi" w:hAnsiTheme="minorHAnsi" w:cstheme="minorHAnsi"/>
      </w:rPr>
      <w:fldChar w:fldCharType="begin"/>
    </w:r>
    <w:r w:rsidRPr="009F13D8">
      <w:rPr>
        <w:rStyle w:val="PageNumber"/>
        <w:rFonts w:asciiTheme="minorHAnsi" w:hAnsiTheme="minorHAnsi" w:cstheme="minorHAnsi"/>
      </w:rPr>
      <w:instrText xml:space="preserve"> PAGE </w:instrText>
    </w:r>
    <w:r w:rsidRPr="009F13D8">
      <w:rPr>
        <w:rStyle w:val="PageNumber"/>
        <w:rFonts w:asciiTheme="minorHAnsi" w:hAnsiTheme="minorHAnsi" w:cstheme="minorHAnsi"/>
      </w:rPr>
      <w:fldChar w:fldCharType="separate"/>
    </w:r>
    <w:r w:rsidRPr="009F13D8">
      <w:rPr>
        <w:rStyle w:val="PageNumber"/>
        <w:rFonts w:asciiTheme="minorHAnsi" w:hAnsiTheme="minorHAnsi" w:cstheme="minorHAnsi"/>
        <w:noProof/>
      </w:rPr>
      <w:t>1</w:t>
    </w:r>
    <w:r w:rsidRPr="009F13D8">
      <w:rPr>
        <w:rStyle w:val="PageNumber"/>
        <w:rFonts w:asciiTheme="minorHAnsi" w:hAnsiTheme="minorHAnsi" w:cstheme="minorHAnsi"/>
      </w:rPr>
      <w:fldChar w:fldCharType="end"/>
    </w:r>
    <w:r w:rsidRPr="009F13D8">
      <w:rPr>
        <w:rStyle w:val="PageNumber"/>
        <w:rFonts w:asciiTheme="minorHAnsi" w:hAnsiTheme="minorHAnsi" w:cstheme="minorHAnsi"/>
      </w:rPr>
      <w:tab/>
      <w:t xml:space="preserve">Saved Date: </w:t>
    </w:r>
    <w:r w:rsidRPr="009F13D8">
      <w:rPr>
        <w:rStyle w:val="PageNumber"/>
        <w:rFonts w:asciiTheme="minorHAnsi" w:hAnsiTheme="minorHAnsi" w:cstheme="minorHAnsi"/>
      </w:rPr>
      <w:fldChar w:fldCharType="begin"/>
    </w:r>
    <w:r w:rsidRPr="009F13D8">
      <w:rPr>
        <w:rStyle w:val="PageNumber"/>
        <w:rFonts w:asciiTheme="minorHAnsi" w:hAnsiTheme="minorHAnsi" w:cstheme="minorHAnsi"/>
      </w:rPr>
      <w:instrText xml:space="preserve"> DATE \@ "M/d/yyyy" </w:instrText>
    </w:r>
    <w:r w:rsidRPr="009F13D8">
      <w:rPr>
        <w:rStyle w:val="PageNumber"/>
        <w:rFonts w:asciiTheme="minorHAnsi" w:hAnsiTheme="minorHAnsi" w:cstheme="minorHAnsi"/>
      </w:rPr>
      <w:fldChar w:fldCharType="separate"/>
    </w:r>
    <w:r w:rsidRPr="009F13D8">
      <w:rPr>
        <w:rStyle w:val="PageNumber"/>
        <w:rFonts w:asciiTheme="minorHAnsi" w:hAnsiTheme="minorHAnsi" w:cstheme="minorHAnsi"/>
        <w:noProof/>
      </w:rPr>
      <w:t>7/14/2023</w:t>
    </w:r>
    <w:r w:rsidRPr="009F13D8">
      <w:rPr>
        <w:rStyle w:val="PageNumber"/>
        <w:rFonts w:asciiTheme="minorHAnsi" w:hAnsiTheme="minorHAnsi" w:cstheme="minorHAnsi"/>
      </w:rPr>
      <w:fldChar w:fldCharType="end"/>
    </w:r>
    <w:r w:rsidRPr="009F13D8">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15B44559" wp14:editId="539E72FC">
              <wp:simplePos x="0" y="0"/>
              <wp:positionH relativeFrom="column">
                <wp:posOffset>-91440</wp:posOffset>
              </wp:positionH>
              <wp:positionV relativeFrom="paragraph">
                <wp:posOffset>-256540</wp:posOffset>
              </wp:positionV>
              <wp:extent cx="1097280" cy="274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B50D6"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44559" id="_x0000_t202" coordsize="21600,21600" o:spt="202" path="m,l,21600r21600,l21600,xe">
              <v:stroke joinstyle="miter"/>
              <v:path gradientshapeok="t" o:connecttype="rect"/>
            </v:shapetype>
            <v:shape id="Text Box 11" o:spid="_x0000_s1038" type="#_x0000_t202" style="position:absolute;left:0;text-align:left;margin-left:-7.2pt;margin-top:-20.2pt;width:86.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CBiQIAABg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" o:allowincell="f" stroked="f">
              <v:textbox>
                <w:txbxContent>
                  <w:p w14:paraId="4F4B50D6" w14:textId="77777777" w:rsidR="00265618" w:rsidRDefault="00265618">
                    <w:pPr>
                      <w:rPr>
                        <w:b/>
                        <w:bCs/>
                        <w:sz w:val="24"/>
                        <w:szCs w:val="24"/>
                      </w:rPr>
                    </w:pPr>
                  </w:p>
                </w:txbxContent>
              </v:textbox>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FA54" w14:textId="1564D338" w:rsidR="00265618" w:rsidRDefault="00265618" w:rsidP="003A3DE7">
    <w:pPr>
      <w:tabs>
        <w:tab w:val="center" w:pos="4680"/>
        <w:tab w:val="right" w:pos="9360"/>
      </w:tabs>
    </w:pPr>
    <w:r>
      <w:rPr>
        <w:noProof/>
      </w:rPr>
      <w:t>Form-Section 19 last revised</w:t>
    </w:r>
    <w:r w:rsidRPr="00A357B0">
      <w:rPr>
        <w:noProof/>
      </w:rPr>
      <w:t xml:space="preserve">: </w:t>
    </w:r>
    <w:r>
      <w:t>8/15</w:t>
    </w:r>
    <w:r w:rsidRPr="00A357B0">
      <w:t>/201</w:t>
    </w:r>
    <w:r>
      <w:t>1</w:t>
    </w:r>
    <w:r>
      <w:tab/>
      <w:t xml:space="preserve">Section 19,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t xml:space="preserve">Saved Date: </w:t>
    </w:r>
    <w:r>
      <w:rPr>
        <w:rStyle w:val="PageNumber"/>
      </w:rPr>
      <w:fldChar w:fldCharType="begin"/>
    </w:r>
    <w:r>
      <w:rPr>
        <w:rStyle w:val="PageNumber"/>
      </w:rPr>
      <w:instrText xml:space="preserve"> DATE \@ "M/d/yyyy" </w:instrText>
    </w:r>
    <w:r>
      <w:rPr>
        <w:rStyle w:val="PageNumber"/>
      </w:rPr>
      <w:fldChar w:fldCharType="separate"/>
    </w:r>
    <w:r>
      <w:rPr>
        <w:rStyle w:val="PageNumber"/>
        <w:noProof/>
      </w:rPr>
      <w:t>7/14/2023</w:t>
    </w:r>
    <w:r>
      <w:rPr>
        <w:rStyle w:val="PageNumber"/>
      </w:rPr>
      <w:fldChar w:fldCharType="end"/>
    </w:r>
    <w:r>
      <w:rPr>
        <w:noProof/>
      </w:rPr>
      <mc:AlternateContent>
        <mc:Choice Requires="wps">
          <w:drawing>
            <wp:anchor distT="0" distB="0" distL="114300" distR="114300" simplePos="0" relativeHeight="251663360" behindDoc="0" locked="0" layoutInCell="0" allowOverlap="1" wp14:anchorId="3FD52E97" wp14:editId="167FD8D7">
              <wp:simplePos x="0" y="0"/>
              <wp:positionH relativeFrom="column">
                <wp:posOffset>-91440</wp:posOffset>
              </wp:positionH>
              <wp:positionV relativeFrom="paragraph">
                <wp:posOffset>-256540</wp:posOffset>
              </wp:positionV>
              <wp:extent cx="1097280" cy="27432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3C3BB"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52E97" id="_x0000_t202" coordsize="21600,21600" o:spt="202" path="m,l,21600r21600,l21600,xe">
              <v:stroke joinstyle="miter"/>
              <v:path gradientshapeok="t" o:connecttype="rect"/>
            </v:shapetype>
            <v:shape id="Text Box 14" o:spid="_x0000_s1039" type="#_x0000_t202" style="position:absolute;margin-left:-7.2pt;margin-top:-20.2pt;width:86.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NJ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" o:allowincell="f" stroked="f">
              <v:textbox>
                <w:txbxContent>
                  <w:p w14:paraId="3303C3BB" w14:textId="77777777" w:rsidR="00265618" w:rsidRDefault="00265618">
                    <w:pPr>
                      <w:rPr>
                        <w:b/>
                        <w:bCs/>
                        <w:sz w:val="24"/>
                        <w:szCs w:val="24"/>
                      </w:rPr>
                    </w:pP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5876" w14:textId="63BAEF9D" w:rsidR="00265618" w:rsidRPr="00B55BA2" w:rsidRDefault="00265618" w:rsidP="00B55BA2">
    <w:pPr>
      <w:tabs>
        <w:tab w:val="center" w:pos="4680"/>
        <w:tab w:val="right" w:pos="9360"/>
      </w:tabs>
      <w:jc w:val="center"/>
      <w:rPr>
        <w:rFonts w:asciiTheme="minorHAnsi" w:hAnsiTheme="minorHAnsi" w:cstheme="minorHAnsi"/>
      </w:rPr>
    </w:pPr>
    <w:r w:rsidRPr="00B55BA2">
      <w:rPr>
        <w:rFonts w:asciiTheme="minorHAnsi" w:hAnsiTheme="minorHAnsi" w:cstheme="minorHAnsi"/>
        <w:noProof/>
      </w:rPr>
      <mc:AlternateContent>
        <mc:Choice Requires="wps">
          <w:drawing>
            <wp:anchor distT="0" distB="0" distL="114300" distR="114300" simplePos="0" relativeHeight="251650048" behindDoc="0" locked="0" layoutInCell="0" allowOverlap="1" wp14:anchorId="27382A05" wp14:editId="1A078963">
              <wp:simplePos x="0" y="0"/>
              <wp:positionH relativeFrom="column">
                <wp:posOffset>-91440</wp:posOffset>
              </wp:positionH>
              <wp:positionV relativeFrom="paragraph">
                <wp:posOffset>-256540</wp:posOffset>
              </wp:positionV>
              <wp:extent cx="1097280" cy="27432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82F40"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82A05" id="_x0000_t202" coordsize="21600,21600" o:spt="202" path="m,l,21600r21600,l21600,xe">
              <v:stroke joinstyle="miter"/>
              <v:path gradientshapeok="t" o:connecttype="rect"/>
            </v:shapetype>
            <v:shape id="Text Box 1" o:spid="_x0000_s1026" type="#_x0000_t202" style="position:absolute;left:0;text-align:left;margin-left:-7.2pt;margin-top:-20.2pt;width:86.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78hAIAABA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" o:allowincell="f" stroked="f">
              <v:textbox>
                <w:txbxContent>
                  <w:p w14:paraId="45982F40" w14:textId="77777777" w:rsidR="00265618" w:rsidRDefault="00265618">
                    <w:pPr>
                      <w:rPr>
                        <w:b/>
                        <w:bCs/>
                        <w:sz w:val="24"/>
                        <w:szCs w:val="24"/>
                      </w:rPr>
                    </w:pPr>
                  </w:p>
                </w:txbxContent>
              </v:textbox>
            </v:shape>
          </w:pict>
        </mc:Fallback>
      </mc:AlternateContent>
    </w:r>
    <w:r w:rsidRPr="00B55BA2">
      <w:rPr>
        <w:rFonts w:asciiTheme="minorHAnsi" w:hAnsiTheme="minorHAnsi" w:cstheme="minorHAnsi"/>
        <w:noProof/>
      </w:rPr>
      <w:t>UA3 Form Revision:</w:t>
    </w:r>
    <w:r w:rsidRPr="00B55BA2">
      <w:rPr>
        <w:rFonts w:asciiTheme="minorHAnsi" w:hAnsiTheme="minorHAnsi" w:cstheme="minorHAnsi"/>
      </w:rPr>
      <w:t xml:space="preserve"> </w:t>
    </w:r>
    <w:r>
      <w:rPr>
        <w:rFonts w:asciiTheme="minorHAnsi" w:hAnsiTheme="minorHAnsi" w:cstheme="minorHAnsi"/>
      </w:rPr>
      <w:t>July 12, 2023</w:t>
    </w:r>
    <w:r w:rsidRPr="00B55BA2">
      <w:rPr>
        <w:rFonts w:asciiTheme="minorHAnsi" w:hAnsiTheme="minorHAnsi" w:cstheme="minorHAnsi"/>
      </w:rPr>
      <w:tab/>
      <w:t>Section3,</w:t>
    </w:r>
    <w:r>
      <w:rPr>
        <w:rFonts w:asciiTheme="minorHAnsi" w:hAnsiTheme="minorHAnsi" w:cstheme="minorHAnsi"/>
      </w:rPr>
      <w:t xml:space="preserve"> </w:t>
    </w:r>
    <w:r w:rsidRPr="00B55BA2">
      <w:rPr>
        <w:rFonts w:asciiTheme="minorHAnsi" w:hAnsiTheme="minorHAnsi" w:cstheme="minorHAnsi"/>
      </w:rPr>
      <w:t>Page</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PAGE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1</w:t>
    </w:r>
    <w:r w:rsidRPr="00B55BA2">
      <w:rPr>
        <w:rStyle w:val="PageNumber"/>
        <w:rFonts w:asciiTheme="minorHAnsi" w:hAnsiTheme="minorHAnsi" w:cstheme="minorHAnsi"/>
      </w:rPr>
      <w:fldChar w:fldCharType="end"/>
    </w:r>
    <w:r w:rsidRPr="00B55BA2">
      <w:rPr>
        <w:rStyle w:val="PageNumber"/>
        <w:rFonts w:asciiTheme="minorHAnsi" w:hAnsiTheme="minorHAnsi" w:cstheme="minorHAnsi"/>
      </w:rPr>
      <w:tab/>
      <w:t xml:space="preserve">Saved Date: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DATE \@ "M/d/yyyy"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7/14/2023</w:t>
    </w:r>
    <w:r w:rsidRPr="00B55BA2">
      <w:rPr>
        <w:rStyle w:val="PageNumber"/>
        <w:rFonts w:asciiTheme="minorHAnsi" w:hAnsiTheme="minorHAnsi" w:cstheme="minorHAnsi"/>
      </w:rPr>
      <w:fldChar w:fldCharType="end"/>
    </w:r>
  </w:p>
  <w:p w14:paraId="7E08796F" w14:textId="77777777" w:rsidR="00265618" w:rsidRPr="00B55BA2" w:rsidRDefault="00265618" w:rsidP="007530CA">
    <w:pPr>
      <w:tabs>
        <w:tab w:val="center" w:pos="4680"/>
        <w:tab w:val="right" w:pos="9360"/>
      </w:tabs>
      <w:jc w:val="both"/>
      <w:rPr>
        <w:rFonts w:asciiTheme="minorHAnsi" w:hAnsiTheme="minorHAnsi" w:cstheme="minorHAnsi"/>
      </w:rPr>
    </w:pPr>
    <w:r w:rsidRPr="00B55BA2">
      <w:rPr>
        <w:rFonts w:asciiTheme="minorHAnsi" w:hAnsiTheme="minorHAnsi" w:cstheme="minorHAnsi"/>
      </w:rPr>
      <w:tab/>
    </w:r>
    <w:r w:rsidRPr="00B55BA2">
      <w:rPr>
        <w:rFonts w:asciiTheme="minorHAnsi" w:hAnsiTheme="minorHAnsi" w:cstheme="minorHAnsi"/>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1CC4" w14:textId="2DCAB564" w:rsidR="00265618" w:rsidRDefault="00265618" w:rsidP="003A3DE7">
    <w:pPr>
      <w:tabs>
        <w:tab w:val="center" w:pos="4680"/>
        <w:tab w:val="right" w:pos="9360"/>
      </w:tabs>
    </w:pPr>
    <w:r>
      <w:rPr>
        <w:noProof/>
      </w:rPr>
      <w:t>Form-Section 20 last revised</w:t>
    </w:r>
    <w:r w:rsidRPr="00A357B0">
      <w:rPr>
        <w:noProof/>
      </w:rPr>
      <w:t xml:space="preserve">: </w:t>
    </w:r>
    <w:r>
      <w:t>8/15</w:t>
    </w:r>
    <w:r w:rsidRPr="00A357B0">
      <w:t>/201</w:t>
    </w:r>
    <w:r>
      <w:t>1</w:t>
    </w:r>
    <w:r>
      <w:tab/>
      <w:t xml:space="preserve">Section 20,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 xml:space="preserve">Saved Date: </w:t>
    </w:r>
    <w:r>
      <w:rPr>
        <w:rStyle w:val="PageNumber"/>
      </w:rPr>
      <w:fldChar w:fldCharType="begin"/>
    </w:r>
    <w:r>
      <w:rPr>
        <w:rStyle w:val="PageNumber"/>
      </w:rPr>
      <w:instrText xml:space="preserve"> DATE \@ "M/d/yyyy" </w:instrText>
    </w:r>
    <w:r>
      <w:rPr>
        <w:rStyle w:val="PageNumber"/>
      </w:rPr>
      <w:fldChar w:fldCharType="separate"/>
    </w:r>
    <w:r>
      <w:rPr>
        <w:rStyle w:val="PageNumber"/>
        <w:noProof/>
      </w:rPr>
      <w:t>7/14/2023</w:t>
    </w:r>
    <w:r>
      <w:rPr>
        <w:rStyle w:val="PageNumber"/>
      </w:rPr>
      <w:fldChar w:fldCharType="end"/>
    </w:r>
    <w:r>
      <w:rPr>
        <w:noProof/>
      </w:rPr>
      <mc:AlternateContent>
        <mc:Choice Requires="wps">
          <w:drawing>
            <wp:anchor distT="0" distB="0" distL="114300" distR="114300" simplePos="0" relativeHeight="251664384" behindDoc="0" locked="0" layoutInCell="0" allowOverlap="1" wp14:anchorId="706926BA" wp14:editId="37E13253">
              <wp:simplePos x="0" y="0"/>
              <wp:positionH relativeFrom="column">
                <wp:posOffset>-91440</wp:posOffset>
              </wp:positionH>
              <wp:positionV relativeFrom="paragraph">
                <wp:posOffset>-256540</wp:posOffset>
              </wp:positionV>
              <wp:extent cx="1097280" cy="27432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EE846"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26BA" id="_x0000_t202" coordsize="21600,21600" o:spt="202" path="m,l,21600r21600,l21600,xe">
              <v:stroke joinstyle="miter"/>
              <v:path gradientshapeok="t" o:connecttype="rect"/>
            </v:shapetype>
            <v:shape id="Text Box 15" o:spid="_x0000_s1040" type="#_x0000_t202" style="position:absolute;margin-left:-7.2pt;margin-top:-20.2pt;width:86.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i+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" o:allowincell="f" stroked="f">
              <v:textbox>
                <w:txbxContent>
                  <w:p w14:paraId="5AEEE846" w14:textId="77777777" w:rsidR="00265618" w:rsidRDefault="00265618">
                    <w:pPr>
                      <w:rPr>
                        <w:b/>
                        <w:bCs/>
                        <w:sz w:val="24"/>
                        <w:szCs w:val="24"/>
                      </w:rPr>
                    </w:pPr>
                  </w:p>
                </w:txbxContent>
              </v:textbox>
            </v:shape>
          </w:pict>
        </mc:Fallback>
      </mc:AlternateContent>
    </w: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1745" w14:textId="275F1C32" w:rsidR="00265618" w:rsidRDefault="00265618" w:rsidP="003A3DE7">
    <w:pPr>
      <w:tabs>
        <w:tab w:val="center" w:pos="4680"/>
        <w:tab w:val="right" w:pos="9360"/>
      </w:tabs>
    </w:pPr>
    <w:r>
      <w:rPr>
        <w:noProof/>
      </w:rPr>
      <w:t>Form-Section 21 last revised</w:t>
    </w:r>
    <w:r w:rsidRPr="00A357B0">
      <w:rPr>
        <w:noProof/>
      </w:rPr>
      <w:t xml:space="preserve">: </w:t>
    </w:r>
    <w:r>
      <w:t>10/04</w:t>
    </w:r>
    <w:r w:rsidRPr="00A357B0">
      <w:t>/</w:t>
    </w:r>
    <w:r>
      <w:t>2016</w:t>
    </w:r>
    <w:r>
      <w:tab/>
      <w:t xml:space="preserve">Section 21,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 xml:space="preserve">Saved Date: </w:t>
    </w:r>
    <w:r>
      <w:rPr>
        <w:rStyle w:val="PageNumber"/>
      </w:rPr>
      <w:fldChar w:fldCharType="begin"/>
    </w:r>
    <w:r>
      <w:rPr>
        <w:rStyle w:val="PageNumber"/>
      </w:rPr>
      <w:instrText xml:space="preserve"> DATE \@ "M/d/yyyy" </w:instrText>
    </w:r>
    <w:r>
      <w:rPr>
        <w:rStyle w:val="PageNumber"/>
      </w:rPr>
      <w:fldChar w:fldCharType="separate"/>
    </w:r>
    <w:r>
      <w:rPr>
        <w:rStyle w:val="PageNumber"/>
        <w:noProof/>
      </w:rPr>
      <w:t>7/14/2023</w:t>
    </w:r>
    <w:r>
      <w:rPr>
        <w:rStyle w:val="PageNumber"/>
      </w:rPr>
      <w:fldChar w:fldCharType="end"/>
    </w:r>
    <w:r>
      <w:rPr>
        <w:noProof/>
      </w:rPr>
      <mc:AlternateContent>
        <mc:Choice Requires="wps">
          <w:drawing>
            <wp:anchor distT="0" distB="0" distL="114300" distR="114300" simplePos="0" relativeHeight="251665408" behindDoc="0" locked="0" layoutInCell="0" allowOverlap="1" wp14:anchorId="0CFF9F8A" wp14:editId="372EB7D0">
              <wp:simplePos x="0" y="0"/>
              <wp:positionH relativeFrom="column">
                <wp:posOffset>-91440</wp:posOffset>
              </wp:positionH>
              <wp:positionV relativeFrom="paragraph">
                <wp:posOffset>-256540</wp:posOffset>
              </wp:positionV>
              <wp:extent cx="1097280" cy="2743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EC999"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9F8A" id="_x0000_t202" coordsize="21600,21600" o:spt="202" path="m,l,21600r21600,l21600,xe">
              <v:stroke joinstyle="miter"/>
              <v:path gradientshapeok="t" o:connecttype="rect"/>
            </v:shapetype>
            <v:shape id="Text Box 16" o:spid="_x0000_s1041" type="#_x0000_t202" style="position:absolute;margin-left:-7.2pt;margin-top:-20.2pt;width:86.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" o:allowincell="f" stroked="f">
              <v:textbox>
                <w:txbxContent>
                  <w:p w14:paraId="4B4EC999" w14:textId="77777777" w:rsidR="00265618" w:rsidRDefault="00265618">
                    <w:pPr>
                      <w:rPr>
                        <w:b/>
                        <w:bCs/>
                        <w:sz w:val="24"/>
                        <w:szCs w:val="24"/>
                      </w:rPr>
                    </w:pPr>
                  </w:p>
                </w:txbxContent>
              </v:textbox>
            </v:shape>
          </w:pict>
        </mc:Fallback>
      </mc:AlternateContent>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9673" w14:textId="27D5ADFF" w:rsidR="00265618" w:rsidRDefault="00265618" w:rsidP="009D2DF1">
    <w:pPr>
      <w:tabs>
        <w:tab w:val="center" w:pos="4680"/>
        <w:tab w:val="right" w:pos="9360"/>
      </w:tabs>
      <w:rPr>
        <w:rStyle w:val="PageNumber"/>
      </w:rPr>
    </w:pPr>
    <w:r>
      <w:rPr>
        <w:noProof/>
      </w:rPr>
      <w:t>Form-Section 22 last revised</w:t>
    </w:r>
    <w:r w:rsidRPr="00A357B0">
      <w:rPr>
        <w:noProof/>
      </w:rPr>
      <w:t xml:space="preserve">: </w:t>
    </w:r>
    <w:r>
      <w:rPr>
        <w:noProof/>
      </w:rPr>
      <w:t>3</w:t>
    </w:r>
    <w:r>
      <w:t>/7</w:t>
    </w:r>
    <w:r w:rsidRPr="00A357B0">
      <w:t>/20</w:t>
    </w:r>
    <w:r>
      <w:t xml:space="preserve">16        </w:t>
    </w:r>
    <w:r w:rsidRPr="00E06EA1">
      <w:rPr>
        <w:rStyle w:val="PageNumber"/>
      </w:rPr>
      <w:t xml:space="preserve"> </w:t>
    </w:r>
    <w:r>
      <w:rPr>
        <w:rStyle w:val="PageNumber"/>
      </w:rPr>
      <w:tab/>
    </w:r>
    <w:r>
      <w:rPr>
        <w:rStyle w:val="PageNumber"/>
      </w:rPr>
      <w:tab/>
      <w:t xml:space="preserve">Saved Date: </w:t>
    </w:r>
    <w:r>
      <w:rPr>
        <w:rStyle w:val="PageNumber"/>
      </w:rPr>
      <w:fldChar w:fldCharType="begin"/>
    </w:r>
    <w:r>
      <w:rPr>
        <w:rStyle w:val="PageNumber"/>
      </w:rPr>
      <w:instrText xml:space="preserve"> DATE \@ "M/d/yyyy" </w:instrText>
    </w:r>
    <w:r>
      <w:rPr>
        <w:rStyle w:val="PageNumber"/>
      </w:rPr>
      <w:fldChar w:fldCharType="separate"/>
    </w:r>
    <w:r>
      <w:rPr>
        <w:rStyle w:val="PageNumber"/>
        <w:noProof/>
      </w:rPr>
      <w:t>7/14/2023</w:t>
    </w:r>
    <w:r>
      <w:rPr>
        <w:rStyle w:val="PageNumber"/>
      </w:rPr>
      <w:fldChar w:fldCharType="end"/>
    </w:r>
  </w:p>
  <w:p w14:paraId="26E18C5A" w14:textId="77777777" w:rsidR="00265618" w:rsidRDefault="00265618" w:rsidP="009D2DF1">
    <w:pPr>
      <w:tabs>
        <w:tab w:val="center" w:pos="4680"/>
        <w:tab w:val="right" w:pos="9360"/>
      </w:tabs>
    </w:pPr>
    <w:r>
      <w:rPr>
        <w:rStyle w:val="PageNumber"/>
      </w:rPr>
      <w:tab/>
    </w:r>
    <w:r>
      <w:rPr>
        <w:rStyle w:val="PageNumber"/>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1381" w14:textId="1D1636DA" w:rsidR="00265618" w:rsidRPr="00B51CA7" w:rsidRDefault="00265618" w:rsidP="00B51CA7">
    <w:pPr>
      <w:tabs>
        <w:tab w:val="center" w:pos="4680"/>
        <w:tab w:val="right" w:pos="9360"/>
      </w:tabs>
      <w:jc w:val="center"/>
      <w:rPr>
        <w:rStyle w:val="PageNumber"/>
        <w:rFonts w:asciiTheme="minorHAnsi" w:hAnsiTheme="minorHAnsi" w:cstheme="minorHAnsi"/>
      </w:rPr>
    </w:pPr>
    <w:bookmarkStart w:id="2" w:name="_GoBack"/>
    <w:r w:rsidRPr="00B51CA7">
      <w:rPr>
        <w:rFonts w:asciiTheme="minorHAnsi" w:hAnsiTheme="minorHAnsi" w:cstheme="minorHAnsi"/>
        <w:noProof/>
      </w:rPr>
      <w:t>Form-Change Log last revised: 8/11/2022</w:t>
    </w:r>
    <w:r w:rsidRPr="00B51CA7">
      <w:rPr>
        <w:rStyle w:val="PageNumber"/>
        <w:rFonts w:asciiTheme="minorHAnsi" w:hAnsiTheme="minorHAnsi" w:cstheme="minorHAnsi"/>
      </w:rPr>
      <w:tab/>
    </w:r>
    <w:r w:rsidRPr="00B51CA7">
      <w:rPr>
        <w:rStyle w:val="PageNumber"/>
        <w:rFonts w:asciiTheme="minorHAnsi" w:hAnsiTheme="minorHAnsi" w:cstheme="minorHAnsi"/>
      </w:rPr>
      <w:tab/>
      <w:t xml:space="preserve">Saved Date: </w:t>
    </w:r>
    <w:r w:rsidRPr="00B51CA7">
      <w:rPr>
        <w:rStyle w:val="PageNumber"/>
        <w:rFonts w:asciiTheme="minorHAnsi" w:hAnsiTheme="minorHAnsi" w:cstheme="minorHAnsi"/>
      </w:rPr>
      <w:fldChar w:fldCharType="begin"/>
    </w:r>
    <w:r w:rsidRPr="00B51CA7">
      <w:rPr>
        <w:rStyle w:val="PageNumber"/>
        <w:rFonts w:asciiTheme="minorHAnsi" w:hAnsiTheme="minorHAnsi" w:cstheme="minorHAnsi"/>
      </w:rPr>
      <w:instrText xml:space="preserve"> DATE \@ "M/d/yyyy" </w:instrText>
    </w:r>
    <w:r w:rsidRPr="00B51CA7">
      <w:rPr>
        <w:rStyle w:val="PageNumber"/>
        <w:rFonts w:asciiTheme="minorHAnsi" w:hAnsiTheme="minorHAnsi" w:cstheme="minorHAnsi"/>
      </w:rPr>
      <w:fldChar w:fldCharType="separate"/>
    </w:r>
    <w:r w:rsidRPr="00B51CA7">
      <w:rPr>
        <w:rStyle w:val="PageNumber"/>
        <w:rFonts w:asciiTheme="minorHAnsi" w:hAnsiTheme="minorHAnsi" w:cstheme="minorHAnsi"/>
        <w:noProof/>
      </w:rPr>
      <w:t>7/14/2023</w:t>
    </w:r>
    <w:r w:rsidRPr="00B51CA7">
      <w:rPr>
        <w:rStyle w:val="PageNumber"/>
        <w:rFonts w:asciiTheme="minorHAnsi" w:hAnsiTheme="minorHAnsi" w:cstheme="minorHAnsi"/>
      </w:rPr>
      <w:fldChar w:fldCharType="end"/>
    </w:r>
  </w:p>
  <w:bookmarkEnd w:id="2"/>
  <w:p w14:paraId="6CAB26C9" w14:textId="77777777" w:rsidR="00265618" w:rsidRDefault="00265618" w:rsidP="009D2DF1">
    <w:pPr>
      <w:tabs>
        <w:tab w:val="center" w:pos="4680"/>
        <w:tab w:val="right" w:pos="9360"/>
      </w:tabs>
    </w:pP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4E42" w14:textId="77777777" w:rsidR="00B51CA7" w:rsidRDefault="00B51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1CAB" w14:textId="407BAE1E" w:rsidR="00265618" w:rsidRPr="00B55BA2" w:rsidRDefault="00265618" w:rsidP="00B55BA2">
    <w:pPr>
      <w:tabs>
        <w:tab w:val="center" w:pos="4680"/>
        <w:tab w:val="right" w:pos="9360"/>
      </w:tabs>
      <w:jc w:val="center"/>
      <w:rPr>
        <w:rFonts w:asciiTheme="minorHAnsi" w:hAnsiTheme="minorHAnsi" w:cstheme="minorHAnsi"/>
      </w:rPr>
    </w:pPr>
    <w:r w:rsidRPr="00B55BA2">
      <w:rPr>
        <w:rFonts w:asciiTheme="minorHAnsi" w:hAnsiTheme="minorHAnsi" w:cstheme="minorHAnsi"/>
        <w:noProof/>
      </w:rPr>
      <w:t xml:space="preserve">Form-Section 4 last revised: </w:t>
    </w:r>
    <w:r w:rsidRPr="00B55BA2">
      <w:rPr>
        <w:rFonts w:asciiTheme="minorHAnsi" w:hAnsiTheme="minorHAnsi" w:cstheme="minorHAnsi"/>
      </w:rPr>
      <w:t>8/15/2011</w:t>
    </w:r>
    <w:r w:rsidRPr="00B55BA2">
      <w:rPr>
        <w:rFonts w:asciiTheme="minorHAnsi" w:hAnsiTheme="minorHAnsi" w:cstheme="minorHAnsi"/>
      </w:rPr>
      <w:tab/>
      <w:t xml:space="preserve">Section 4, Page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PAGE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1</w:t>
    </w:r>
    <w:r w:rsidRPr="00B55BA2">
      <w:rPr>
        <w:rStyle w:val="PageNumber"/>
        <w:rFonts w:asciiTheme="minorHAnsi" w:hAnsiTheme="minorHAnsi" w:cstheme="minorHAnsi"/>
      </w:rPr>
      <w:fldChar w:fldCharType="end"/>
    </w:r>
    <w:r w:rsidRPr="00B55BA2">
      <w:rPr>
        <w:rStyle w:val="PageNumber"/>
        <w:rFonts w:asciiTheme="minorHAnsi" w:hAnsiTheme="minorHAnsi" w:cstheme="minorHAnsi"/>
      </w:rPr>
      <w:tab/>
      <w:t xml:space="preserve">Saved Date: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DATE \@ "M/d/yyyy"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7/14/2023</w:t>
    </w:r>
    <w:r w:rsidRPr="00B55BA2">
      <w:rPr>
        <w:rStyle w:val="PageNumber"/>
        <w:rFonts w:asciiTheme="minorHAnsi" w:hAnsiTheme="minorHAnsi" w:cstheme="minorHAnsi"/>
      </w:rPr>
      <w:fldChar w:fldCharType="end"/>
    </w:r>
    <w:r w:rsidRPr="00B55BA2">
      <w:rPr>
        <w:rFonts w:asciiTheme="minorHAnsi" w:hAnsiTheme="minorHAnsi" w:cstheme="minorHAnsi"/>
        <w:noProof/>
      </w:rPr>
      <mc:AlternateContent>
        <mc:Choice Requires="wps">
          <w:drawing>
            <wp:anchor distT="0" distB="0" distL="114300" distR="114300" simplePos="0" relativeHeight="251662336" behindDoc="0" locked="0" layoutInCell="0" allowOverlap="1" wp14:anchorId="30B0C9E6" wp14:editId="228E0FBA">
              <wp:simplePos x="0" y="0"/>
              <wp:positionH relativeFrom="column">
                <wp:posOffset>-91440</wp:posOffset>
              </wp:positionH>
              <wp:positionV relativeFrom="paragraph">
                <wp:posOffset>-256540</wp:posOffset>
              </wp:positionV>
              <wp:extent cx="1097280" cy="27432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333D5"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0C9E6" id="_x0000_t202" coordsize="21600,21600" o:spt="202" path="m,l,21600r21600,l21600,xe">
              <v:stroke joinstyle="miter"/>
              <v:path gradientshapeok="t" o:connecttype="rect"/>
            </v:shapetype>
            <v:shape id="Text Box 13" o:spid="_x0000_s1027" type="#_x0000_t202" style="position:absolute;left:0;text-align:left;margin-left:-7.2pt;margin-top:-20.2pt;width:86.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rFhQ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Y0s6&#10;xYUCAAAYBQAADgAAAAAAAAAAAAAAAAAuAgAAZHJzL2Uyb0RvYy54bWxQSwECLQAUAAYACAAAACEA&#10;Thhvk9wAAAAJAQAADwAAAAAAAAAAAAAAAADfBAAAZHJzL2Rvd25yZXYueG1sUEsFBgAAAAAEAAQA&#10;8wAAAOgFAAAAAA==&#10;" o:allowincell="f" stroked="f">
              <v:textbox>
                <w:txbxContent>
                  <w:p w14:paraId="54C333D5" w14:textId="77777777" w:rsidR="00265618" w:rsidRDefault="00265618">
                    <w:pPr>
                      <w:rPr>
                        <w:b/>
                        <w:bCs/>
                        <w:sz w:val="24"/>
                        <w:szCs w:val="24"/>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0491" w14:textId="567F29E6" w:rsidR="00265618" w:rsidRPr="00B55BA2" w:rsidRDefault="00265618" w:rsidP="00B55BA2">
    <w:pPr>
      <w:tabs>
        <w:tab w:val="center" w:pos="4680"/>
        <w:tab w:val="right" w:pos="9360"/>
      </w:tabs>
      <w:jc w:val="center"/>
      <w:rPr>
        <w:rFonts w:asciiTheme="minorHAnsi" w:hAnsiTheme="minorHAnsi" w:cstheme="minorHAnsi"/>
      </w:rPr>
    </w:pPr>
    <w:r w:rsidRPr="00B55BA2">
      <w:rPr>
        <w:rFonts w:asciiTheme="minorHAnsi" w:hAnsiTheme="minorHAnsi" w:cstheme="minorHAnsi"/>
        <w:noProof/>
      </w:rPr>
      <w:t xml:space="preserve">Form-Section 5 last revised:  </w:t>
    </w:r>
    <w:r w:rsidRPr="00B55BA2">
      <w:rPr>
        <w:rFonts w:asciiTheme="minorHAnsi" w:hAnsiTheme="minorHAnsi" w:cstheme="minorHAnsi"/>
      </w:rPr>
      <w:t>8/15/2011</w:t>
    </w:r>
    <w:r w:rsidRPr="00B55BA2">
      <w:rPr>
        <w:rFonts w:asciiTheme="minorHAnsi" w:hAnsiTheme="minorHAnsi" w:cstheme="minorHAnsi"/>
      </w:rPr>
      <w:tab/>
      <w:t xml:space="preserve">Section 5, Page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PAGE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1</w:t>
    </w:r>
    <w:r w:rsidRPr="00B55BA2">
      <w:rPr>
        <w:rStyle w:val="PageNumber"/>
        <w:rFonts w:asciiTheme="minorHAnsi" w:hAnsiTheme="minorHAnsi" w:cstheme="minorHAnsi"/>
      </w:rPr>
      <w:fldChar w:fldCharType="end"/>
    </w:r>
    <w:r w:rsidRPr="00B55BA2">
      <w:rPr>
        <w:rStyle w:val="PageNumber"/>
        <w:rFonts w:asciiTheme="minorHAnsi" w:hAnsiTheme="minorHAnsi" w:cstheme="minorHAnsi"/>
      </w:rPr>
      <w:tab/>
      <w:t xml:space="preserve">Saved Date: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DATE \@ "M/d/yyyy"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7/14/2023</w:t>
    </w:r>
    <w:r w:rsidRPr="00B55BA2">
      <w:rPr>
        <w:rStyle w:val="PageNumber"/>
        <w:rFonts w:asciiTheme="minorHAnsi" w:hAnsiTheme="minorHAnsi" w:cstheme="minorHAnsi"/>
      </w:rPr>
      <w:fldChar w:fldCharType="end"/>
    </w:r>
    <w:r w:rsidRPr="00B55BA2">
      <w:rPr>
        <w:rFonts w:asciiTheme="minorHAnsi" w:hAnsiTheme="minorHAnsi" w:cstheme="minorHAnsi"/>
        <w:noProof/>
      </w:rPr>
      <mc:AlternateContent>
        <mc:Choice Requires="wps">
          <w:drawing>
            <wp:anchor distT="0" distB="0" distL="114300" distR="114300" simplePos="0" relativeHeight="251651072" behindDoc="0" locked="0" layoutInCell="0" allowOverlap="1" wp14:anchorId="093E4C5B" wp14:editId="54E4A903">
              <wp:simplePos x="0" y="0"/>
              <wp:positionH relativeFrom="column">
                <wp:posOffset>-91440</wp:posOffset>
              </wp:positionH>
              <wp:positionV relativeFrom="paragraph">
                <wp:posOffset>-256540</wp:posOffset>
              </wp:positionV>
              <wp:extent cx="1097280" cy="2743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F4C53"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4C5B" id="_x0000_t202" coordsize="21600,21600" o:spt="202" path="m,l,21600r21600,l21600,xe">
              <v:stroke joinstyle="miter"/>
              <v:path gradientshapeok="t" o:connecttype="rect"/>
            </v:shapetype>
            <v:shape id="Text Box 2" o:spid="_x0000_s1028" type="#_x0000_t202" style="position:absolute;left:0;text-align:left;margin-left:-7.2pt;margin-top:-20.2pt;width:86.4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xb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58ac&#10;W4UCAAAXBQAADgAAAAAAAAAAAAAAAAAuAgAAZHJzL2Uyb0RvYy54bWxQSwECLQAUAAYACAAAACEA&#10;Thhvk9wAAAAJAQAADwAAAAAAAAAAAAAAAADfBAAAZHJzL2Rvd25yZXYueG1sUEsFBgAAAAAEAAQA&#10;8wAAAOgFAAAAAA==&#10;" o:allowincell="f" stroked="f">
              <v:textbox>
                <w:txbxContent>
                  <w:p w14:paraId="56FF4C53" w14:textId="77777777" w:rsidR="00265618" w:rsidRDefault="00265618">
                    <w:pPr>
                      <w:rPr>
                        <w:b/>
                        <w:bCs/>
                        <w:sz w:val="24"/>
                        <w:szCs w:val="24"/>
                      </w:rPr>
                    </w:pP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B24E" w14:textId="6777466D" w:rsidR="00265618" w:rsidRPr="00B55BA2" w:rsidRDefault="00265618" w:rsidP="00B55BA2">
    <w:pPr>
      <w:tabs>
        <w:tab w:val="center" w:pos="4680"/>
        <w:tab w:val="right" w:pos="9360"/>
      </w:tabs>
      <w:jc w:val="center"/>
      <w:rPr>
        <w:rFonts w:asciiTheme="minorHAnsi" w:hAnsiTheme="minorHAnsi" w:cstheme="minorHAnsi"/>
      </w:rPr>
    </w:pPr>
    <w:r w:rsidRPr="00B55BA2">
      <w:rPr>
        <w:rFonts w:asciiTheme="minorHAnsi" w:hAnsiTheme="minorHAnsi" w:cstheme="minorHAnsi"/>
        <w:noProof/>
      </w:rPr>
      <w:t>Form-Section 6 last revised:</w:t>
    </w:r>
    <w:r w:rsidRPr="00B55BA2">
      <w:rPr>
        <w:rFonts w:asciiTheme="minorHAnsi" w:hAnsiTheme="minorHAnsi" w:cstheme="minorHAnsi"/>
        <w:noProof/>
        <w:color w:val="FF0000"/>
      </w:rPr>
      <w:t xml:space="preserve"> </w:t>
    </w:r>
    <w:r w:rsidRPr="00B55BA2">
      <w:rPr>
        <w:rFonts w:asciiTheme="minorHAnsi" w:hAnsiTheme="minorHAnsi" w:cstheme="minorHAnsi"/>
      </w:rPr>
      <w:t>5/3/16</w:t>
    </w:r>
    <w:r w:rsidRPr="00B55BA2">
      <w:rPr>
        <w:rFonts w:asciiTheme="minorHAnsi" w:hAnsiTheme="minorHAnsi" w:cstheme="minorHAnsi"/>
      </w:rPr>
      <w:tab/>
      <w:t xml:space="preserve">Section 6, Page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PAGE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3</w:t>
    </w:r>
    <w:r w:rsidRPr="00B55BA2">
      <w:rPr>
        <w:rStyle w:val="PageNumber"/>
        <w:rFonts w:asciiTheme="minorHAnsi" w:hAnsiTheme="minorHAnsi" w:cstheme="minorHAnsi"/>
      </w:rPr>
      <w:fldChar w:fldCharType="end"/>
    </w:r>
    <w:r w:rsidRPr="00B55BA2">
      <w:rPr>
        <w:rStyle w:val="PageNumber"/>
        <w:rFonts w:asciiTheme="minorHAnsi" w:hAnsiTheme="minorHAnsi" w:cstheme="minorHAnsi"/>
      </w:rPr>
      <w:tab/>
      <w:t xml:space="preserve">Saved Date: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DATE \@ "M/d/yyyy"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7/14/2023</w:t>
    </w:r>
    <w:r w:rsidRPr="00B55BA2">
      <w:rPr>
        <w:rStyle w:val="PageNumber"/>
        <w:rFonts w:asciiTheme="minorHAnsi" w:hAnsiTheme="minorHAnsi" w:cstheme="minorHAnsi"/>
      </w:rPr>
      <w:fldChar w:fldCharType="end"/>
    </w:r>
    <w:r w:rsidRPr="00B55BA2">
      <w:rPr>
        <w:rFonts w:asciiTheme="minorHAnsi" w:hAnsiTheme="minorHAnsi" w:cstheme="minorHAnsi"/>
        <w:noProof/>
      </w:rPr>
      <mc:AlternateContent>
        <mc:Choice Requires="wps">
          <w:drawing>
            <wp:anchor distT="0" distB="0" distL="114300" distR="114300" simplePos="0" relativeHeight="251652096" behindDoc="0" locked="0" layoutInCell="0" allowOverlap="1" wp14:anchorId="360403B2" wp14:editId="6B2D76F2">
              <wp:simplePos x="0" y="0"/>
              <wp:positionH relativeFrom="column">
                <wp:posOffset>-91440</wp:posOffset>
              </wp:positionH>
              <wp:positionV relativeFrom="paragraph">
                <wp:posOffset>-256540</wp:posOffset>
              </wp:positionV>
              <wp:extent cx="1097280" cy="2743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8419E"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403B2" id="_x0000_t202" coordsize="21600,21600" o:spt="202" path="m,l,21600r21600,l21600,xe">
              <v:stroke joinstyle="miter"/>
              <v:path gradientshapeok="t" o:connecttype="rect"/>
            </v:shapetype>
            <v:shape id="Text Box 3" o:spid="_x0000_s1029" type="#_x0000_t202" style="position:absolute;left:0;text-align:left;margin-left:-7.2pt;margin-top:-20.2pt;width:86.4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dPhQ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NNHn&#10;T4UCAAAXBQAADgAAAAAAAAAAAAAAAAAuAgAAZHJzL2Uyb0RvYy54bWxQSwECLQAUAAYACAAAACEA&#10;Thhvk9wAAAAJAQAADwAAAAAAAAAAAAAAAADfBAAAZHJzL2Rvd25yZXYueG1sUEsFBgAAAAAEAAQA&#10;8wAAAOgFAAAAAA==&#10;" o:allowincell="f" stroked="f">
              <v:textbox>
                <w:txbxContent>
                  <w:p w14:paraId="3348419E" w14:textId="77777777" w:rsidR="00265618" w:rsidRDefault="00265618">
                    <w:pPr>
                      <w:rPr>
                        <w:b/>
                        <w:bCs/>
                        <w:sz w:val="24"/>
                        <w:szCs w:val="24"/>
                      </w:rPr>
                    </w:pP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1C05" w14:textId="275C5E87" w:rsidR="00265618" w:rsidRPr="00B55BA2" w:rsidRDefault="00265618" w:rsidP="00265618">
    <w:pPr>
      <w:tabs>
        <w:tab w:val="center" w:pos="4680"/>
        <w:tab w:val="right" w:pos="9360"/>
      </w:tabs>
      <w:jc w:val="center"/>
      <w:rPr>
        <w:rFonts w:asciiTheme="minorHAnsi" w:hAnsiTheme="minorHAnsi" w:cstheme="minorHAnsi"/>
      </w:rPr>
    </w:pPr>
    <w:r w:rsidRPr="00B55BA2">
      <w:rPr>
        <w:rFonts w:asciiTheme="minorHAnsi" w:hAnsiTheme="minorHAnsi" w:cstheme="minorHAnsi"/>
        <w:noProof/>
      </w:rPr>
      <w:t xml:space="preserve">Form-Section 7 last revised: </w:t>
    </w:r>
    <w:r w:rsidRPr="00B55BA2">
      <w:rPr>
        <w:rFonts w:asciiTheme="minorHAnsi" w:hAnsiTheme="minorHAnsi" w:cstheme="minorHAnsi"/>
      </w:rPr>
      <w:t>8/15/2011</w:t>
    </w:r>
    <w:r w:rsidRPr="00B55BA2">
      <w:rPr>
        <w:rFonts w:asciiTheme="minorHAnsi" w:hAnsiTheme="minorHAnsi" w:cstheme="minorHAnsi"/>
      </w:rPr>
      <w:tab/>
      <w:t xml:space="preserve">Section 7, Page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PAGE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1</w:t>
    </w:r>
    <w:r w:rsidRPr="00B55BA2">
      <w:rPr>
        <w:rStyle w:val="PageNumber"/>
        <w:rFonts w:asciiTheme="minorHAnsi" w:hAnsiTheme="minorHAnsi" w:cstheme="minorHAnsi"/>
      </w:rPr>
      <w:fldChar w:fldCharType="end"/>
    </w:r>
    <w:r w:rsidRPr="00B55BA2">
      <w:rPr>
        <w:rStyle w:val="PageNumber"/>
        <w:rFonts w:asciiTheme="minorHAnsi" w:hAnsiTheme="minorHAnsi" w:cstheme="minorHAnsi"/>
      </w:rPr>
      <w:tab/>
      <w:t xml:space="preserve">Saved Date: </w:t>
    </w:r>
    <w:r w:rsidRPr="00B55BA2">
      <w:rPr>
        <w:rStyle w:val="PageNumber"/>
        <w:rFonts w:asciiTheme="minorHAnsi" w:hAnsiTheme="minorHAnsi" w:cstheme="minorHAnsi"/>
      </w:rPr>
      <w:fldChar w:fldCharType="begin"/>
    </w:r>
    <w:r w:rsidRPr="00B55BA2">
      <w:rPr>
        <w:rStyle w:val="PageNumber"/>
        <w:rFonts w:asciiTheme="minorHAnsi" w:hAnsiTheme="minorHAnsi" w:cstheme="minorHAnsi"/>
      </w:rPr>
      <w:instrText xml:space="preserve"> DATE \@ "M/d/yyyy" </w:instrText>
    </w:r>
    <w:r w:rsidRPr="00B55BA2">
      <w:rPr>
        <w:rStyle w:val="PageNumber"/>
        <w:rFonts w:asciiTheme="minorHAnsi" w:hAnsiTheme="minorHAnsi" w:cstheme="minorHAnsi"/>
      </w:rPr>
      <w:fldChar w:fldCharType="separate"/>
    </w:r>
    <w:r w:rsidRPr="00B55BA2">
      <w:rPr>
        <w:rStyle w:val="PageNumber"/>
        <w:rFonts w:asciiTheme="minorHAnsi" w:hAnsiTheme="minorHAnsi" w:cstheme="minorHAnsi"/>
        <w:noProof/>
      </w:rPr>
      <w:t>7/14/2023</w:t>
    </w:r>
    <w:r w:rsidRPr="00B55BA2">
      <w:rPr>
        <w:rStyle w:val="PageNumber"/>
        <w:rFonts w:asciiTheme="minorHAnsi" w:hAnsiTheme="minorHAnsi" w:cstheme="minorHAnsi"/>
      </w:rPr>
      <w:fldChar w:fldCharType="end"/>
    </w:r>
    <w:r w:rsidRPr="00B55BA2">
      <w:rPr>
        <w:rFonts w:asciiTheme="minorHAnsi" w:hAnsiTheme="minorHAnsi" w:cstheme="minorHAnsi"/>
        <w:noProof/>
      </w:rPr>
      <mc:AlternateContent>
        <mc:Choice Requires="wps">
          <w:drawing>
            <wp:anchor distT="0" distB="0" distL="114300" distR="114300" simplePos="0" relativeHeight="251653120" behindDoc="0" locked="0" layoutInCell="0" allowOverlap="1" wp14:anchorId="530E85D3" wp14:editId="3BACE18A">
              <wp:simplePos x="0" y="0"/>
              <wp:positionH relativeFrom="column">
                <wp:posOffset>-91440</wp:posOffset>
              </wp:positionH>
              <wp:positionV relativeFrom="paragraph">
                <wp:posOffset>-256540</wp:posOffset>
              </wp:positionV>
              <wp:extent cx="1097280" cy="27432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724BA"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E85D3" id="_x0000_t202" coordsize="21600,21600" o:spt="202" path="m,l,21600r21600,l21600,xe">
              <v:stroke joinstyle="miter"/>
              <v:path gradientshapeok="t" o:connecttype="rect"/>
            </v:shapetype>
            <v:shape id="Text Box 4" o:spid="_x0000_s1030" type="#_x0000_t202" style="position:absolute;left:0;text-align:left;margin-left:-7.2pt;margin-top:-20.2pt;width:86.4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r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S6YU&#10;q4UCAAAXBQAADgAAAAAAAAAAAAAAAAAuAgAAZHJzL2Uyb0RvYy54bWxQSwECLQAUAAYACAAAACEA&#10;Thhvk9wAAAAJAQAADwAAAAAAAAAAAAAAAADfBAAAZHJzL2Rvd25yZXYueG1sUEsFBgAAAAAEAAQA&#10;8wAAAOgFAAAAAA==&#10;" o:allowincell="f" stroked="f">
              <v:textbox>
                <w:txbxContent>
                  <w:p w14:paraId="7BC724BA" w14:textId="77777777" w:rsidR="00265618" w:rsidRDefault="00265618">
                    <w:pPr>
                      <w:rPr>
                        <w:b/>
                        <w:bCs/>
                        <w:sz w:val="24"/>
                        <w:szCs w:val="24"/>
                      </w:rPr>
                    </w:pP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F026" w14:textId="42699B01"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8 last revised: </w:t>
    </w:r>
    <w:r w:rsidRPr="00265618">
      <w:rPr>
        <w:rFonts w:asciiTheme="minorHAnsi" w:hAnsiTheme="minorHAnsi" w:cstheme="minorHAnsi"/>
      </w:rPr>
      <w:t>8/15/2011</w:t>
    </w:r>
    <w:r w:rsidRPr="00265618">
      <w:rPr>
        <w:rFonts w:asciiTheme="minorHAnsi" w:hAnsiTheme="minorHAnsi" w:cstheme="minorHAnsi"/>
      </w:rPr>
      <w:tab/>
      <w:t xml:space="preserve">Section 8,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r w:rsidRPr="00265618">
      <w:rPr>
        <w:rFonts w:asciiTheme="minorHAnsi" w:hAnsiTheme="minorHAnsi" w:cstheme="minorHAnsi"/>
        <w:noProof/>
      </w:rPr>
      <mc:AlternateContent>
        <mc:Choice Requires="wps">
          <w:drawing>
            <wp:anchor distT="0" distB="0" distL="114300" distR="114300" simplePos="0" relativeHeight="251654144" behindDoc="0" locked="0" layoutInCell="0" allowOverlap="1" wp14:anchorId="6F30D866" wp14:editId="129276CF">
              <wp:simplePos x="0" y="0"/>
              <wp:positionH relativeFrom="column">
                <wp:posOffset>-91440</wp:posOffset>
              </wp:positionH>
              <wp:positionV relativeFrom="paragraph">
                <wp:posOffset>-256540</wp:posOffset>
              </wp:positionV>
              <wp:extent cx="1097280" cy="2743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B2E6F"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0D866" id="_x0000_t202" coordsize="21600,21600" o:spt="202" path="m,l,21600r21600,l21600,xe">
              <v:stroke joinstyle="miter"/>
              <v:path gradientshapeok="t" o:connecttype="rect"/>
            </v:shapetype>
            <v:shape id="Text Box 5" o:spid="_x0000_s1031" type="#_x0000_t202" style="position:absolute;left:0;text-align:left;margin-left:-7.2pt;margin-top:-20.2pt;width:86.4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Uh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GUnF&#10;IYUCAAAXBQAADgAAAAAAAAAAAAAAAAAuAgAAZHJzL2Uyb0RvYy54bWxQSwECLQAUAAYACAAAACEA&#10;Thhvk9wAAAAJAQAADwAAAAAAAAAAAAAAAADfBAAAZHJzL2Rvd25yZXYueG1sUEsFBgAAAAAEAAQA&#10;8wAAAOgFAAAAAA==&#10;" o:allowincell="f" stroked="f">
              <v:textbox>
                <w:txbxContent>
                  <w:p w14:paraId="1CFB2E6F" w14:textId="77777777" w:rsidR="00265618" w:rsidRDefault="00265618">
                    <w:pPr>
                      <w:rPr>
                        <w:b/>
                        <w:bCs/>
                        <w:sz w:val="24"/>
                        <w:szCs w:val="24"/>
                      </w:rPr>
                    </w:pP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C95A" w14:textId="4F5FA3A9" w:rsidR="00265618" w:rsidRPr="00265618" w:rsidRDefault="00265618" w:rsidP="00265618">
    <w:pPr>
      <w:tabs>
        <w:tab w:val="center" w:pos="4680"/>
        <w:tab w:val="right" w:pos="9360"/>
      </w:tabs>
      <w:jc w:val="center"/>
      <w:rPr>
        <w:rFonts w:asciiTheme="minorHAnsi" w:hAnsiTheme="minorHAnsi" w:cstheme="minorHAnsi"/>
      </w:rPr>
    </w:pPr>
    <w:r w:rsidRPr="00265618">
      <w:rPr>
        <w:rFonts w:asciiTheme="minorHAnsi" w:hAnsiTheme="minorHAnsi" w:cstheme="minorHAnsi"/>
        <w:noProof/>
      </w:rPr>
      <w:t xml:space="preserve">Form-Section 9 last revised: </w:t>
    </w:r>
    <w:r w:rsidRPr="00265618">
      <w:rPr>
        <w:rFonts w:asciiTheme="minorHAnsi" w:hAnsiTheme="minorHAnsi" w:cstheme="minorHAnsi"/>
      </w:rPr>
      <w:t>8/15/2011</w:t>
    </w:r>
    <w:r w:rsidRPr="00265618">
      <w:rPr>
        <w:rFonts w:asciiTheme="minorHAnsi" w:hAnsiTheme="minorHAnsi" w:cstheme="minorHAnsi"/>
      </w:rPr>
      <w:tab/>
      <w:t xml:space="preserve">Section 9, Page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PAGE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1</w:t>
    </w:r>
    <w:r w:rsidRPr="00265618">
      <w:rPr>
        <w:rStyle w:val="PageNumber"/>
        <w:rFonts w:asciiTheme="minorHAnsi" w:hAnsiTheme="minorHAnsi" w:cstheme="minorHAnsi"/>
      </w:rPr>
      <w:fldChar w:fldCharType="end"/>
    </w:r>
    <w:r w:rsidRPr="00265618">
      <w:rPr>
        <w:rStyle w:val="PageNumber"/>
        <w:rFonts w:asciiTheme="minorHAnsi" w:hAnsiTheme="minorHAnsi" w:cstheme="minorHAnsi"/>
      </w:rPr>
      <w:tab/>
      <w:t xml:space="preserve">Saved Date: </w:t>
    </w:r>
    <w:r w:rsidRPr="00265618">
      <w:rPr>
        <w:rStyle w:val="PageNumber"/>
        <w:rFonts w:asciiTheme="minorHAnsi" w:hAnsiTheme="minorHAnsi" w:cstheme="minorHAnsi"/>
      </w:rPr>
      <w:fldChar w:fldCharType="begin"/>
    </w:r>
    <w:r w:rsidRPr="00265618">
      <w:rPr>
        <w:rStyle w:val="PageNumber"/>
        <w:rFonts w:asciiTheme="minorHAnsi" w:hAnsiTheme="minorHAnsi" w:cstheme="minorHAnsi"/>
      </w:rPr>
      <w:instrText xml:space="preserve"> DATE \@ "M/d/yyyy" </w:instrText>
    </w:r>
    <w:r w:rsidRPr="00265618">
      <w:rPr>
        <w:rStyle w:val="PageNumber"/>
        <w:rFonts w:asciiTheme="minorHAnsi" w:hAnsiTheme="minorHAnsi" w:cstheme="minorHAnsi"/>
      </w:rPr>
      <w:fldChar w:fldCharType="separate"/>
    </w:r>
    <w:r w:rsidRPr="00265618">
      <w:rPr>
        <w:rStyle w:val="PageNumber"/>
        <w:rFonts w:asciiTheme="minorHAnsi" w:hAnsiTheme="minorHAnsi" w:cstheme="minorHAnsi"/>
        <w:noProof/>
      </w:rPr>
      <w:t>7/14/2023</w:t>
    </w:r>
    <w:r w:rsidRPr="00265618">
      <w:rPr>
        <w:rStyle w:val="PageNumber"/>
        <w:rFonts w:asciiTheme="minorHAnsi" w:hAnsiTheme="minorHAnsi" w:cstheme="minorHAnsi"/>
      </w:rPr>
      <w:fldChar w:fldCharType="end"/>
    </w:r>
    <w:r w:rsidRPr="00265618">
      <w:rPr>
        <w:rFonts w:asciiTheme="minorHAnsi" w:hAnsiTheme="minorHAnsi" w:cstheme="minorHAnsi"/>
        <w:noProof/>
      </w:rPr>
      <mc:AlternateContent>
        <mc:Choice Requires="wps">
          <w:drawing>
            <wp:anchor distT="0" distB="0" distL="114300" distR="114300" simplePos="0" relativeHeight="251655168" behindDoc="0" locked="0" layoutInCell="0" allowOverlap="1" wp14:anchorId="3FEABEB6" wp14:editId="3EDBE309">
              <wp:simplePos x="0" y="0"/>
              <wp:positionH relativeFrom="column">
                <wp:posOffset>-91440</wp:posOffset>
              </wp:positionH>
              <wp:positionV relativeFrom="paragraph">
                <wp:posOffset>-256540</wp:posOffset>
              </wp:positionV>
              <wp:extent cx="1097280" cy="2743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AFB3C" w14:textId="77777777" w:rsidR="00265618" w:rsidRDefault="00265618">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ABEB6" id="_x0000_t202" coordsize="21600,21600" o:spt="202" path="m,l,21600r21600,l21600,xe">
              <v:stroke joinstyle="miter"/>
              <v:path gradientshapeok="t" o:connecttype="rect"/>
            </v:shapetype>
            <v:shape id="Text Box 6" o:spid="_x0000_s1032" type="#_x0000_t202" style="position:absolute;left:0;text-align:left;margin-left:-7.2pt;margin-top:-20.2pt;width:86.4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z7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" o:allowincell="f" stroked="f">
              <v:textbox>
                <w:txbxContent>
                  <w:p w14:paraId="579AFB3C" w14:textId="77777777" w:rsidR="00265618" w:rsidRDefault="00265618">
                    <w:pPr>
                      <w:rPr>
                        <w:b/>
                        <w:bCs/>
                        <w:sz w:val="24"/>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2743" w14:textId="77777777" w:rsidR="00265618" w:rsidRDefault="00265618">
      <w:r>
        <w:separator/>
      </w:r>
    </w:p>
  </w:footnote>
  <w:footnote w:type="continuationSeparator" w:id="0">
    <w:p w14:paraId="2387C91C" w14:textId="77777777" w:rsidR="00265618" w:rsidRDefault="0026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975F" w14:textId="77777777" w:rsidR="00B51CA7" w:rsidRDefault="00B51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EB0" w14:textId="77777777" w:rsidR="00265618" w:rsidRPr="00B55BA2" w:rsidRDefault="00265618" w:rsidP="00B55BA2">
    <w:pPr>
      <w:tabs>
        <w:tab w:val="center" w:pos="4680"/>
        <w:tab w:val="right" w:pos="9360"/>
      </w:tabs>
      <w:jc w:val="center"/>
      <w:rPr>
        <w:rFonts w:asciiTheme="minorHAnsi" w:hAnsiTheme="minorHAnsi" w:cstheme="minorHAnsi"/>
      </w:rPr>
    </w:pPr>
    <w:r w:rsidRPr="00B55BA2">
      <w:rPr>
        <w:rFonts w:asciiTheme="minorHAnsi" w:hAnsiTheme="minorHAnsi" w:cstheme="minorHAnsi"/>
      </w:rPr>
      <w:t>Company Name</w:t>
    </w:r>
    <w:r w:rsidRPr="00B55BA2">
      <w:rPr>
        <w:rFonts w:asciiTheme="minorHAnsi" w:hAnsiTheme="minorHAnsi" w:cstheme="minorHAnsi"/>
      </w:rPr>
      <w:tab/>
      <w:t>Facility Name</w:t>
    </w:r>
    <w:r w:rsidRPr="00B55BA2">
      <w:rPr>
        <w:rFonts w:asciiTheme="minorHAnsi" w:hAnsiTheme="minorHAnsi" w:cstheme="minorHAnsi"/>
      </w:rPr>
      <w:tab/>
      <w:t>Application Date &amp; Revision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F092" w14:textId="77777777" w:rsidR="00B51CA7" w:rsidRDefault="00B51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CF3"/>
    <w:multiLevelType w:val="multilevel"/>
    <w:tmpl w:val="B6CAE406"/>
    <w:lvl w:ilvl="0">
      <w:start w:val="1"/>
      <w:numFmt w:val="upperLetter"/>
      <w:lvlText w:val="%1."/>
      <w:lvlJc w:val="left"/>
      <w:pPr>
        <w:tabs>
          <w:tab w:val="num" w:pos="1080"/>
        </w:tabs>
        <w:ind w:left="1080" w:hanging="360"/>
      </w:pPr>
      <w:rPr>
        <w:rFonts w:hint="default"/>
        <w:b w:val="0"/>
        <w:bCs w:val="0"/>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9012C30"/>
    <w:multiLevelType w:val="multilevel"/>
    <w:tmpl w:val="C5783E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8674B3"/>
    <w:multiLevelType w:val="hybridMultilevel"/>
    <w:tmpl w:val="9BAA3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2756D"/>
    <w:multiLevelType w:val="hybridMultilevel"/>
    <w:tmpl w:val="2FF6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0A2B"/>
    <w:multiLevelType w:val="hybridMultilevel"/>
    <w:tmpl w:val="11A2E092"/>
    <w:lvl w:ilvl="0" w:tplc="50FE72F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A5980"/>
    <w:multiLevelType w:val="hybridMultilevel"/>
    <w:tmpl w:val="87CA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B75"/>
    <w:multiLevelType w:val="hybridMultilevel"/>
    <w:tmpl w:val="0490747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8341E34"/>
    <w:multiLevelType w:val="hybridMultilevel"/>
    <w:tmpl w:val="E2D228AA"/>
    <w:lvl w:ilvl="0" w:tplc="5E8EDB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B6555"/>
    <w:multiLevelType w:val="hybridMultilevel"/>
    <w:tmpl w:val="854C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A2632"/>
    <w:multiLevelType w:val="hybridMultilevel"/>
    <w:tmpl w:val="047C671C"/>
    <w:lvl w:ilvl="0" w:tplc="04090001">
      <w:start w:val="1"/>
      <w:numFmt w:val="bullet"/>
      <w:lvlText w:val=""/>
      <w:lvlJc w:val="left"/>
      <w:pPr>
        <w:tabs>
          <w:tab w:val="num" w:pos="668"/>
        </w:tabs>
        <w:ind w:left="668" w:hanging="360"/>
      </w:pPr>
      <w:rPr>
        <w:rFonts w:ascii="Symbol" w:hAnsi="Symbol" w:hint="default"/>
      </w:rPr>
    </w:lvl>
    <w:lvl w:ilvl="1" w:tplc="04090003" w:tentative="1">
      <w:start w:val="1"/>
      <w:numFmt w:val="bullet"/>
      <w:lvlText w:val="o"/>
      <w:lvlJc w:val="left"/>
      <w:pPr>
        <w:tabs>
          <w:tab w:val="num" w:pos="1388"/>
        </w:tabs>
        <w:ind w:left="1388" w:hanging="360"/>
      </w:pPr>
      <w:rPr>
        <w:rFonts w:ascii="Courier New" w:hAnsi="Courier New" w:hint="default"/>
      </w:rPr>
    </w:lvl>
    <w:lvl w:ilvl="2" w:tplc="04090005" w:tentative="1">
      <w:start w:val="1"/>
      <w:numFmt w:val="bullet"/>
      <w:lvlText w:val=""/>
      <w:lvlJc w:val="left"/>
      <w:pPr>
        <w:tabs>
          <w:tab w:val="num" w:pos="2108"/>
        </w:tabs>
        <w:ind w:left="2108" w:hanging="360"/>
      </w:pPr>
      <w:rPr>
        <w:rFonts w:ascii="Wingdings" w:hAnsi="Wingdings" w:hint="default"/>
      </w:rPr>
    </w:lvl>
    <w:lvl w:ilvl="3" w:tplc="04090001" w:tentative="1">
      <w:start w:val="1"/>
      <w:numFmt w:val="bullet"/>
      <w:lvlText w:val=""/>
      <w:lvlJc w:val="left"/>
      <w:pPr>
        <w:tabs>
          <w:tab w:val="num" w:pos="2828"/>
        </w:tabs>
        <w:ind w:left="2828" w:hanging="360"/>
      </w:pPr>
      <w:rPr>
        <w:rFonts w:ascii="Symbol" w:hAnsi="Symbol" w:hint="default"/>
      </w:rPr>
    </w:lvl>
    <w:lvl w:ilvl="4" w:tplc="04090003" w:tentative="1">
      <w:start w:val="1"/>
      <w:numFmt w:val="bullet"/>
      <w:lvlText w:val="o"/>
      <w:lvlJc w:val="left"/>
      <w:pPr>
        <w:tabs>
          <w:tab w:val="num" w:pos="3548"/>
        </w:tabs>
        <w:ind w:left="3548" w:hanging="360"/>
      </w:pPr>
      <w:rPr>
        <w:rFonts w:ascii="Courier New" w:hAnsi="Courier New" w:hint="default"/>
      </w:rPr>
    </w:lvl>
    <w:lvl w:ilvl="5" w:tplc="04090005" w:tentative="1">
      <w:start w:val="1"/>
      <w:numFmt w:val="bullet"/>
      <w:lvlText w:val=""/>
      <w:lvlJc w:val="left"/>
      <w:pPr>
        <w:tabs>
          <w:tab w:val="num" w:pos="4268"/>
        </w:tabs>
        <w:ind w:left="4268" w:hanging="360"/>
      </w:pPr>
      <w:rPr>
        <w:rFonts w:ascii="Wingdings" w:hAnsi="Wingdings" w:hint="default"/>
      </w:rPr>
    </w:lvl>
    <w:lvl w:ilvl="6" w:tplc="04090001" w:tentative="1">
      <w:start w:val="1"/>
      <w:numFmt w:val="bullet"/>
      <w:lvlText w:val=""/>
      <w:lvlJc w:val="left"/>
      <w:pPr>
        <w:tabs>
          <w:tab w:val="num" w:pos="4988"/>
        </w:tabs>
        <w:ind w:left="4988" w:hanging="360"/>
      </w:pPr>
      <w:rPr>
        <w:rFonts w:ascii="Symbol" w:hAnsi="Symbol" w:hint="default"/>
      </w:rPr>
    </w:lvl>
    <w:lvl w:ilvl="7" w:tplc="04090003" w:tentative="1">
      <w:start w:val="1"/>
      <w:numFmt w:val="bullet"/>
      <w:lvlText w:val="o"/>
      <w:lvlJc w:val="left"/>
      <w:pPr>
        <w:tabs>
          <w:tab w:val="num" w:pos="5708"/>
        </w:tabs>
        <w:ind w:left="5708" w:hanging="360"/>
      </w:pPr>
      <w:rPr>
        <w:rFonts w:ascii="Courier New" w:hAnsi="Courier New" w:hint="default"/>
      </w:rPr>
    </w:lvl>
    <w:lvl w:ilvl="8" w:tplc="04090005" w:tentative="1">
      <w:start w:val="1"/>
      <w:numFmt w:val="bullet"/>
      <w:lvlText w:val=""/>
      <w:lvlJc w:val="left"/>
      <w:pPr>
        <w:tabs>
          <w:tab w:val="num" w:pos="6428"/>
        </w:tabs>
        <w:ind w:left="6428" w:hanging="360"/>
      </w:pPr>
      <w:rPr>
        <w:rFonts w:ascii="Wingdings" w:hAnsi="Wingdings" w:hint="default"/>
      </w:rPr>
    </w:lvl>
  </w:abstractNum>
  <w:abstractNum w:abstractNumId="10" w15:restartNumberingAfterBreak="0">
    <w:nsid w:val="2E9A0012"/>
    <w:multiLevelType w:val="hybridMultilevel"/>
    <w:tmpl w:val="3A30A990"/>
    <w:lvl w:ilvl="0" w:tplc="60481FCC">
      <w:numFmt w:val="bullet"/>
      <w:lvlText w:val=""/>
      <w:lvlJc w:val="left"/>
      <w:pPr>
        <w:tabs>
          <w:tab w:val="num" w:pos="720"/>
        </w:tabs>
        <w:ind w:left="720" w:hanging="360"/>
      </w:pPr>
      <w:rPr>
        <w:rFonts w:ascii="Symbol" w:eastAsia="Times New Roman" w:hAnsi="Symbol"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63C7B"/>
    <w:multiLevelType w:val="hybridMultilevel"/>
    <w:tmpl w:val="F8EE6E7C"/>
    <w:lvl w:ilvl="0" w:tplc="A4CCA9FC">
      <w:start w:val="1"/>
      <w:numFmt w:val="upperLetter"/>
      <w:lvlText w:val="%1."/>
      <w:lvlJc w:val="left"/>
      <w:pPr>
        <w:tabs>
          <w:tab w:val="num" w:pos="1080"/>
        </w:tabs>
        <w:ind w:left="108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147A9B"/>
    <w:multiLevelType w:val="hybridMultilevel"/>
    <w:tmpl w:val="CBB22B26"/>
    <w:lvl w:ilvl="0" w:tplc="F3FA4FA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CCCC33D6">
      <w:start w:val="3"/>
      <w:numFmt w:val="bullet"/>
      <w:lvlText w:val=""/>
      <w:lvlJc w:val="left"/>
      <w:pPr>
        <w:tabs>
          <w:tab w:val="num" w:pos="810"/>
        </w:tabs>
        <w:ind w:left="810" w:hanging="360"/>
      </w:pPr>
      <w:rPr>
        <w:rFonts w:ascii="Symbol" w:eastAsia="Times New Roman" w:hAnsi="Symbol"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9D54226"/>
    <w:multiLevelType w:val="hybridMultilevel"/>
    <w:tmpl w:val="F1F28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D25CFA"/>
    <w:multiLevelType w:val="hybridMultilevel"/>
    <w:tmpl w:val="A38A5C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C447A"/>
    <w:multiLevelType w:val="hybridMultilevel"/>
    <w:tmpl w:val="8618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0491"/>
    <w:multiLevelType w:val="hybridMultilevel"/>
    <w:tmpl w:val="CEB0B6D2"/>
    <w:lvl w:ilvl="0" w:tplc="AD2AB7A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4832E2"/>
    <w:multiLevelType w:val="hybridMultilevel"/>
    <w:tmpl w:val="E6667E84"/>
    <w:lvl w:ilvl="0" w:tplc="04090001">
      <w:start w:val="1"/>
      <w:numFmt w:val="bullet"/>
      <w:lvlText w:val=""/>
      <w:lvlJc w:val="left"/>
      <w:pPr>
        <w:tabs>
          <w:tab w:val="num" w:pos="1800"/>
        </w:tabs>
        <w:ind w:left="1800" w:hanging="360"/>
      </w:pPr>
      <w:rPr>
        <w:rFonts w:ascii="Symbol" w:hAnsi="Symbol" w:hint="default"/>
      </w:rPr>
    </w:lvl>
    <w:lvl w:ilvl="1" w:tplc="CE32EB86">
      <w:start w:val="1"/>
      <w:numFmt w:val="lowerLetter"/>
      <w:lvlText w:val="%2."/>
      <w:lvlJc w:val="left"/>
      <w:pPr>
        <w:tabs>
          <w:tab w:val="num" w:pos="1512"/>
        </w:tabs>
        <w:ind w:left="1512" w:hanging="432"/>
      </w:pPr>
      <w:rPr>
        <w:rFonts w:hint="default"/>
      </w:rPr>
    </w:lvl>
    <w:lvl w:ilvl="2" w:tplc="009849C6">
      <w:start w:val="1"/>
      <w:numFmt w:val="upperLetter"/>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74D0FFC"/>
    <w:multiLevelType w:val="hybridMultilevel"/>
    <w:tmpl w:val="B6CAE406"/>
    <w:lvl w:ilvl="0" w:tplc="A4CCA9FC">
      <w:start w:val="1"/>
      <w:numFmt w:val="upperLetter"/>
      <w:lvlText w:val="%1."/>
      <w:lvlJc w:val="left"/>
      <w:pPr>
        <w:tabs>
          <w:tab w:val="num" w:pos="1080"/>
        </w:tabs>
        <w:ind w:left="1080" w:hanging="360"/>
      </w:pPr>
      <w:rPr>
        <w:rFonts w:hint="default"/>
        <w:b w:val="0"/>
        <w:bCs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7"/>
  </w:num>
  <w:num w:numId="2">
    <w:abstractNumId w:val="12"/>
  </w:num>
  <w:num w:numId="3">
    <w:abstractNumId w:val="10"/>
  </w:num>
  <w:num w:numId="4">
    <w:abstractNumId w:val="18"/>
  </w:num>
  <w:num w:numId="5">
    <w:abstractNumId w:val="9"/>
  </w:num>
  <w:num w:numId="6">
    <w:abstractNumId w:val="2"/>
  </w:num>
  <w:num w:numId="7">
    <w:abstractNumId w:val="3"/>
  </w:num>
  <w:num w:numId="8">
    <w:abstractNumId w:val="15"/>
  </w:num>
  <w:num w:numId="9">
    <w:abstractNumId w:val="5"/>
  </w:num>
  <w:num w:numId="10">
    <w:abstractNumId w:val="6"/>
  </w:num>
  <w:num w:numId="11">
    <w:abstractNumId w:val="16"/>
  </w:num>
  <w:num w:numId="12">
    <w:abstractNumId w:val="4"/>
  </w:num>
  <w:num w:numId="13">
    <w:abstractNumId w:val="1"/>
  </w:num>
  <w:num w:numId="14">
    <w:abstractNumId w:val="0"/>
  </w:num>
  <w:num w:numId="15">
    <w:abstractNumId w:val="11"/>
  </w:num>
  <w:num w:numId="16">
    <w:abstractNumId w:val="13"/>
  </w:num>
  <w:num w:numId="17">
    <w:abstractNumId w:val="7"/>
  </w:num>
  <w:num w:numId="18">
    <w:abstractNumId w:val="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12"/>
    <w:rsid w:val="00001C50"/>
    <w:rsid w:val="00002806"/>
    <w:rsid w:val="00014491"/>
    <w:rsid w:val="00015725"/>
    <w:rsid w:val="0001584C"/>
    <w:rsid w:val="000229D7"/>
    <w:rsid w:val="00022F47"/>
    <w:rsid w:val="00024649"/>
    <w:rsid w:val="00032AD6"/>
    <w:rsid w:val="000348EF"/>
    <w:rsid w:val="000418E9"/>
    <w:rsid w:val="000422F3"/>
    <w:rsid w:val="00043329"/>
    <w:rsid w:val="00050D54"/>
    <w:rsid w:val="000528C0"/>
    <w:rsid w:val="00053A60"/>
    <w:rsid w:val="000562B1"/>
    <w:rsid w:val="000578CA"/>
    <w:rsid w:val="000578E6"/>
    <w:rsid w:val="00062773"/>
    <w:rsid w:val="0006540F"/>
    <w:rsid w:val="00065442"/>
    <w:rsid w:val="00067162"/>
    <w:rsid w:val="000760C1"/>
    <w:rsid w:val="0007670F"/>
    <w:rsid w:val="00077C65"/>
    <w:rsid w:val="00091FD8"/>
    <w:rsid w:val="000923FE"/>
    <w:rsid w:val="000934F7"/>
    <w:rsid w:val="00093DD4"/>
    <w:rsid w:val="000A1987"/>
    <w:rsid w:val="000A23EA"/>
    <w:rsid w:val="000A2C00"/>
    <w:rsid w:val="000B0834"/>
    <w:rsid w:val="000B1DAC"/>
    <w:rsid w:val="000B3B17"/>
    <w:rsid w:val="000B49D4"/>
    <w:rsid w:val="000B4A46"/>
    <w:rsid w:val="000B4CFE"/>
    <w:rsid w:val="000B6FB6"/>
    <w:rsid w:val="000C1192"/>
    <w:rsid w:val="000C194F"/>
    <w:rsid w:val="000C2D20"/>
    <w:rsid w:val="000C3998"/>
    <w:rsid w:val="000C3BC6"/>
    <w:rsid w:val="000C42FA"/>
    <w:rsid w:val="000C4E54"/>
    <w:rsid w:val="000D606D"/>
    <w:rsid w:val="000D6A38"/>
    <w:rsid w:val="000D6CB2"/>
    <w:rsid w:val="000E469B"/>
    <w:rsid w:val="000E4F7B"/>
    <w:rsid w:val="000E53CE"/>
    <w:rsid w:val="000E767F"/>
    <w:rsid w:val="000F3710"/>
    <w:rsid w:val="000F47F7"/>
    <w:rsid w:val="001033CD"/>
    <w:rsid w:val="00104259"/>
    <w:rsid w:val="001064F1"/>
    <w:rsid w:val="0011514C"/>
    <w:rsid w:val="0011585D"/>
    <w:rsid w:val="0012458C"/>
    <w:rsid w:val="00124CE4"/>
    <w:rsid w:val="00126387"/>
    <w:rsid w:val="00126DE4"/>
    <w:rsid w:val="00126FF2"/>
    <w:rsid w:val="001279E9"/>
    <w:rsid w:val="00130541"/>
    <w:rsid w:val="00130861"/>
    <w:rsid w:val="00130918"/>
    <w:rsid w:val="00130A9B"/>
    <w:rsid w:val="001322A4"/>
    <w:rsid w:val="00134BB4"/>
    <w:rsid w:val="001357C2"/>
    <w:rsid w:val="0013667D"/>
    <w:rsid w:val="00141DDB"/>
    <w:rsid w:val="00141EC7"/>
    <w:rsid w:val="0014375F"/>
    <w:rsid w:val="0014554E"/>
    <w:rsid w:val="00146EB4"/>
    <w:rsid w:val="001473C0"/>
    <w:rsid w:val="001474AF"/>
    <w:rsid w:val="00151A96"/>
    <w:rsid w:val="00153E45"/>
    <w:rsid w:val="00154C92"/>
    <w:rsid w:val="00156B60"/>
    <w:rsid w:val="00156FBF"/>
    <w:rsid w:val="001607A8"/>
    <w:rsid w:val="00161AE3"/>
    <w:rsid w:val="0016525B"/>
    <w:rsid w:val="00166ED3"/>
    <w:rsid w:val="001707AB"/>
    <w:rsid w:val="001728F2"/>
    <w:rsid w:val="00174F35"/>
    <w:rsid w:val="00175118"/>
    <w:rsid w:val="00176680"/>
    <w:rsid w:val="00176727"/>
    <w:rsid w:val="0018096F"/>
    <w:rsid w:val="001818F3"/>
    <w:rsid w:val="0018231D"/>
    <w:rsid w:val="0018304B"/>
    <w:rsid w:val="001844B2"/>
    <w:rsid w:val="00184907"/>
    <w:rsid w:val="00185A2E"/>
    <w:rsid w:val="00187773"/>
    <w:rsid w:val="001946D2"/>
    <w:rsid w:val="0019691F"/>
    <w:rsid w:val="001A17DF"/>
    <w:rsid w:val="001A3589"/>
    <w:rsid w:val="001A3F83"/>
    <w:rsid w:val="001A6D20"/>
    <w:rsid w:val="001B7599"/>
    <w:rsid w:val="001C1069"/>
    <w:rsid w:val="001C25C8"/>
    <w:rsid w:val="001C2DF1"/>
    <w:rsid w:val="001C30C6"/>
    <w:rsid w:val="001C4666"/>
    <w:rsid w:val="001C5C1F"/>
    <w:rsid w:val="001C70D2"/>
    <w:rsid w:val="001D0D1F"/>
    <w:rsid w:val="001D28A4"/>
    <w:rsid w:val="001E2C90"/>
    <w:rsid w:val="001F0204"/>
    <w:rsid w:val="001F1AC4"/>
    <w:rsid w:val="001F3B4F"/>
    <w:rsid w:val="001F5E3C"/>
    <w:rsid w:val="0020055A"/>
    <w:rsid w:val="00200F01"/>
    <w:rsid w:val="00206884"/>
    <w:rsid w:val="00207505"/>
    <w:rsid w:val="00214072"/>
    <w:rsid w:val="00221F30"/>
    <w:rsid w:val="0022332A"/>
    <w:rsid w:val="00224493"/>
    <w:rsid w:val="00232E14"/>
    <w:rsid w:val="00234069"/>
    <w:rsid w:val="0024274F"/>
    <w:rsid w:val="002448CF"/>
    <w:rsid w:val="00245EF3"/>
    <w:rsid w:val="002529B9"/>
    <w:rsid w:val="00252E19"/>
    <w:rsid w:val="00254652"/>
    <w:rsid w:val="00261554"/>
    <w:rsid w:val="00265618"/>
    <w:rsid w:val="002671B3"/>
    <w:rsid w:val="00274F99"/>
    <w:rsid w:val="00276158"/>
    <w:rsid w:val="00276277"/>
    <w:rsid w:val="00281923"/>
    <w:rsid w:val="002850BC"/>
    <w:rsid w:val="00287BF7"/>
    <w:rsid w:val="002929D8"/>
    <w:rsid w:val="002942D1"/>
    <w:rsid w:val="002A21A6"/>
    <w:rsid w:val="002A3A16"/>
    <w:rsid w:val="002A53AC"/>
    <w:rsid w:val="002A7971"/>
    <w:rsid w:val="002B318B"/>
    <w:rsid w:val="002B3659"/>
    <w:rsid w:val="002B4087"/>
    <w:rsid w:val="002B4E2B"/>
    <w:rsid w:val="002B58E8"/>
    <w:rsid w:val="002B73CB"/>
    <w:rsid w:val="002B7670"/>
    <w:rsid w:val="002B7D09"/>
    <w:rsid w:val="002C010E"/>
    <w:rsid w:val="002C0940"/>
    <w:rsid w:val="002C5191"/>
    <w:rsid w:val="002C5E8A"/>
    <w:rsid w:val="002C67E0"/>
    <w:rsid w:val="002C7700"/>
    <w:rsid w:val="002D0BFD"/>
    <w:rsid w:val="002D2AF4"/>
    <w:rsid w:val="002D3C2E"/>
    <w:rsid w:val="002D59A3"/>
    <w:rsid w:val="002D7260"/>
    <w:rsid w:val="002E2CD3"/>
    <w:rsid w:val="002E6E3A"/>
    <w:rsid w:val="002F0467"/>
    <w:rsid w:val="002F16BA"/>
    <w:rsid w:val="002F2496"/>
    <w:rsid w:val="002F4A32"/>
    <w:rsid w:val="002F4DCD"/>
    <w:rsid w:val="002F5D6C"/>
    <w:rsid w:val="00303763"/>
    <w:rsid w:val="00304D15"/>
    <w:rsid w:val="0030701D"/>
    <w:rsid w:val="0031268C"/>
    <w:rsid w:val="00314121"/>
    <w:rsid w:val="0031430F"/>
    <w:rsid w:val="00314341"/>
    <w:rsid w:val="00314DB8"/>
    <w:rsid w:val="00323978"/>
    <w:rsid w:val="00331E5D"/>
    <w:rsid w:val="003348F1"/>
    <w:rsid w:val="00335F4A"/>
    <w:rsid w:val="00337514"/>
    <w:rsid w:val="0034130B"/>
    <w:rsid w:val="00345412"/>
    <w:rsid w:val="00355E45"/>
    <w:rsid w:val="0035773D"/>
    <w:rsid w:val="00364E17"/>
    <w:rsid w:val="00365B32"/>
    <w:rsid w:val="00370591"/>
    <w:rsid w:val="00371600"/>
    <w:rsid w:val="00372F05"/>
    <w:rsid w:val="003748FA"/>
    <w:rsid w:val="00375388"/>
    <w:rsid w:val="00382491"/>
    <w:rsid w:val="00383C27"/>
    <w:rsid w:val="0038600A"/>
    <w:rsid w:val="00386EBE"/>
    <w:rsid w:val="003879E3"/>
    <w:rsid w:val="003916CA"/>
    <w:rsid w:val="00395B53"/>
    <w:rsid w:val="003A3DE7"/>
    <w:rsid w:val="003A430E"/>
    <w:rsid w:val="003A546A"/>
    <w:rsid w:val="003B02FB"/>
    <w:rsid w:val="003B0CB5"/>
    <w:rsid w:val="003B11CB"/>
    <w:rsid w:val="003B259C"/>
    <w:rsid w:val="003B47F4"/>
    <w:rsid w:val="003B6231"/>
    <w:rsid w:val="003C43B5"/>
    <w:rsid w:val="003C664E"/>
    <w:rsid w:val="003C7C73"/>
    <w:rsid w:val="003C7F1A"/>
    <w:rsid w:val="003D0024"/>
    <w:rsid w:val="003D5821"/>
    <w:rsid w:val="003D6FFE"/>
    <w:rsid w:val="003D7746"/>
    <w:rsid w:val="003E18F8"/>
    <w:rsid w:val="003E45D6"/>
    <w:rsid w:val="003F1273"/>
    <w:rsid w:val="003F284C"/>
    <w:rsid w:val="003F5B24"/>
    <w:rsid w:val="00400B3D"/>
    <w:rsid w:val="004010F1"/>
    <w:rsid w:val="00402407"/>
    <w:rsid w:val="00403EFC"/>
    <w:rsid w:val="00407136"/>
    <w:rsid w:val="00410854"/>
    <w:rsid w:val="0041256A"/>
    <w:rsid w:val="004132DD"/>
    <w:rsid w:val="004136E6"/>
    <w:rsid w:val="00417222"/>
    <w:rsid w:val="00417933"/>
    <w:rsid w:val="004210B5"/>
    <w:rsid w:val="004278E8"/>
    <w:rsid w:val="00427BE0"/>
    <w:rsid w:val="0043492A"/>
    <w:rsid w:val="00435D66"/>
    <w:rsid w:val="00437502"/>
    <w:rsid w:val="00437EB4"/>
    <w:rsid w:val="00437F95"/>
    <w:rsid w:val="004410D0"/>
    <w:rsid w:val="00441CD7"/>
    <w:rsid w:val="00442325"/>
    <w:rsid w:val="004432B1"/>
    <w:rsid w:val="00446A46"/>
    <w:rsid w:val="004523D5"/>
    <w:rsid w:val="00452EB4"/>
    <w:rsid w:val="0046006D"/>
    <w:rsid w:val="00460241"/>
    <w:rsid w:val="00462589"/>
    <w:rsid w:val="00465DA9"/>
    <w:rsid w:val="0046694D"/>
    <w:rsid w:val="00470808"/>
    <w:rsid w:val="0047105C"/>
    <w:rsid w:val="0047470A"/>
    <w:rsid w:val="0047495F"/>
    <w:rsid w:val="00477180"/>
    <w:rsid w:val="00480527"/>
    <w:rsid w:val="00482DEB"/>
    <w:rsid w:val="004860B0"/>
    <w:rsid w:val="00487A66"/>
    <w:rsid w:val="00490CEA"/>
    <w:rsid w:val="004930AF"/>
    <w:rsid w:val="00494245"/>
    <w:rsid w:val="004955D6"/>
    <w:rsid w:val="004A2304"/>
    <w:rsid w:val="004A4CB1"/>
    <w:rsid w:val="004A7333"/>
    <w:rsid w:val="004A7D16"/>
    <w:rsid w:val="004B1A63"/>
    <w:rsid w:val="004B4C8B"/>
    <w:rsid w:val="004B73A3"/>
    <w:rsid w:val="004C0EB6"/>
    <w:rsid w:val="004C44F2"/>
    <w:rsid w:val="004C4F41"/>
    <w:rsid w:val="004C7248"/>
    <w:rsid w:val="004D6ADB"/>
    <w:rsid w:val="004E03F0"/>
    <w:rsid w:val="004E501A"/>
    <w:rsid w:val="004E655D"/>
    <w:rsid w:val="004E7EB1"/>
    <w:rsid w:val="004F372C"/>
    <w:rsid w:val="004F690C"/>
    <w:rsid w:val="005027E6"/>
    <w:rsid w:val="005038B6"/>
    <w:rsid w:val="005136C1"/>
    <w:rsid w:val="00514E21"/>
    <w:rsid w:val="005208FF"/>
    <w:rsid w:val="00521851"/>
    <w:rsid w:val="00533905"/>
    <w:rsid w:val="00536348"/>
    <w:rsid w:val="0053747B"/>
    <w:rsid w:val="00540BEE"/>
    <w:rsid w:val="0054146E"/>
    <w:rsid w:val="005442AC"/>
    <w:rsid w:val="0054720A"/>
    <w:rsid w:val="005505D8"/>
    <w:rsid w:val="00550EA4"/>
    <w:rsid w:val="00551897"/>
    <w:rsid w:val="00551954"/>
    <w:rsid w:val="00553CEF"/>
    <w:rsid w:val="00557E84"/>
    <w:rsid w:val="0056317D"/>
    <w:rsid w:val="00566916"/>
    <w:rsid w:val="00570215"/>
    <w:rsid w:val="00572C63"/>
    <w:rsid w:val="00573839"/>
    <w:rsid w:val="00574A18"/>
    <w:rsid w:val="00576118"/>
    <w:rsid w:val="005772F2"/>
    <w:rsid w:val="0058029D"/>
    <w:rsid w:val="0058297D"/>
    <w:rsid w:val="005835F7"/>
    <w:rsid w:val="005839CC"/>
    <w:rsid w:val="00586F6E"/>
    <w:rsid w:val="00587A41"/>
    <w:rsid w:val="00590565"/>
    <w:rsid w:val="005922A9"/>
    <w:rsid w:val="00592C49"/>
    <w:rsid w:val="00593ACF"/>
    <w:rsid w:val="0059513A"/>
    <w:rsid w:val="005A0278"/>
    <w:rsid w:val="005A0325"/>
    <w:rsid w:val="005A04C4"/>
    <w:rsid w:val="005A571F"/>
    <w:rsid w:val="005A57D8"/>
    <w:rsid w:val="005A6436"/>
    <w:rsid w:val="005A76B9"/>
    <w:rsid w:val="005B40DD"/>
    <w:rsid w:val="005B7338"/>
    <w:rsid w:val="005C5BCF"/>
    <w:rsid w:val="005C5DB8"/>
    <w:rsid w:val="005C694A"/>
    <w:rsid w:val="005D4987"/>
    <w:rsid w:val="005D4A5A"/>
    <w:rsid w:val="005E30DC"/>
    <w:rsid w:val="005F135E"/>
    <w:rsid w:val="005F31D5"/>
    <w:rsid w:val="00605937"/>
    <w:rsid w:val="00613EB3"/>
    <w:rsid w:val="00620091"/>
    <w:rsid w:val="006216AA"/>
    <w:rsid w:val="006223A0"/>
    <w:rsid w:val="00622C09"/>
    <w:rsid w:val="006252C3"/>
    <w:rsid w:val="0062722F"/>
    <w:rsid w:val="0062787A"/>
    <w:rsid w:val="0063151F"/>
    <w:rsid w:val="00637A4A"/>
    <w:rsid w:val="00647CD0"/>
    <w:rsid w:val="00653130"/>
    <w:rsid w:val="00656836"/>
    <w:rsid w:val="006618F4"/>
    <w:rsid w:val="006646C1"/>
    <w:rsid w:val="00665778"/>
    <w:rsid w:val="00667396"/>
    <w:rsid w:val="00673E48"/>
    <w:rsid w:val="006745DC"/>
    <w:rsid w:val="00674F53"/>
    <w:rsid w:val="0068144E"/>
    <w:rsid w:val="00683D31"/>
    <w:rsid w:val="0068522F"/>
    <w:rsid w:val="0068596C"/>
    <w:rsid w:val="00686B51"/>
    <w:rsid w:val="00695E20"/>
    <w:rsid w:val="00696EE5"/>
    <w:rsid w:val="006973BA"/>
    <w:rsid w:val="006A42DC"/>
    <w:rsid w:val="006B054C"/>
    <w:rsid w:val="006B07E4"/>
    <w:rsid w:val="006C3581"/>
    <w:rsid w:val="006D1ED9"/>
    <w:rsid w:val="006D4609"/>
    <w:rsid w:val="006E315F"/>
    <w:rsid w:val="006E6B89"/>
    <w:rsid w:val="006E6C56"/>
    <w:rsid w:val="006E7594"/>
    <w:rsid w:val="006F1B30"/>
    <w:rsid w:val="006F2CB2"/>
    <w:rsid w:val="006F3EAE"/>
    <w:rsid w:val="006F466B"/>
    <w:rsid w:val="006F497F"/>
    <w:rsid w:val="006F6860"/>
    <w:rsid w:val="006F7A45"/>
    <w:rsid w:val="00704544"/>
    <w:rsid w:val="00711022"/>
    <w:rsid w:val="00711B22"/>
    <w:rsid w:val="00712C45"/>
    <w:rsid w:val="00717399"/>
    <w:rsid w:val="007236A9"/>
    <w:rsid w:val="007259B9"/>
    <w:rsid w:val="00733EB7"/>
    <w:rsid w:val="00735082"/>
    <w:rsid w:val="007362AC"/>
    <w:rsid w:val="00736FDC"/>
    <w:rsid w:val="007424E4"/>
    <w:rsid w:val="00745C10"/>
    <w:rsid w:val="007530CA"/>
    <w:rsid w:val="00753825"/>
    <w:rsid w:val="007539A1"/>
    <w:rsid w:val="007570F8"/>
    <w:rsid w:val="0076331C"/>
    <w:rsid w:val="007660F4"/>
    <w:rsid w:val="00766724"/>
    <w:rsid w:val="00767539"/>
    <w:rsid w:val="00770377"/>
    <w:rsid w:val="00771547"/>
    <w:rsid w:val="00774072"/>
    <w:rsid w:val="007758DD"/>
    <w:rsid w:val="00781EEB"/>
    <w:rsid w:val="00782D9E"/>
    <w:rsid w:val="00783FDB"/>
    <w:rsid w:val="00786346"/>
    <w:rsid w:val="007874A9"/>
    <w:rsid w:val="00787EAB"/>
    <w:rsid w:val="0079050D"/>
    <w:rsid w:val="00790801"/>
    <w:rsid w:val="00790EEF"/>
    <w:rsid w:val="00792172"/>
    <w:rsid w:val="00797889"/>
    <w:rsid w:val="00797E35"/>
    <w:rsid w:val="007B0BF2"/>
    <w:rsid w:val="007B3750"/>
    <w:rsid w:val="007B6138"/>
    <w:rsid w:val="007C1A75"/>
    <w:rsid w:val="007C1AC0"/>
    <w:rsid w:val="007C1B9B"/>
    <w:rsid w:val="007C3A86"/>
    <w:rsid w:val="007C4988"/>
    <w:rsid w:val="007C5EF7"/>
    <w:rsid w:val="007C731A"/>
    <w:rsid w:val="007D1845"/>
    <w:rsid w:val="007D3C8B"/>
    <w:rsid w:val="007D4651"/>
    <w:rsid w:val="007D53E7"/>
    <w:rsid w:val="007D7809"/>
    <w:rsid w:val="007E0CF3"/>
    <w:rsid w:val="007E0FD6"/>
    <w:rsid w:val="007E3DB2"/>
    <w:rsid w:val="007F0620"/>
    <w:rsid w:val="007F404B"/>
    <w:rsid w:val="007F6713"/>
    <w:rsid w:val="007F7F1F"/>
    <w:rsid w:val="008003E6"/>
    <w:rsid w:val="008072CD"/>
    <w:rsid w:val="00810FAF"/>
    <w:rsid w:val="008114E3"/>
    <w:rsid w:val="008145DF"/>
    <w:rsid w:val="00823CB0"/>
    <w:rsid w:val="008260E4"/>
    <w:rsid w:val="00827099"/>
    <w:rsid w:val="008362B5"/>
    <w:rsid w:val="00837538"/>
    <w:rsid w:val="0084100E"/>
    <w:rsid w:val="00842FB4"/>
    <w:rsid w:val="00843B94"/>
    <w:rsid w:val="0085060B"/>
    <w:rsid w:val="008508A2"/>
    <w:rsid w:val="0085133C"/>
    <w:rsid w:val="00853054"/>
    <w:rsid w:val="00854847"/>
    <w:rsid w:val="0086116A"/>
    <w:rsid w:val="008613D6"/>
    <w:rsid w:val="00863A27"/>
    <w:rsid w:val="008648EA"/>
    <w:rsid w:val="008676B1"/>
    <w:rsid w:val="008727A4"/>
    <w:rsid w:val="00872A3F"/>
    <w:rsid w:val="008753ED"/>
    <w:rsid w:val="0087793F"/>
    <w:rsid w:val="00880C25"/>
    <w:rsid w:val="00882EEA"/>
    <w:rsid w:val="0089083A"/>
    <w:rsid w:val="00893C96"/>
    <w:rsid w:val="00897958"/>
    <w:rsid w:val="008A50E0"/>
    <w:rsid w:val="008A5DEA"/>
    <w:rsid w:val="008A6E68"/>
    <w:rsid w:val="008B064C"/>
    <w:rsid w:val="008B5242"/>
    <w:rsid w:val="008C1E73"/>
    <w:rsid w:val="008C2267"/>
    <w:rsid w:val="008C595F"/>
    <w:rsid w:val="008C7510"/>
    <w:rsid w:val="008D35C1"/>
    <w:rsid w:val="008E6A44"/>
    <w:rsid w:val="008E7882"/>
    <w:rsid w:val="008F446F"/>
    <w:rsid w:val="008F5B3A"/>
    <w:rsid w:val="008F71EB"/>
    <w:rsid w:val="008F7267"/>
    <w:rsid w:val="008F796E"/>
    <w:rsid w:val="009015D4"/>
    <w:rsid w:val="009074D8"/>
    <w:rsid w:val="00913795"/>
    <w:rsid w:val="00916482"/>
    <w:rsid w:val="009170A7"/>
    <w:rsid w:val="00921B54"/>
    <w:rsid w:val="00922499"/>
    <w:rsid w:val="00927F80"/>
    <w:rsid w:val="0093443E"/>
    <w:rsid w:val="009417C1"/>
    <w:rsid w:val="00957850"/>
    <w:rsid w:val="009601D1"/>
    <w:rsid w:val="00960E12"/>
    <w:rsid w:val="00963992"/>
    <w:rsid w:val="0096406D"/>
    <w:rsid w:val="00967802"/>
    <w:rsid w:val="00967B6B"/>
    <w:rsid w:val="0097112A"/>
    <w:rsid w:val="009822A9"/>
    <w:rsid w:val="00985E29"/>
    <w:rsid w:val="00985EBF"/>
    <w:rsid w:val="00994A04"/>
    <w:rsid w:val="00994EFE"/>
    <w:rsid w:val="00996F44"/>
    <w:rsid w:val="009A0E16"/>
    <w:rsid w:val="009A4F3F"/>
    <w:rsid w:val="009A61B2"/>
    <w:rsid w:val="009A781E"/>
    <w:rsid w:val="009B01C8"/>
    <w:rsid w:val="009B11B5"/>
    <w:rsid w:val="009B1FA7"/>
    <w:rsid w:val="009B2FFE"/>
    <w:rsid w:val="009B3C89"/>
    <w:rsid w:val="009B60AC"/>
    <w:rsid w:val="009C1105"/>
    <w:rsid w:val="009C6233"/>
    <w:rsid w:val="009C6BF6"/>
    <w:rsid w:val="009C6DB8"/>
    <w:rsid w:val="009D1EBD"/>
    <w:rsid w:val="009D2DF1"/>
    <w:rsid w:val="009D3CFD"/>
    <w:rsid w:val="009D3DDE"/>
    <w:rsid w:val="009D4E91"/>
    <w:rsid w:val="009E0580"/>
    <w:rsid w:val="009E534C"/>
    <w:rsid w:val="009F0049"/>
    <w:rsid w:val="009F13D8"/>
    <w:rsid w:val="009F17E6"/>
    <w:rsid w:val="009F538E"/>
    <w:rsid w:val="009F58B5"/>
    <w:rsid w:val="00A01690"/>
    <w:rsid w:val="00A0182D"/>
    <w:rsid w:val="00A02E39"/>
    <w:rsid w:val="00A0302C"/>
    <w:rsid w:val="00A05A03"/>
    <w:rsid w:val="00A16ABF"/>
    <w:rsid w:val="00A174DE"/>
    <w:rsid w:val="00A237F5"/>
    <w:rsid w:val="00A2455F"/>
    <w:rsid w:val="00A25F0D"/>
    <w:rsid w:val="00A345AF"/>
    <w:rsid w:val="00A357B0"/>
    <w:rsid w:val="00A404A4"/>
    <w:rsid w:val="00A415A3"/>
    <w:rsid w:val="00A438CF"/>
    <w:rsid w:val="00A44B4F"/>
    <w:rsid w:val="00A46D4D"/>
    <w:rsid w:val="00A50ABD"/>
    <w:rsid w:val="00A5115D"/>
    <w:rsid w:val="00A5257A"/>
    <w:rsid w:val="00A526B9"/>
    <w:rsid w:val="00A52726"/>
    <w:rsid w:val="00A54063"/>
    <w:rsid w:val="00A5414B"/>
    <w:rsid w:val="00A5471E"/>
    <w:rsid w:val="00A5708A"/>
    <w:rsid w:val="00A62673"/>
    <w:rsid w:val="00A643B7"/>
    <w:rsid w:val="00A65453"/>
    <w:rsid w:val="00A7497C"/>
    <w:rsid w:val="00A86FED"/>
    <w:rsid w:val="00A87366"/>
    <w:rsid w:val="00A92F28"/>
    <w:rsid w:val="00A94878"/>
    <w:rsid w:val="00A95AA6"/>
    <w:rsid w:val="00A9774B"/>
    <w:rsid w:val="00A97CF0"/>
    <w:rsid w:val="00AA0258"/>
    <w:rsid w:val="00AA53D2"/>
    <w:rsid w:val="00AA62E6"/>
    <w:rsid w:val="00AA71E6"/>
    <w:rsid w:val="00AA72E4"/>
    <w:rsid w:val="00AC0525"/>
    <w:rsid w:val="00AC214E"/>
    <w:rsid w:val="00AC2892"/>
    <w:rsid w:val="00AD1665"/>
    <w:rsid w:val="00AD534D"/>
    <w:rsid w:val="00AD5816"/>
    <w:rsid w:val="00AD58AC"/>
    <w:rsid w:val="00AD6195"/>
    <w:rsid w:val="00AD6757"/>
    <w:rsid w:val="00AD75E7"/>
    <w:rsid w:val="00AE136B"/>
    <w:rsid w:val="00AE1E5B"/>
    <w:rsid w:val="00AE29D8"/>
    <w:rsid w:val="00AE3499"/>
    <w:rsid w:val="00AE4AAC"/>
    <w:rsid w:val="00AE4C28"/>
    <w:rsid w:val="00AE5FEC"/>
    <w:rsid w:val="00AE776B"/>
    <w:rsid w:val="00AF1FEC"/>
    <w:rsid w:val="00AF392A"/>
    <w:rsid w:val="00AF48CD"/>
    <w:rsid w:val="00AF4FC7"/>
    <w:rsid w:val="00AF50C5"/>
    <w:rsid w:val="00AF5BFA"/>
    <w:rsid w:val="00B00CD2"/>
    <w:rsid w:val="00B03C39"/>
    <w:rsid w:val="00B05FDD"/>
    <w:rsid w:val="00B07073"/>
    <w:rsid w:val="00B12311"/>
    <w:rsid w:val="00B20817"/>
    <w:rsid w:val="00B21A30"/>
    <w:rsid w:val="00B22E7A"/>
    <w:rsid w:val="00B2692F"/>
    <w:rsid w:val="00B26C85"/>
    <w:rsid w:val="00B32BBE"/>
    <w:rsid w:val="00B33D56"/>
    <w:rsid w:val="00B33F2C"/>
    <w:rsid w:val="00B356BC"/>
    <w:rsid w:val="00B475D8"/>
    <w:rsid w:val="00B51B3F"/>
    <w:rsid w:val="00B51CA7"/>
    <w:rsid w:val="00B55BA2"/>
    <w:rsid w:val="00B604C0"/>
    <w:rsid w:val="00B6070F"/>
    <w:rsid w:val="00B6230C"/>
    <w:rsid w:val="00B65FB7"/>
    <w:rsid w:val="00B742E8"/>
    <w:rsid w:val="00B749B0"/>
    <w:rsid w:val="00B75D47"/>
    <w:rsid w:val="00B817A1"/>
    <w:rsid w:val="00B82BDF"/>
    <w:rsid w:val="00B84F57"/>
    <w:rsid w:val="00B85A3C"/>
    <w:rsid w:val="00B85FC9"/>
    <w:rsid w:val="00B871C8"/>
    <w:rsid w:val="00B927B3"/>
    <w:rsid w:val="00B93337"/>
    <w:rsid w:val="00B93B13"/>
    <w:rsid w:val="00B96053"/>
    <w:rsid w:val="00B97B1B"/>
    <w:rsid w:val="00BA3B60"/>
    <w:rsid w:val="00BA6D52"/>
    <w:rsid w:val="00BA6E5A"/>
    <w:rsid w:val="00BA7E99"/>
    <w:rsid w:val="00BB0A5A"/>
    <w:rsid w:val="00BB1DBA"/>
    <w:rsid w:val="00BB3853"/>
    <w:rsid w:val="00BB4982"/>
    <w:rsid w:val="00BB4D57"/>
    <w:rsid w:val="00BB6CC2"/>
    <w:rsid w:val="00BB7576"/>
    <w:rsid w:val="00BC1322"/>
    <w:rsid w:val="00BC1689"/>
    <w:rsid w:val="00BC2BA5"/>
    <w:rsid w:val="00BC5181"/>
    <w:rsid w:val="00BC747D"/>
    <w:rsid w:val="00BC7674"/>
    <w:rsid w:val="00BC7DAE"/>
    <w:rsid w:val="00BD15FF"/>
    <w:rsid w:val="00BD22FB"/>
    <w:rsid w:val="00BD247B"/>
    <w:rsid w:val="00BD68F5"/>
    <w:rsid w:val="00BD7510"/>
    <w:rsid w:val="00BE1088"/>
    <w:rsid w:val="00BE447F"/>
    <w:rsid w:val="00BE4CD3"/>
    <w:rsid w:val="00BE78B9"/>
    <w:rsid w:val="00BF5A1A"/>
    <w:rsid w:val="00C01D15"/>
    <w:rsid w:val="00C02BF7"/>
    <w:rsid w:val="00C0351F"/>
    <w:rsid w:val="00C0616C"/>
    <w:rsid w:val="00C075D1"/>
    <w:rsid w:val="00C1512E"/>
    <w:rsid w:val="00C151E4"/>
    <w:rsid w:val="00C15A42"/>
    <w:rsid w:val="00C171F8"/>
    <w:rsid w:val="00C229F0"/>
    <w:rsid w:val="00C249BF"/>
    <w:rsid w:val="00C27155"/>
    <w:rsid w:val="00C27687"/>
    <w:rsid w:val="00C30C3D"/>
    <w:rsid w:val="00C341AF"/>
    <w:rsid w:val="00C36197"/>
    <w:rsid w:val="00C3780D"/>
    <w:rsid w:val="00C37A20"/>
    <w:rsid w:val="00C42AD4"/>
    <w:rsid w:val="00C4335B"/>
    <w:rsid w:val="00C439F8"/>
    <w:rsid w:val="00C44D87"/>
    <w:rsid w:val="00C4539B"/>
    <w:rsid w:val="00C46272"/>
    <w:rsid w:val="00C50F0C"/>
    <w:rsid w:val="00C51596"/>
    <w:rsid w:val="00C520FE"/>
    <w:rsid w:val="00C52C36"/>
    <w:rsid w:val="00C61B7B"/>
    <w:rsid w:val="00C62326"/>
    <w:rsid w:val="00C668B3"/>
    <w:rsid w:val="00C66B9A"/>
    <w:rsid w:val="00C66E69"/>
    <w:rsid w:val="00C66FB5"/>
    <w:rsid w:val="00C67B33"/>
    <w:rsid w:val="00C67CFF"/>
    <w:rsid w:val="00C7283D"/>
    <w:rsid w:val="00C73304"/>
    <w:rsid w:val="00C77458"/>
    <w:rsid w:val="00C7788A"/>
    <w:rsid w:val="00C801FB"/>
    <w:rsid w:val="00C81A3D"/>
    <w:rsid w:val="00C83FD7"/>
    <w:rsid w:val="00C84F85"/>
    <w:rsid w:val="00C854CB"/>
    <w:rsid w:val="00C862FC"/>
    <w:rsid w:val="00C917CC"/>
    <w:rsid w:val="00C92660"/>
    <w:rsid w:val="00CA1DDE"/>
    <w:rsid w:val="00CA645C"/>
    <w:rsid w:val="00CA6538"/>
    <w:rsid w:val="00CB1CB6"/>
    <w:rsid w:val="00CC3C3F"/>
    <w:rsid w:val="00CC4E30"/>
    <w:rsid w:val="00CC6B77"/>
    <w:rsid w:val="00CC7426"/>
    <w:rsid w:val="00CD3B66"/>
    <w:rsid w:val="00CD3C7A"/>
    <w:rsid w:val="00CD47CC"/>
    <w:rsid w:val="00CD595B"/>
    <w:rsid w:val="00CE0994"/>
    <w:rsid w:val="00CE0BCF"/>
    <w:rsid w:val="00CE28B7"/>
    <w:rsid w:val="00CE43E7"/>
    <w:rsid w:val="00CE4D09"/>
    <w:rsid w:val="00CE5883"/>
    <w:rsid w:val="00CE66E9"/>
    <w:rsid w:val="00CF04FB"/>
    <w:rsid w:val="00CF262B"/>
    <w:rsid w:val="00CF3A2C"/>
    <w:rsid w:val="00CF3A60"/>
    <w:rsid w:val="00CF3CDB"/>
    <w:rsid w:val="00D03015"/>
    <w:rsid w:val="00D04721"/>
    <w:rsid w:val="00D12EFA"/>
    <w:rsid w:val="00D13D39"/>
    <w:rsid w:val="00D20F13"/>
    <w:rsid w:val="00D239AC"/>
    <w:rsid w:val="00D23D30"/>
    <w:rsid w:val="00D27333"/>
    <w:rsid w:val="00D27412"/>
    <w:rsid w:val="00D30905"/>
    <w:rsid w:val="00D31385"/>
    <w:rsid w:val="00D318DB"/>
    <w:rsid w:val="00D31CA5"/>
    <w:rsid w:val="00D41B62"/>
    <w:rsid w:val="00D47524"/>
    <w:rsid w:val="00D5098D"/>
    <w:rsid w:val="00D555D8"/>
    <w:rsid w:val="00D5632F"/>
    <w:rsid w:val="00D61951"/>
    <w:rsid w:val="00D61FD7"/>
    <w:rsid w:val="00D62111"/>
    <w:rsid w:val="00D622C4"/>
    <w:rsid w:val="00D6394B"/>
    <w:rsid w:val="00D67553"/>
    <w:rsid w:val="00D72F8E"/>
    <w:rsid w:val="00D73BB5"/>
    <w:rsid w:val="00D7435D"/>
    <w:rsid w:val="00D7465E"/>
    <w:rsid w:val="00D77371"/>
    <w:rsid w:val="00D85500"/>
    <w:rsid w:val="00D91804"/>
    <w:rsid w:val="00D92DC0"/>
    <w:rsid w:val="00D93793"/>
    <w:rsid w:val="00D9400C"/>
    <w:rsid w:val="00D96031"/>
    <w:rsid w:val="00D96C6B"/>
    <w:rsid w:val="00D976B2"/>
    <w:rsid w:val="00DA0A52"/>
    <w:rsid w:val="00DA199F"/>
    <w:rsid w:val="00DA1C4F"/>
    <w:rsid w:val="00DA4120"/>
    <w:rsid w:val="00DA4DB9"/>
    <w:rsid w:val="00DA5687"/>
    <w:rsid w:val="00DB1CE0"/>
    <w:rsid w:val="00DB538B"/>
    <w:rsid w:val="00DB6AE0"/>
    <w:rsid w:val="00DC27DE"/>
    <w:rsid w:val="00DC2FA8"/>
    <w:rsid w:val="00DC32E6"/>
    <w:rsid w:val="00DC3B94"/>
    <w:rsid w:val="00DC3C22"/>
    <w:rsid w:val="00DC430D"/>
    <w:rsid w:val="00DC4D32"/>
    <w:rsid w:val="00DC4EB4"/>
    <w:rsid w:val="00DD0CF8"/>
    <w:rsid w:val="00DD0D7B"/>
    <w:rsid w:val="00DD462B"/>
    <w:rsid w:val="00DD60CE"/>
    <w:rsid w:val="00DD7656"/>
    <w:rsid w:val="00DE1D6E"/>
    <w:rsid w:val="00DE3315"/>
    <w:rsid w:val="00DE3FD4"/>
    <w:rsid w:val="00DE466E"/>
    <w:rsid w:val="00DF002F"/>
    <w:rsid w:val="00DF1E92"/>
    <w:rsid w:val="00DF5DED"/>
    <w:rsid w:val="00E00F1B"/>
    <w:rsid w:val="00E01060"/>
    <w:rsid w:val="00E05FD2"/>
    <w:rsid w:val="00E06EA1"/>
    <w:rsid w:val="00E11138"/>
    <w:rsid w:val="00E13EC9"/>
    <w:rsid w:val="00E2099A"/>
    <w:rsid w:val="00E22A8E"/>
    <w:rsid w:val="00E23072"/>
    <w:rsid w:val="00E24FE0"/>
    <w:rsid w:val="00E278EA"/>
    <w:rsid w:val="00E30A42"/>
    <w:rsid w:val="00E3150E"/>
    <w:rsid w:val="00E34090"/>
    <w:rsid w:val="00E40613"/>
    <w:rsid w:val="00E4560D"/>
    <w:rsid w:val="00E45EF4"/>
    <w:rsid w:val="00E5066F"/>
    <w:rsid w:val="00E53D14"/>
    <w:rsid w:val="00E54F74"/>
    <w:rsid w:val="00E553FD"/>
    <w:rsid w:val="00E609BE"/>
    <w:rsid w:val="00E60F6A"/>
    <w:rsid w:val="00E615DF"/>
    <w:rsid w:val="00E62FC6"/>
    <w:rsid w:val="00E66B8C"/>
    <w:rsid w:val="00E67AD8"/>
    <w:rsid w:val="00E70E42"/>
    <w:rsid w:val="00E7341B"/>
    <w:rsid w:val="00E7708B"/>
    <w:rsid w:val="00E80250"/>
    <w:rsid w:val="00E832AC"/>
    <w:rsid w:val="00E8464F"/>
    <w:rsid w:val="00E86755"/>
    <w:rsid w:val="00E90A1C"/>
    <w:rsid w:val="00E90B20"/>
    <w:rsid w:val="00E93573"/>
    <w:rsid w:val="00E96F61"/>
    <w:rsid w:val="00EA17ED"/>
    <w:rsid w:val="00EA198E"/>
    <w:rsid w:val="00EA24B5"/>
    <w:rsid w:val="00EA3C78"/>
    <w:rsid w:val="00EA71B5"/>
    <w:rsid w:val="00EB05A3"/>
    <w:rsid w:val="00EB4187"/>
    <w:rsid w:val="00EB65DD"/>
    <w:rsid w:val="00EB7224"/>
    <w:rsid w:val="00EC1D75"/>
    <w:rsid w:val="00EC7F14"/>
    <w:rsid w:val="00ED0C2C"/>
    <w:rsid w:val="00ED2797"/>
    <w:rsid w:val="00ED2806"/>
    <w:rsid w:val="00ED4CAD"/>
    <w:rsid w:val="00ED645F"/>
    <w:rsid w:val="00EE3F6E"/>
    <w:rsid w:val="00EE6641"/>
    <w:rsid w:val="00EF0813"/>
    <w:rsid w:val="00EF1FEB"/>
    <w:rsid w:val="00EF77FE"/>
    <w:rsid w:val="00F001B2"/>
    <w:rsid w:val="00F01652"/>
    <w:rsid w:val="00F04E8A"/>
    <w:rsid w:val="00F05307"/>
    <w:rsid w:val="00F15DCE"/>
    <w:rsid w:val="00F2088C"/>
    <w:rsid w:val="00F267C1"/>
    <w:rsid w:val="00F3159F"/>
    <w:rsid w:val="00F372A4"/>
    <w:rsid w:val="00F413F2"/>
    <w:rsid w:val="00F41EBD"/>
    <w:rsid w:val="00F4648E"/>
    <w:rsid w:val="00F4744A"/>
    <w:rsid w:val="00F51F34"/>
    <w:rsid w:val="00F60AE7"/>
    <w:rsid w:val="00F62C7D"/>
    <w:rsid w:val="00F64CE9"/>
    <w:rsid w:val="00F6564B"/>
    <w:rsid w:val="00F71756"/>
    <w:rsid w:val="00F72D77"/>
    <w:rsid w:val="00F740BB"/>
    <w:rsid w:val="00F7571C"/>
    <w:rsid w:val="00F773BA"/>
    <w:rsid w:val="00F867B5"/>
    <w:rsid w:val="00F86F3C"/>
    <w:rsid w:val="00F906E9"/>
    <w:rsid w:val="00F90959"/>
    <w:rsid w:val="00F90AAB"/>
    <w:rsid w:val="00F90E3A"/>
    <w:rsid w:val="00F9506E"/>
    <w:rsid w:val="00FA1BAC"/>
    <w:rsid w:val="00FA2EFD"/>
    <w:rsid w:val="00FB1604"/>
    <w:rsid w:val="00FC0181"/>
    <w:rsid w:val="00FC2757"/>
    <w:rsid w:val="00FC327F"/>
    <w:rsid w:val="00FC436B"/>
    <w:rsid w:val="00FD0510"/>
    <w:rsid w:val="00FD17C4"/>
    <w:rsid w:val="00FD1A56"/>
    <w:rsid w:val="00FD44D9"/>
    <w:rsid w:val="00FD6A4A"/>
    <w:rsid w:val="00FE1FD6"/>
    <w:rsid w:val="00FE4D6E"/>
    <w:rsid w:val="00FF16CF"/>
    <w:rsid w:val="00FF2C55"/>
    <w:rsid w:val="00FF4A55"/>
    <w:rsid w:val="00FF57F2"/>
    <w:rsid w:val="00FF609A"/>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772CEC3"/>
  <w15:chartTrackingRefBased/>
  <w15:docId w15:val="{A4E4EA6B-2018-40A8-BE98-331FDB5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qFormat/>
    <w:rsid w:val="00D62111"/>
    <w:pPr>
      <w:keepNext/>
      <w:outlineLvl w:val="0"/>
    </w:pPr>
    <w:rPr>
      <w:b/>
      <w:bCs/>
      <w:sz w:val="28"/>
      <w:szCs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rsid w:val="004955D6"/>
    <w:pPr>
      <w:keepNext/>
      <w:jc w:val="center"/>
      <w:outlineLvl w:val="2"/>
    </w:pPr>
    <w:rPr>
      <w:rFonts w:ascii="Arial Black" w:hAnsi="Arial Black"/>
      <w:b/>
      <w:bCs/>
      <w:sz w:val="32"/>
      <w:szCs w:val="34"/>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b/>
      <w:bCs/>
      <w:sz w:val="34"/>
      <w:szCs w:val="34"/>
    </w:rPr>
  </w:style>
  <w:style w:type="paragraph" w:styleId="Heading8">
    <w:name w:val="heading 8"/>
    <w:basedOn w:val="Normal"/>
    <w:next w:val="Normal"/>
    <w:qFormat/>
    <w:pPr>
      <w:keepNext/>
      <w:outlineLvl w:val="7"/>
    </w:pPr>
    <w:rPr>
      <w:b/>
      <w:bCs/>
      <w:sz w:val="26"/>
      <w:szCs w:val="26"/>
    </w:rPr>
  </w:style>
  <w:style w:type="paragraph" w:styleId="Heading9">
    <w:name w:val="heading 9"/>
    <w:basedOn w:val="Normal"/>
    <w:next w:val="Normal"/>
    <w:qFormat/>
    <w:pPr>
      <w:keepNext/>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character" w:styleId="PageNumber">
    <w:name w:val="page number"/>
    <w:basedOn w:val="DefaultParagraphFont"/>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jc w:val="center"/>
    </w:pPr>
    <w:rPr>
      <w:b/>
      <w:bCs/>
      <w:sz w:val="16"/>
      <w:szCs w:val="16"/>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pPr>
      <w:shd w:val="clear" w:color="auto" w:fill="FF9900"/>
      <w:adjustRightInd w:val="0"/>
    </w:pPr>
    <w:rPr>
      <w:b/>
      <w:bCs/>
      <w:sz w:val="24"/>
    </w:rPr>
  </w:style>
  <w:style w:type="paragraph" w:styleId="BodyText3">
    <w:name w:val="Body Text 3"/>
    <w:basedOn w:val="Normal"/>
    <w:rPr>
      <w:sz w:val="24"/>
    </w:rPr>
  </w:style>
  <w:style w:type="paragraph" w:styleId="BodyTextIndent2">
    <w:name w:val="Body Text Indent 2"/>
    <w:basedOn w:val="Normal"/>
    <w:pPr>
      <w:tabs>
        <w:tab w:val="left" w:pos="1440"/>
      </w:tabs>
      <w:ind w:left="1440" w:hanging="1440"/>
      <w:jc w:val="both"/>
    </w:pPr>
  </w:style>
  <w:style w:type="paragraph" w:styleId="BalloonText">
    <w:name w:val="Balloon Text"/>
    <w:basedOn w:val="Normal"/>
    <w:semiHidden/>
    <w:rsid w:val="00214072"/>
    <w:rPr>
      <w:rFonts w:ascii="Tahoma" w:hAnsi="Tahoma" w:cs="Tahoma"/>
      <w:sz w:val="16"/>
      <w:szCs w:val="16"/>
    </w:rPr>
  </w:style>
  <w:style w:type="paragraph" w:customStyle="1" w:styleId="Default">
    <w:name w:val="Default"/>
    <w:rsid w:val="00572C63"/>
    <w:pPr>
      <w:autoSpaceDE w:val="0"/>
      <w:autoSpaceDN w:val="0"/>
      <w:adjustRightInd w:val="0"/>
    </w:pPr>
    <w:rPr>
      <w:color w:val="000000"/>
      <w:sz w:val="24"/>
      <w:szCs w:val="24"/>
    </w:rPr>
  </w:style>
  <w:style w:type="character" w:styleId="Hyperlink">
    <w:name w:val="Hyperlink"/>
    <w:rsid w:val="00F86F3C"/>
    <w:rPr>
      <w:color w:val="0000FF"/>
      <w:u w:val="single"/>
    </w:rPr>
  </w:style>
  <w:style w:type="character" w:customStyle="1" w:styleId="Heading1Char">
    <w:name w:val="Heading 1 Char"/>
    <w:link w:val="Heading1"/>
    <w:rsid w:val="00D62111"/>
    <w:rPr>
      <w:b/>
      <w:bCs/>
      <w:sz w:val="28"/>
      <w:szCs w:val="24"/>
      <w:lang w:val="en-US" w:eastAsia="en-US" w:bidi="ar-SA"/>
    </w:rPr>
  </w:style>
  <w:style w:type="paragraph" w:customStyle="1" w:styleId="Heading2Left">
    <w:name w:val="Heading 2 + Left"/>
    <w:basedOn w:val="Heading3"/>
    <w:link w:val="Heading2LeftChar"/>
    <w:rsid w:val="004955D6"/>
    <w:pPr>
      <w:jc w:val="left"/>
    </w:pPr>
    <w:rPr>
      <w:sz w:val="28"/>
    </w:rPr>
  </w:style>
  <w:style w:type="character" w:customStyle="1" w:styleId="Heading3Char">
    <w:name w:val="Heading 3 Char"/>
    <w:link w:val="Heading3"/>
    <w:rsid w:val="004955D6"/>
    <w:rPr>
      <w:rFonts w:ascii="Arial Black" w:hAnsi="Arial Black"/>
      <w:b/>
      <w:bCs/>
      <w:sz w:val="32"/>
      <w:szCs w:val="34"/>
      <w:lang w:val="en-US" w:eastAsia="en-US" w:bidi="ar-SA"/>
    </w:rPr>
  </w:style>
  <w:style w:type="character" w:customStyle="1" w:styleId="Heading2LeftChar">
    <w:name w:val="Heading 2 + Left Char"/>
    <w:link w:val="Heading2Left"/>
    <w:rsid w:val="004955D6"/>
    <w:rPr>
      <w:rFonts w:ascii="Arial Black" w:hAnsi="Arial Black"/>
      <w:b/>
      <w:bCs/>
      <w:sz w:val="28"/>
      <w:szCs w:val="34"/>
      <w:lang w:val="en-US" w:eastAsia="en-US" w:bidi="ar-SA"/>
    </w:rPr>
  </w:style>
  <w:style w:type="character" w:styleId="CommentReference">
    <w:name w:val="annotation reference"/>
    <w:semiHidden/>
    <w:rsid w:val="00B871C8"/>
    <w:rPr>
      <w:sz w:val="16"/>
      <w:szCs w:val="16"/>
    </w:rPr>
  </w:style>
  <w:style w:type="paragraph" w:styleId="CommentText">
    <w:name w:val="annotation text"/>
    <w:basedOn w:val="Normal"/>
    <w:semiHidden/>
    <w:rsid w:val="00B871C8"/>
  </w:style>
  <w:style w:type="paragraph" w:styleId="CommentSubject">
    <w:name w:val="annotation subject"/>
    <w:basedOn w:val="CommentText"/>
    <w:next w:val="CommentText"/>
    <w:semiHidden/>
    <w:rsid w:val="00B871C8"/>
    <w:rPr>
      <w:b/>
      <w:bCs/>
    </w:rPr>
  </w:style>
  <w:style w:type="character" w:styleId="FollowedHyperlink">
    <w:name w:val="FollowedHyperlink"/>
    <w:rsid w:val="00704544"/>
    <w:rPr>
      <w:color w:val="800080"/>
      <w:u w:val="single"/>
    </w:rPr>
  </w:style>
  <w:style w:type="paragraph" w:styleId="NormalWeb">
    <w:name w:val="Normal (Web)"/>
    <w:basedOn w:val="Normal"/>
    <w:rsid w:val="00704544"/>
    <w:pPr>
      <w:autoSpaceDE/>
      <w:autoSpaceDN/>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semiHidden/>
    <w:rsid w:val="00B96053"/>
    <w:pPr>
      <w:widowControl w:val="0"/>
      <w:adjustRightInd w:val="0"/>
    </w:pPr>
    <w:rPr>
      <w:rFonts w:ascii="CG Times" w:hAnsi="CG Times"/>
    </w:rPr>
  </w:style>
  <w:style w:type="character" w:styleId="EndnoteReference">
    <w:name w:val="endnote reference"/>
    <w:semiHidden/>
    <w:rsid w:val="00B96053"/>
    <w:rPr>
      <w:vertAlign w:val="superscript"/>
    </w:rPr>
  </w:style>
  <w:style w:type="paragraph" w:styleId="TOAHeading">
    <w:name w:val="toa heading"/>
    <w:basedOn w:val="Normal"/>
    <w:next w:val="Normal"/>
    <w:semiHidden/>
    <w:rsid w:val="00345412"/>
    <w:pPr>
      <w:widowControl w:val="0"/>
      <w:tabs>
        <w:tab w:val="right" w:pos="9360"/>
      </w:tabs>
      <w:suppressAutoHyphens/>
      <w:adjustRightInd w:val="0"/>
      <w:spacing w:line="240" w:lineRule="atLeast"/>
    </w:pPr>
    <w:rPr>
      <w:rFonts w:ascii="CG Times" w:hAnsi="CG Times"/>
      <w:sz w:val="24"/>
      <w:szCs w:val="24"/>
    </w:rPr>
  </w:style>
  <w:style w:type="paragraph" w:styleId="PlainText">
    <w:name w:val="Plain Text"/>
    <w:basedOn w:val="Normal"/>
    <w:rsid w:val="004A7333"/>
    <w:pPr>
      <w:autoSpaceDE/>
      <w:autoSpaceDN/>
    </w:pPr>
    <w:rPr>
      <w:rFonts w:ascii="Courier New" w:hAnsi="Courier New" w:cs="Courier New"/>
      <w:snapToGrid w:val="0"/>
    </w:rPr>
  </w:style>
  <w:style w:type="table" w:styleId="TableGrid">
    <w:name w:val="Table Grid"/>
    <w:basedOn w:val="TableNormal"/>
    <w:uiPriority w:val="59"/>
    <w:rsid w:val="005C5DB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727A4"/>
    <w:rPr>
      <w:b/>
      <w:bCs/>
      <w:sz w:val="24"/>
      <w:shd w:val="clear" w:color="auto" w:fill="FF9900"/>
    </w:rPr>
  </w:style>
  <w:style w:type="paragraph" w:styleId="ListParagraph">
    <w:name w:val="List Paragraph"/>
    <w:basedOn w:val="Normal"/>
    <w:uiPriority w:val="34"/>
    <w:qFormat/>
    <w:rsid w:val="00DC32E6"/>
    <w:pPr>
      <w:autoSpaceDE/>
      <w:autoSpaceDN/>
      <w:spacing w:after="160" w:line="259" w:lineRule="auto"/>
      <w:ind w:left="720"/>
      <w:contextualSpacing/>
    </w:pPr>
    <w:rPr>
      <w:rFonts w:ascii="Calibri" w:eastAsia="Calibri" w:hAnsi="Calibri"/>
      <w:sz w:val="22"/>
      <w:szCs w:val="22"/>
    </w:rPr>
  </w:style>
  <w:style w:type="paragraph" w:styleId="NoSpacing">
    <w:name w:val="No Spacing"/>
    <w:uiPriority w:val="1"/>
    <w:qFormat/>
    <w:rsid w:val="00DC32E6"/>
    <w:rPr>
      <w:rFonts w:ascii="Calibri" w:eastAsia="Calibri" w:hAnsi="Calibri"/>
      <w:sz w:val="22"/>
      <w:szCs w:val="22"/>
    </w:rPr>
  </w:style>
  <w:style w:type="character" w:customStyle="1" w:styleId="FooterChar">
    <w:name w:val="Footer Char"/>
    <w:link w:val="Footer"/>
    <w:uiPriority w:val="99"/>
    <w:rsid w:val="00395B53"/>
  </w:style>
  <w:style w:type="paragraph" w:styleId="Revision">
    <w:name w:val="Revision"/>
    <w:hidden/>
    <w:uiPriority w:val="99"/>
    <w:semiHidden/>
    <w:rsid w:val="00E13EC9"/>
  </w:style>
  <w:style w:type="character" w:styleId="UnresolvedMention">
    <w:name w:val="Unresolved Mention"/>
    <w:uiPriority w:val="99"/>
    <w:semiHidden/>
    <w:unhideWhenUsed/>
    <w:rsid w:val="00547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0626">
      <w:bodyDiv w:val="1"/>
      <w:marLeft w:val="0"/>
      <w:marRight w:val="0"/>
      <w:marTop w:val="0"/>
      <w:marBottom w:val="0"/>
      <w:divBdr>
        <w:top w:val="none" w:sz="0" w:space="0" w:color="auto"/>
        <w:left w:val="none" w:sz="0" w:space="0" w:color="auto"/>
        <w:bottom w:val="none" w:sz="0" w:space="0" w:color="auto"/>
        <w:right w:val="none" w:sz="0" w:space="0" w:color="auto"/>
      </w:divBdr>
    </w:div>
    <w:div w:id="287669050">
      <w:bodyDiv w:val="1"/>
      <w:marLeft w:val="0"/>
      <w:marRight w:val="0"/>
      <w:marTop w:val="0"/>
      <w:marBottom w:val="0"/>
      <w:divBdr>
        <w:top w:val="none" w:sz="0" w:space="0" w:color="auto"/>
        <w:left w:val="none" w:sz="0" w:space="0" w:color="auto"/>
        <w:bottom w:val="none" w:sz="0" w:space="0" w:color="auto"/>
        <w:right w:val="none" w:sz="0" w:space="0" w:color="auto"/>
      </w:divBdr>
    </w:div>
    <w:div w:id="336076733">
      <w:bodyDiv w:val="1"/>
      <w:marLeft w:val="0"/>
      <w:marRight w:val="0"/>
      <w:marTop w:val="0"/>
      <w:marBottom w:val="0"/>
      <w:divBdr>
        <w:top w:val="none" w:sz="0" w:space="0" w:color="auto"/>
        <w:left w:val="none" w:sz="0" w:space="0" w:color="auto"/>
        <w:bottom w:val="none" w:sz="0" w:space="0" w:color="auto"/>
        <w:right w:val="none" w:sz="0" w:space="0" w:color="auto"/>
      </w:divBdr>
    </w:div>
    <w:div w:id="1841700147">
      <w:bodyDiv w:val="1"/>
      <w:marLeft w:val="0"/>
      <w:marRight w:val="0"/>
      <w:marTop w:val="0"/>
      <w:marBottom w:val="0"/>
      <w:divBdr>
        <w:top w:val="none" w:sz="0" w:space="0" w:color="auto"/>
        <w:left w:val="none" w:sz="0" w:space="0" w:color="auto"/>
        <w:bottom w:val="none" w:sz="0" w:space="0" w:color="auto"/>
        <w:right w:val="none" w:sz="0" w:space="0" w:color="auto"/>
      </w:divBdr>
    </w:div>
    <w:div w:id="1896697493">
      <w:bodyDiv w:val="1"/>
      <w:marLeft w:val="0"/>
      <w:marRight w:val="0"/>
      <w:marTop w:val="0"/>
      <w:marBottom w:val="0"/>
      <w:divBdr>
        <w:top w:val="none" w:sz="0" w:space="0" w:color="auto"/>
        <w:left w:val="none" w:sz="0" w:space="0" w:color="auto"/>
        <w:bottom w:val="none" w:sz="0" w:space="0" w:color="auto"/>
        <w:right w:val="none" w:sz="0" w:space="0" w:color="auto"/>
      </w:divBdr>
    </w:div>
    <w:div w:id="21010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epa.gov/controlling-air-pollution-oil-and-natural-gas-industry" TargetMode="Externa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yperlink" Target="http://www.env.nm.gov/regulatory-resources/" TargetMode="External"/><Relationship Id="rId33" Type="http://schemas.openxmlformats.org/officeDocument/2006/relationships/hyperlink" Target="https://www.google.com/url?q=http://www.env.nm.gov/aqb/permit/app_form.html&amp;sa=D&amp;ust=1455065823354000&amp;usg=AFQjCNHu71H-hWa7uHZLzR9oTLrdbJf8DQ" TargetMode="External"/><Relationship Id="rId38" Type="http://schemas.openxmlformats.org/officeDocument/2006/relationships/hyperlink" Target="http://www.env.nm.gov/air-quality/modeling-publications/" TargetMode="Externa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3.xml"/><Relationship Id="rId41" Type="http://schemas.openxmlformats.org/officeDocument/2006/relationships/hyperlink" Target="http://www.env.nm.gov/air-quality/air-quality-title-v-operating-permits-guidanc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nm.gov/regulatory-resources/" TargetMode="External"/><Relationship Id="rId32" Type="http://schemas.openxmlformats.org/officeDocument/2006/relationships/footer" Target="footer15.xml"/><Relationship Id="rId37" Type="http://schemas.openxmlformats.org/officeDocument/2006/relationships/hyperlink" Target="http://www.env.nm.gov/air-quality/modeling-publications/" TargetMode="External"/><Relationship Id="rId40" Type="http://schemas.openxmlformats.org/officeDocument/2006/relationships/hyperlink" Target="http://www.env.nm.gov/air-quality/air-quality-title-v-operating-permits-guidance-page/" TargetMode="External"/><Relationship Id="rId45" Type="http://schemas.openxmlformats.org/officeDocument/2006/relationships/hyperlink" Target="http://www.env.nm.gov/solid-waste/"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cfpub.epa.gov/adi/" TargetMode="External"/><Relationship Id="rId28" Type="http://schemas.openxmlformats.org/officeDocument/2006/relationships/hyperlink" Target="https://www.epa.gov/section608" TargetMode="External"/><Relationship Id="rId36" Type="http://schemas.openxmlformats.org/officeDocument/2006/relationships/hyperlink" Target="http://www.env.nm.gov/air-quality/modeling-publications/"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yperlink" Target="http://www.env.nm.gov/air-quality/permitting-section-procedures-and-guidance/" TargetMode="External"/><Relationship Id="rId44" Type="http://schemas.openxmlformats.org/officeDocument/2006/relationships/hyperlink" Target="http://www.epa.gov/stationary-sources-air-pollution/clean-air-act-guidelines-and-standards-waste-manag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epa.gov/controlling-air-pollution-oil-and-natural-gas-industry" TargetMode="Externa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0.xml"/><Relationship Id="rId48" Type="http://schemas.openxmlformats.org/officeDocument/2006/relationships/footer" Target="footer2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CAD9-B64B-4777-996F-4F402FD1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14649</Words>
  <Characters>87407</Characters>
  <Application>Microsoft Office Word</Application>
  <DocSecurity>0</DocSecurity>
  <Lines>728</Lines>
  <Paragraphs>203</Paragraphs>
  <ScaleCrop>false</ScaleCrop>
  <HeadingPairs>
    <vt:vector size="2" baseType="variant">
      <vt:variant>
        <vt:lpstr>Title</vt:lpstr>
      </vt:variant>
      <vt:variant>
        <vt:i4>1</vt:i4>
      </vt:variant>
    </vt:vector>
  </HeadingPairs>
  <TitlesOfParts>
    <vt:vector size="1" baseType="lpstr">
      <vt:lpstr>NMED UNIVERSAL AIR QUALITY APPLICATION</vt:lpstr>
    </vt:vector>
  </TitlesOfParts>
  <Company>NMED/Air Quality Bureau</Company>
  <LinksUpToDate>false</LinksUpToDate>
  <CharactersWithSpaces>101853</CharactersWithSpaces>
  <SharedDoc>false</SharedDoc>
  <HLinks>
    <vt:vector size="156" baseType="variant">
      <vt:variant>
        <vt:i4>6619172</vt:i4>
      </vt:variant>
      <vt:variant>
        <vt:i4>75</vt:i4>
      </vt:variant>
      <vt:variant>
        <vt:i4>0</vt:i4>
      </vt:variant>
      <vt:variant>
        <vt:i4>5</vt:i4>
      </vt:variant>
      <vt:variant>
        <vt:lpwstr>https://www.env.nm.gov/swb/</vt:lpwstr>
      </vt:variant>
      <vt:variant>
        <vt:lpwstr/>
      </vt:variant>
      <vt:variant>
        <vt:i4>655383</vt:i4>
      </vt:variant>
      <vt:variant>
        <vt:i4>72</vt:i4>
      </vt:variant>
      <vt:variant>
        <vt:i4>0</vt:i4>
      </vt:variant>
      <vt:variant>
        <vt:i4>5</vt:i4>
      </vt:variant>
      <vt:variant>
        <vt:lpwstr>https://www3.epa.gov/airtoxics/landfill/landflpg.html</vt:lpwstr>
      </vt:variant>
      <vt:variant>
        <vt:lpwstr/>
      </vt:variant>
      <vt:variant>
        <vt:i4>5963807</vt:i4>
      </vt:variant>
      <vt:variant>
        <vt:i4>69</vt:i4>
      </vt:variant>
      <vt:variant>
        <vt:i4>0</vt:i4>
      </vt:variant>
      <vt:variant>
        <vt:i4>5</vt:i4>
      </vt:variant>
      <vt:variant>
        <vt:lpwstr>http://www.env.nm.gov/aqb/index.html</vt:lpwstr>
      </vt:variant>
      <vt:variant>
        <vt:lpwstr/>
      </vt:variant>
      <vt:variant>
        <vt:i4>5963807</vt:i4>
      </vt:variant>
      <vt:variant>
        <vt:i4>66</vt:i4>
      </vt:variant>
      <vt:variant>
        <vt:i4>0</vt:i4>
      </vt:variant>
      <vt:variant>
        <vt:i4>5</vt:i4>
      </vt:variant>
      <vt:variant>
        <vt:lpwstr>http://www.env.nm.gov/aqb/index.html</vt:lpwstr>
      </vt:variant>
      <vt:variant>
        <vt:lpwstr/>
      </vt:variant>
      <vt:variant>
        <vt:i4>6422628</vt:i4>
      </vt:variant>
      <vt:variant>
        <vt:i4>63</vt:i4>
      </vt:variant>
      <vt:variant>
        <vt:i4>0</vt:i4>
      </vt:variant>
      <vt:variant>
        <vt:i4>5</vt:i4>
      </vt:variant>
      <vt:variant>
        <vt:lpwstr>http://www.env.nm.gov/aqb/modeling</vt:lpwstr>
      </vt:variant>
      <vt:variant>
        <vt:lpwstr/>
      </vt:variant>
      <vt:variant>
        <vt:i4>6422628</vt:i4>
      </vt:variant>
      <vt:variant>
        <vt:i4>60</vt:i4>
      </vt:variant>
      <vt:variant>
        <vt:i4>0</vt:i4>
      </vt:variant>
      <vt:variant>
        <vt:i4>5</vt:i4>
      </vt:variant>
      <vt:variant>
        <vt:lpwstr>http://www.env.nm.gov/aqb/modeling</vt:lpwstr>
      </vt:variant>
      <vt:variant>
        <vt:lpwstr/>
      </vt:variant>
      <vt:variant>
        <vt:i4>6422628</vt:i4>
      </vt:variant>
      <vt:variant>
        <vt:i4>57</vt:i4>
      </vt:variant>
      <vt:variant>
        <vt:i4>0</vt:i4>
      </vt:variant>
      <vt:variant>
        <vt:i4>5</vt:i4>
      </vt:variant>
      <vt:variant>
        <vt:lpwstr>http://www.env.nm.gov/aqb/modeling</vt:lpwstr>
      </vt:variant>
      <vt:variant>
        <vt:lpwstr/>
      </vt:variant>
      <vt:variant>
        <vt:i4>6422628</vt:i4>
      </vt:variant>
      <vt:variant>
        <vt:i4>54</vt:i4>
      </vt:variant>
      <vt:variant>
        <vt:i4>0</vt:i4>
      </vt:variant>
      <vt:variant>
        <vt:i4>5</vt:i4>
      </vt:variant>
      <vt:variant>
        <vt:lpwstr>http://www.env.nm.gov/aqb/modeling</vt:lpwstr>
      </vt:variant>
      <vt:variant>
        <vt:lpwstr/>
      </vt:variant>
      <vt:variant>
        <vt:i4>6422628</vt:i4>
      </vt:variant>
      <vt:variant>
        <vt:i4>51</vt:i4>
      </vt:variant>
      <vt:variant>
        <vt:i4>0</vt:i4>
      </vt:variant>
      <vt:variant>
        <vt:i4>5</vt:i4>
      </vt:variant>
      <vt:variant>
        <vt:lpwstr>http://www.env.nm.gov/aqb/modeling</vt:lpwstr>
      </vt:variant>
      <vt:variant>
        <vt:lpwstr/>
      </vt:variant>
      <vt:variant>
        <vt:i4>7798857</vt:i4>
      </vt:variant>
      <vt:variant>
        <vt:i4>48</vt:i4>
      </vt:variant>
      <vt:variant>
        <vt:i4>0</vt:i4>
      </vt:variant>
      <vt:variant>
        <vt:i4>5</vt:i4>
      </vt:variant>
      <vt:variant>
        <vt:lpwstr>https://www.google.com/url?q=http://www.env.nm.gov/aqb/permit/app_form.html&amp;sa=D&amp;ust=1455065823354000&amp;usg=AFQjCNHu71H-hWa7uHZLzR9oTLrdbJf8DQ</vt:lpwstr>
      </vt:variant>
      <vt:variant>
        <vt:lpwstr/>
      </vt:variant>
      <vt:variant>
        <vt:i4>4456555</vt:i4>
      </vt:variant>
      <vt:variant>
        <vt:i4>45</vt:i4>
      </vt:variant>
      <vt:variant>
        <vt:i4>0</vt:i4>
      </vt:variant>
      <vt:variant>
        <vt:i4>5</vt:i4>
      </vt:variant>
      <vt:variant>
        <vt:lpwstr>https://www.env.nm.gov/aqb/permit/aqb_pol.html</vt:lpwstr>
      </vt:variant>
      <vt:variant>
        <vt:lpwstr/>
      </vt:variant>
      <vt:variant>
        <vt:i4>2490482</vt:i4>
      </vt:variant>
      <vt:variant>
        <vt:i4>42</vt:i4>
      </vt:variant>
      <vt:variant>
        <vt:i4>0</vt:i4>
      </vt:variant>
      <vt:variant>
        <vt:i4>5</vt:i4>
      </vt:variant>
      <vt:variant>
        <vt:lpwstr>https://www.epa.gov/section608</vt:lpwstr>
      </vt:variant>
      <vt:variant>
        <vt:lpwstr/>
      </vt:variant>
      <vt:variant>
        <vt:i4>1704011</vt:i4>
      </vt:variant>
      <vt:variant>
        <vt:i4>39</vt:i4>
      </vt:variant>
      <vt:variant>
        <vt:i4>0</vt:i4>
      </vt:variant>
      <vt:variant>
        <vt:i4>5</vt:i4>
      </vt:variant>
      <vt:variant>
        <vt:lpwstr>http://ecfr.gpoaccess.gov/cgi/t/text/text-idx?c=ecfr&amp;sid=906f2ebed9b12dfabc14740e6a0cb4f0&amp;rgn=div5&amp;view=text&amp;node=40:14.0.1.1.5&amp;idno=40</vt:lpwstr>
      </vt:variant>
      <vt:variant>
        <vt:lpwstr>40:14.0.1.1.5.6.1.2</vt:lpwstr>
      </vt:variant>
      <vt:variant>
        <vt:i4>2555963</vt:i4>
      </vt:variant>
      <vt:variant>
        <vt:i4>36</vt:i4>
      </vt:variant>
      <vt:variant>
        <vt:i4>0</vt:i4>
      </vt:variant>
      <vt:variant>
        <vt:i4>5</vt:i4>
      </vt:variant>
      <vt:variant>
        <vt:lpwstr>https://www.epa.gov/boilers</vt:lpwstr>
      </vt:variant>
      <vt:variant>
        <vt:lpwstr/>
      </vt:variant>
      <vt:variant>
        <vt:i4>2555963</vt:i4>
      </vt:variant>
      <vt:variant>
        <vt:i4>33</vt:i4>
      </vt:variant>
      <vt:variant>
        <vt:i4>0</vt:i4>
      </vt:variant>
      <vt:variant>
        <vt:i4>5</vt:i4>
      </vt:variant>
      <vt:variant>
        <vt:lpwstr>https://www.epa.gov/boilers</vt:lpwstr>
      </vt:variant>
      <vt:variant>
        <vt:lpwstr/>
      </vt:variant>
      <vt:variant>
        <vt:i4>1376282</vt:i4>
      </vt:variant>
      <vt:variant>
        <vt:i4>30</vt:i4>
      </vt:variant>
      <vt:variant>
        <vt:i4>0</vt:i4>
      </vt:variant>
      <vt:variant>
        <vt:i4>5</vt:i4>
      </vt:variant>
      <vt:variant>
        <vt:lpwstr>http://ecfr.gpoaccess.gov/cgi/t/text/text-idx?c=ecfr&amp;sid=cbbb972478fe2edd9b69124335fab2fd&amp;rgn=div6&amp;view=text&amp;node=40:11.0.1.1.1.4&amp;idno=40</vt:lpwstr>
      </vt:variant>
      <vt:variant>
        <vt:lpwstr/>
      </vt:variant>
      <vt:variant>
        <vt:i4>917509</vt:i4>
      </vt:variant>
      <vt:variant>
        <vt:i4>27</vt:i4>
      </vt:variant>
      <vt:variant>
        <vt:i4>0</vt:i4>
      </vt:variant>
      <vt:variant>
        <vt:i4>5</vt:i4>
      </vt:variant>
      <vt:variant>
        <vt:lpwstr>http://ecfr.gpoaccess.gov/cgi/t/text/text-idx?c=ecfr&amp;sid=fcfdcf70d531789022412ae6f2cabcb9&amp;rgn=div6&amp;view=text&amp;node=40:8.0.1.1.1.22&amp;idno=40</vt:lpwstr>
      </vt:variant>
      <vt:variant>
        <vt:lpwstr/>
      </vt:variant>
      <vt:variant>
        <vt:i4>5374032</vt:i4>
      </vt:variant>
      <vt:variant>
        <vt:i4>24</vt:i4>
      </vt:variant>
      <vt:variant>
        <vt:i4>0</vt:i4>
      </vt:variant>
      <vt:variant>
        <vt:i4>5</vt:i4>
      </vt:variant>
      <vt:variant>
        <vt:lpwstr>https://www3.epa.gov/airquality/oilandgas/0a</vt:lpwstr>
      </vt:variant>
      <vt:variant>
        <vt:lpwstr/>
      </vt:variant>
      <vt:variant>
        <vt:i4>3342432</vt:i4>
      </vt:variant>
      <vt:variant>
        <vt:i4>21</vt:i4>
      </vt:variant>
      <vt:variant>
        <vt:i4>0</vt:i4>
      </vt:variant>
      <vt:variant>
        <vt:i4>5</vt:i4>
      </vt:variant>
      <vt:variant>
        <vt:lpwstr>https://www3.epa.gov/airquality/oilandgas/</vt:lpwstr>
      </vt:variant>
      <vt:variant>
        <vt:lpwstr/>
      </vt:variant>
      <vt:variant>
        <vt:i4>983044</vt:i4>
      </vt:variant>
      <vt:variant>
        <vt:i4>18</vt:i4>
      </vt:variant>
      <vt:variant>
        <vt:i4>0</vt:i4>
      </vt:variant>
      <vt:variant>
        <vt:i4>5</vt:i4>
      </vt:variant>
      <vt:variant>
        <vt:lpwstr>http://ecfr.gpoaccess.gov/cgi/t/text/text-idx?c=ecfr&amp;sid=cbbb972478fe2edd9b69124335fab2fd&amp;rgn=div6&amp;view=text&amp;node=40:6.0.1.1.1.24&amp;idno=40</vt:lpwstr>
      </vt:variant>
      <vt:variant>
        <vt:lpwstr/>
      </vt:variant>
      <vt:variant>
        <vt:i4>1441884</vt:i4>
      </vt:variant>
      <vt:variant>
        <vt:i4>15</vt:i4>
      </vt:variant>
      <vt:variant>
        <vt:i4>0</vt:i4>
      </vt:variant>
      <vt:variant>
        <vt:i4>5</vt:i4>
      </vt:variant>
      <vt:variant>
        <vt:lpwstr>http://www.nmenv.state.nm.us/aqb/regs/index.html</vt:lpwstr>
      </vt:variant>
      <vt:variant>
        <vt:lpwstr/>
      </vt:variant>
      <vt:variant>
        <vt:i4>7274577</vt:i4>
      </vt:variant>
      <vt:variant>
        <vt:i4>12</vt:i4>
      </vt:variant>
      <vt:variant>
        <vt:i4>0</vt:i4>
      </vt:variant>
      <vt:variant>
        <vt:i4>5</vt:i4>
      </vt:variant>
      <vt:variant>
        <vt:lpwstr>http://www.nmenv.state.nm.us/aqb/regs/20_2_39nmac_103102.pdf</vt:lpwstr>
      </vt:variant>
      <vt:variant>
        <vt:lpwstr/>
      </vt:variant>
      <vt:variant>
        <vt:i4>7274576</vt:i4>
      </vt:variant>
      <vt:variant>
        <vt:i4>9</vt:i4>
      </vt:variant>
      <vt:variant>
        <vt:i4>0</vt:i4>
      </vt:variant>
      <vt:variant>
        <vt:i4>5</vt:i4>
      </vt:variant>
      <vt:variant>
        <vt:lpwstr>http://www.nmenv.state.nm.us/aqb/regs/20_2_38nmac_103102.pdf</vt:lpwstr>
      </vt:variant>
      <vt:variant>
        <vt:lpwstr/>
      </vt:variant>
      <vt:variant>
        <vt:i4>1114113</vt:i4>
      </vt:variant>
      <vt:variant>
        <vt:i4>6</vt:i4>
      </vt:variant>
      <vt:variant>
        <vt:i4>0</vt:i4>
      </vt:variant>
      <vt:variant>
        <vt:i4>5</vt:i4>
      </vt:variant>
      <vt:variant>
        <vt:lpwstr>http://164.64.110.134/parts/title20/20.002.0023.html</vt:lpwstr>
      </vt:variant>
      <vt:variant>
        <vt:lpwstr/>
      </vt:variant>
      <vt:variant>
        <vt:i4>1441884</vt:i4>
      </vt:variant>
      <vt:variant>
        <vt:i4>3</vt:i4>
      </vt:variant>
      <vt:variant>
        <vt:i4>0</vt:i4>
      </vt:variant>
      <vt:variant>
        <vt:i4>5</vt:i4>
      </vt:variant>
      <vt:variant>
        <vt:lpwstr>http://www.nmenv.state.nm.us/aqb/regs/index.html</vt:lpwstr>
      </vt:variant>
      <vt:variant>
        <vt:lpwstr/>
      </vt:variant>
      <vt:variant>
        <vt:i4>4653134</vt:i4>
      </vt:variant>
      <vt:variant>
        <vt:i4>0</vt:i4>
      </vt:variant>
      <vt:variant>
        <vt:i4>0</vt:i4>
      </vt:variant>
      <vt:variant>
        <vt:i4>5</vt:i4>
      </vt:variant>
      <vt:variant>
        <vt:lpwstr>http://cfpub.epa.gov/adi/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NMED UNIVERSAL AIR QUALITY APPLICATION</dc:title>
  <dc:subject/>
  <dc:creator>Permit Engineer</dc:creator>
  <cp:keywords/>
  <cp:lastModifiedBy>Leslee Kimbrell</cp:lastModifiedBy>
  <cp:revision>3</cp:revision>
  <cp:lastPrinted>2019-05-29T21:28:00Z</cp:lastPrinted>
  <dcterms:created xsi:type="dcterms:W3CDTF">2023-07-14T18:23:00Z</dcterms:created>
  <dcterms:modified xsi:type="dcterms:W3CDTF">2023-07-14T18:47:00Z</dcterms:modified>
</cp:coreProperties>
</file>